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40104100227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ALM_Shokan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Комплект оптических материалов для передачи CPRI (4.9G)/ CPRI Optical Transmission Materials (4.9G) (Multi Mode) | Huawei | 02230UVS | WD5P49CPRI02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CSNW007749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Комплект оптических материалов для передачи CPRI (4.9G)/ CPRI Optical Transmission Materials (4.9G) (Multi Mode) | Huawei | 02230UVS | WD5P49CPRI02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CSNW007749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Комплект оптических материалов для передачи CPRI (4.9G)/ CPRI Optical Transmission Materials (4.9G) (Multi Mode) | Huawei | 02230UVS | WD5P49CPRI02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CSNW007749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Радиомодуль RRU5909 900MHz(2*60W) | RRU5909 for Multi-Mode 900MHz(2*60W) | Huawei | 02311TBA | WD5M9E5909GB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CSNW015750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Радиомодуль RRU5909 900MHz(2*60W) | RRU5909 for Multi-Mode 900MHz(2*60W) | Huawei | 02311TBA | WD5M9E5909GB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CSNW015750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6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Радиомодуль RRU5909 900MHz(2*60W) | RRU5909 for Multi-Mode 900MHz(2*60W) | Huawei | 02311TBA | WD5M9E5909GB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CSNW015750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ALM_Shokan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1236154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03.05.2024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