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Aコース はじめの一歩講座｜講師実施キット</w:t>
      </w:r>
    </w:p>
    <w:p>
      <w:pPr>
        <w:jc w:val="center"/>
      </w:pPr>
      <w:r>
        <w:t>90分／フロント講座　　教育仕様：教育設計書 Ver1.1 初版統合版</w:t>
      </w:r>
    </w:p>
    <w:p>
      <w:r>
        <w:t>制作方針：家庭内性教育を「根拠ある知識 × 日常の関係性」として捉え直し、自分の家庭の現在地を振り返り、小さな一歩を選べる学習体験にする。</w:t>
      </w:r>
    </w:p>
    <w:p>
      <w:pPr>
        <w:pStyle w:val="Heading1"/>
      </w:pPr>
      <w:r>
        <w:t>1. 進行表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時間</w:t>
            </w:r>
          </w:p>
        </w:tc>
        <w:tc>
          <w:tcPr>
            <w:tcW w:type="dxa" w:w="2016"/>
          </w:tcPr>
          <w:p>
            <w:r>
              <w:t>Block</w:t>
            </w:r>
          </w:p>
        </w:tc>
        <w:tc>
          <w:tcPr>
            <w:tcW w:type="dxa" w:w="2016"/>
          </w:tcPr>
          <w:p>
            <w:r>
              <w:t>教育機能</w:t>
            </w:r>
          </w:p>
        </w:tc>
        <w:tc>
          <w:tcPr>
            <w:tcW w:type="dxa" w:w="2016"/>
          </w:tcPr>
          <w:p>
            <w:r>
              <w:t>進行の核</w:t>
            </w:r>
          </w:p>
        </w:tc>
        <w:tc>
          <w:tcPr>
            <w:tcW w:type="dxa" w:w="2016"/>
          </w:tcPr>
          <w:p>
            <w:r>
              <w:t>講師の注意</w:t>
            </w:r>
          </w:p>
        </w:tc>
      </w:tr>
      <w:tr>
        <w:tc>
          <w:tcPr>
            <w:tcW w:type="dxa" w:w="2016"/>
          </w:tcPr>
          <w:p>
            <w:r>
              <w:t>12分</w:t>
            </w:r>
          </w:p>
        </w:tc>
        <w:tc>
          <w:tcPr>
            <w:tcW w:type="dxa" w:w="2016"/>
          </w:tcPr>
          <w:p>
            <w:r>
              <w:t>Block 1</w:t>
            </w:r>
          </w:p>
        </w:tc>
        <w:tc>
          <w:tcPr>
            <w:tcW w:type="dxa" w:w="2016"/>
          </w:tcPr>
          <w:p>
            <w:r>
              <w:t>導入・現在地への気づき</w:t>
            </w:r>
          </w:p>
        </w:tc>
        <w:tc>
          <w:tcPr>
            <w:tcW w:type="dxa" w:w="2016"/>
          </w:tcPr>
          <w:p>
            <w:r>
              <w:t>現在地を内省→任意シェア</w:t>
            </w:r>
          </w:p>
        </w:tc>
        <w:tc>
          <w:tcPr>
            <w:tcW w:type="dxa" w:w="2016"/>
          </w:tcPr>
          <w:p>
            <w:r>
              <w:t>相談頻度で評価しない</w:t>
            </w:r>
          </w:p>
        </w:tc>
      </w:tr>
      <w:tr>
        <w:tc>
          <w:tcPr>
            <w:tcW w:type="dxa" w:w="2016"/>
          </w:tcPr>
          <w:p>
            <w:r>
              <w:t>13分</w:t>
            </w:r>
          </w:p>
        </w:tc>
        <w:tc>
          <w:tcPr>
            <w:tcW w:type="dxa" w:w="2016"/>
          </w:tcPr>
          <w:p>
            <w:r>
              <w:t>Block 2</w:t>
            </w:r>
          </w:p>
        </w:tc>
        <w:tc>
          <w:tcPr>
            <w:tcW w:type="dxa" w:w="2016"/>
          </w:tcPr>
          <w:p>
            <w:r>
              <w:t>家庭内性教育の捉え直し</w:t>
            </w:r>
          </w:p>
        </w:tc>
        <w:tc>
          <w:tcPr>
            <w:tcW w:type="dxa" w:w="2016"/>
          </w:tcPr>
          <w:p>
            <w:r>
              <w:t>捉え直し→相談先候補というゴール</w:t>
            </w:r>
          </w:p>
        </w:tc>
        <w:tc>
          <w:tcPr>
            <w:tcW w:type="dxa" w:w="2016"/>
          </w:tcPr>
          <w:p>
            <w:r>
              <w:t>「何でも話す」を理想化しない</w:t>
            </w:r>
          </w:p>
        </w:tc>
      </w:tr>
      <w:tr>
        <w:tc>
          <w:tcPr>
            <w:tcW w:type="dxa" w:w="2016"/>
          </w:tcPr>
          <w:p>
            <w:r>
              <w:t>18分</w:t>
            </w:r>
          </w:p>
        </w:tc>
        <w:tc>
          <w:tcPr>
            <w:tcW w:type="dxa" w:w="2016"/>
          </w:tcPr>
          <w:p>
            <w:r>
              <w:t>Block 3</w:t>
            </w:r>
          </w:p>
        </w:tc>
        <w:tc>
          <w:tcPr>
            <w:tcW w:type="dxa" w:w="2016"/>
          </w:tcPr>
          <w:p>
            <w:r>
              <w:t>関係性は日常でつくられる</w:t>
            </w:r>
          </w:p>
        </w:tc>
        <w:tc>
          <w:tcPr>
            <w:tcW w:type="dxa" w:w="2016"/>
          </w:tcPr>
          <w:p>
            <w:r>
              <w:t>日常ケース→YES/NO・バウンダリー</w:t>
            </w:r>
          </w:p>
        </w:tc>
        <w:tc>
          <w:tcPr>
            <w:tcW w:type="dxa" w:w="2016"/>
          </w:tcPr>
          <w:p>
            <w:r>
              <w:t>正解当てにしない</w:t>
            </w:r>
          </w:p>
        </w:tc>
      </w:tr>
      <w:tr>
        <w:tc>
          <w:tcPr>
            <w:tcW w:type="dxa" w:w="2016"/>
          </w:tcPr>
          <w:p>
            <w:r>
              <w:t>15分</w:t>
            </w:r>
          </w:p>
        </w:tc>
        <w:tc>
          <w:tcPr>
            <w:tcW w:type="dxa" w:w="2016"/>
          </w:tcPr>
          <w:p>
            <w:r>
              <w:t>Block 4</w:t>
            </w:r>
          </w:p>
        </w:tc>
        <w:tc>
          <w:tcPr>
            <w:tcW w:type="dxa" w:w="2016"/>
          </w:tcPr>
          <w:p>
            <w:r>
              <w:t>養育者自身への気づき</w:t>
            </w:r>
          </w:p>
        </w:tc>
        <w:tc>
          <w:tcPr>
            <w:tcW w:type="dxa" w:w="2016"/>
          </w:tcPr>
          <w:p>
            <w:r>
              <w:t>個人内省→自己理解</w:t>
            </w:r>
          </w:p>
        </w:tc>
        <w:tc>
          <w:tcPr>
            <w:tcW w:type="dxa" w:w="2016"/>
          </w:tcPr>
          <w:p>
            <w:r>
              <w:t>原因分析・心理分析をしない</w:t>
            </w:r>
          </w:p>
        </w:tc>
      </w:tr>
      <w:tr>
        <w:tc>
          <w:tcPr>
            <w:tcW w:type="dxa" w:w="2016"/>
          </w:tcPr>
          <w:p>
            <w:r>
              <w:t>20分</w:t>
            </w:r>
          </w:p>
        </w:tc>
        <w:tc>
          <w:tcPr>
            <w:tcW w:type="dxa" w:w="2016"/>
          </w:tcPr>
          <w:p>
            <w:r>
              <w:t>Block 5</w:t>
            </w:r>
          </w:p>
        </w:tc>
        <w:tc>
          <w:tcPr>
            <w:tcW w:type="dxa" w:w="2016"/>
          </w:tcPr>
          <w:p>
            <w:r>
              <w:t>正しい知識を子どもに合わせて渡す</w:t>
            </w:r>
          </w:p>
        </w:tc>
        <w:tc>
          <w:tcPr>
            <w:tcW w:type="dxa" w:w="2016"/>
          </w:tcPr>
          <w:p>
            <w:r>
              <w:t>代表ケース→知識提供プロセス</w:t>
            </w:r>
          </w:p>
        </w:tc>
        <w:tc>
          <w:tcPr>
            <w:tcW w:type="dxa" w:w="2016"/>
          </w:tcPr>
          <w:p>
            <w:r>
              <w:t>模範回答集・網羅講義にしない</w:t>
            </w:r>
          </w:p>
        </w:tc>
      </w:tr>
      <w:tr>
        <w:tc>
          <w:tcPr>
            <w:tcW w:type="dxa" w:w="2016"/>
          </w:tcPr>
          <w:p>
            <w:r>
              <w:t>12分</w:t>
            </w:r>
          </w:p>
        </w:tc>
        <w:tc>
          <w:tcPr>
            <w:tcW w:type="dxa" w:w="2016"/>
          </w:tcPr>
          <w:p>
            <w:r>
              <w:t>Block 6</w:t>
            </w:r>
          </w:p>
        </w:tc>
        <w:tc>
          <w:tcPr>
            <w:tcW w:type="dxa" w:w="2016"/>
          </w:tcPr>
          <w:p>
            <w:r>
              <w:t>自分の家庭で試す「はじめの一歩」</w:t>
            </w:r>
          </w:p>
        </w:tc>
        <w:tc>
          <w:tcPr>
            <w:tcW w:type="dxa" w:w="2016"/>
          </w:tcPr>
          <w:p>
            <w:r>
              <w:t>統合→一歩選択→次の学習段階</w:t>
            </w:r>
          </w:p>
        </w:tc>
        <w:tc>
          <w:tcPr>
            <w:tcW w:type="dxa" w:w="2016"/>
          </w:tcPr>
          <w:p>
            <w:r>
              <w:t>宿題化・営業クロージング化しない</w:t>
            </w:r>
          </w:p>
        </w:tc>
      </w:tr>
    </w:tbl>
    <w:p>
      <w:pPr>
        <w:pStyle w:val="Heading1"/>
      </w:pPr>
      <w:r>
        <w:t>2. アイスブレイク兼導入</w:t>
      </w:r>
    </w:p>
    <w:p>
      <w:r>
        <w:t>独立したゲーム型アイスブレイクは置かず、Block 1の「短い個人内省＋任意シェア」を、場を温めながら現在地へ入る導入として使う。教育設計上、最初から自己開示を求めないため。</w:t>
      </w:r>
    </w:p>
    <w:p>
      <w:r>
        <w:t>講師：『今日は正解を当てる時間ではありません。家庭によって現在地は違って大丈夫です。まずは自分の中で、ここに来た理由を少し思い出してみてください。話したくないことは話さなくて大丈夫です。』</w:t>
      </w:r>
    </w:p>
    <w:p>
      <w:pPr>
        <w:pStyle w:val="Heading1"/>
      </w:pPr>
      <w:r>
        <w:t>3. 講師台本</w:t>
      </w:r>
    </w:p>
    <w:p>
      <w:pPr>
        <w:pStyle w:val="Heading2"/>
      </w:pPr>
      <w:r>
        <w:t>Block 1｜導入・現在地への気づき</w:t>
      </w:r>
    </w:p>
    <w:p>
      <w:r>
        <w:t>今日は、家庭内性教育の“正しいやり方”を採点する時間ではありません。まずは、それぞれの家庭の今を見ていくところから始めます。</w:t>
      </w:r>
    </w:p>
    <w:p>
      <w:r>
        <w:t>問い①『家庭内性教育を学ぼうと思ったのは、なぜですか？』少しだけ自分の中で考えてみてください。</w:t>
      </w:r>
    </w:p>
    <w:p>
      <w:r>
        <w:t>問い②『最近、お子さんとはどんな話をしていますか？』内容は何でも構いません。</w:t>
      </w:r>
    </w:p>
    <w:p>
      <w:r>
        <w:t>もしシェアしてもいい方がいれば、2名ほど伺います。もちろん、聞くだけでも大丈夫です。</w:t>
      </w:r>
    </w:p>
    <w:p>
      <w:r>
        <w:t>家庭によって現在地は違っていいんです。相談された回数が多い・少ないで、親子関係の良し悪しを決めることもしません。</w:t>
      </w:r>
    </w:p>
    <w:p>
      <w:pPr>
        <w:pStyle w:val="Heading2"/>
      </w:pPr>
      <w:r>
        <w:t>Block 2｜家庭内性教育の捉え直し</w:t>
      </w:r>
    </w:p>
    <w:p>
      <w:r>
        <w:t>ここで、家庭内性教育を少し広く捉え直してみます。</w:t>
      </w:r>
    </w:p>
    <w:p>
      <w:r>
        <w:t>この講座では、家庭内性教育を『根拠ある知識 × 日常の関係性』の両輪として扱います。</w:t>
      </w:r>
    </w:p>
    <w:p>
      <w:r>
        <w:t>性について説明している瞬間だけではなく、普段の関係性も土台になります。</w:t>
      </w:r>
    </w:p>
    <w:p>
      <w:r>
        <w:t>では、『子どもが本当に困ったとき、どんな関係でありたいですか？』</w:t>
      </w:r>
    </w:p>
    <w:p>
      <w:r>
        <w:t>目指すのは“何でも話してくれる親子”ではありません。子どもには、親に話さないこと、話したくないこと、プライバシーがあっていい。</w:t>
      </w:r>
    </w:p>
    <w:p>
      <w:r>
        <w:t>そのうえで、本当に困ったときの相談先候補の一つに、養育者が残っている関係を目指します。親以外に相談することも、助けを求める力として大切に扱います。</w:t>
      </w:r>
    </w:p>
    <w:p>
      <w:pPr>
        <w:pStyle w:val="Heading2"/>
      </w:pPr>
      <w:r>
        <w:t>Block 3｜関係性は日常でつくられる</w:t>
      </w:r>
    </w:p>
    <w:p>
      <w:r>
        <w:t>関係性は、特別な一回の会話ではなく、日常の小さなやり取りの中でつくられていきます。</w:t>
      </w:r>
    </w:p>
    <w:p>
      <w:r>
        <w:t>たとえば、否定から入らない。まず最後まで聴く。子どものYES・NOを尊重する。そして、親自身にもYES・NOがあります。</w:t>
      </w:r>
    </w:p>
    <w:p>
      <w:r>
        <w:t>ここで一つ、日常の小さなケースを考えてみます。子どもが『今日はそれ、したくない』と言いました。『こんなとき、自分なら普段どう反応するだろう？』</w:t>
      </w:r>
    </w:p>
    <w:p>
      <w:r>
        <w:t>これは正しい対応を当てるクイズではありません。自分のいつもの反応を見るためのケースです。</w:t>
      </w:r>
    </w:p>
    <w:p>
      <w:r>
        <w:t>そして、NOを尊重することは、養育責任を放棄することではありません。子どもの意思を尊重することと、親として必要な判断をすることは両立して考えます。</w:t>
      </w:r>
    </w:p>
    <w:p>
      <w:r>
        <w:t>普段の小さな関わりも、家庭内性教育につながっています。</w:t>
      </w:r>
    </w:p>
    <w:p>
      <w:pPr>
        <w:pStyle w:val="Heading2"/>
      </w:pPr>
      <w:r>
        <w:t>Block 4｜養育者自身への気づき</w:t>
      </w:r>
    </w:p>
    <w:p>
      <w:r>
        <w:t>ここからは、子どもではなく、少し自分自身へ視点を向けます。ここはシェアしなくて大丈夫です。</w:t>
      </w:r>
    </w:p>
    <w:p>
      <w:r>
        <w:t>『子どもの頃、家庭で性や身体について話すことはどんな雰囲気でしたか？』</w:t>
      </w:r>
    </w:p>
    <w:p>
      <w:r>
        <w:t>『今、自分の子どもから性について質問されたら、どんな気持ちになりそうですか？』</w:t>
      </w:r>
    </w:p>
    <w:p>
      <w:r>
        <w:t>『今の自分の反応について、何か気づいたことはありますか？』</w:t>
      </w:r>
    </w:p>
    <w:p>
      <w:r>
        <w:t>ここでは、過去の原因を分析したり、家庭環境を評価したりしません。自分にも背景があると気づくことが、これからどう関わるかを選ぶ入口になります。</w:t>
      </w:r>
    </w:p>
    <w:p>
      <w:pPr>
        <w:pStyle w:val="Heading2"/>
      </w:pPr>
      <w:r>
        <w:t>Block 5｜正しい知識を子どもに合わせて渡す</w:t>
      </w:r>
    </w:p>
    <w:p>
      <w:r>
        <w:t>次は知識の届け方です。ここでの中心メッセージは『変えるのは事実ではなく、届け方』です。ここで出てくる年齢区分は、年齢別に覚える知識一覧ではありません。同じ事実でも、発達・既有知識・質問意図によって届ける深度が変わることを見るための例です。個々の知識項目をここで詳しく広げるのではなく、目の前の子どもへどう翻訳するかを見ていきます。</w:t>
      </w:r>
    </w:p>
    <w:p>
      <w:r>
        <w:t>代表ケースは『赤ちゃんってどうやってできるの？』。すぐ模範回答を出すのではなく、まず『この質問に答える前に、何を知りたいですか？』と考えます。</w:t>
      </w:r>
    </w:p>
    <w:p>
      <w:r>
        <w:t>子どもはすでに何を知っているのか。何を知りたくて聞いたのか。どこまで理解できそうか。既有知識の確認は、子どもを試すためではなく、説明の出発点を知るためです。</w:t>
      </w:r>
    </w:p>
    <w:p>
      <w:r>
        <w:t>親が理解しておく基本の事実は、精子と卵子が関わり、受精・子宮への着床を経て妊娠が成立する、という骨格です。</w:t>
      </w:r>
    </w:p>
    <w:p>
      <w:r>
        <w:t>例として、5〜8歳では基本的事実を少ない情報量で正確に。9〜12歳では生殖機能や妊娠成立の仕組みへ具体性を増やせます。12〜15歳では性交・妊娠・避妊・意思決定・関係性・同意などを関連づけて扱える発達段階として考えます。ただし、これは『この年齢ならこの内容を必ず教える』という一覧ではありません。実際に渡す範囲は、その子の既有知識・理解度・質問意図に合わせます。</w:t>
      </w:r>
    </w:p>
    <w:p>
      <w:r>
        <w:t>流れは『養育者が正しく理解する→既有知識・疑問を確認する→発達・理解へ翻訳する→必要な量を渡す→反応を見る→必要なら続きを話す』。</w:t>
      </w:r>
    </w:p>
    <w:p>
      <w:r>
        <w:t>一度ですべて伝える必要はありません。分からないときは、ごまかさず『調べてまた話そう』で会話へ戻って大丈夫です。</w:t>
      </w:r>
    </w:p>
    <w:p>
      <w:pPr>
        <w:pStyle w:val="Heading2"/>
      </w:pPr>
      <w:r>
        <w:t>Block 6｜自分の家庭で試す「はじめの一歩」</w:t>
      </w:r>
    </w:p>
    <w:p>
      <w:r>
        <w:t>最後に、今日の90分を自分の家庭へ持ち帰る形にします。</w:t>
      </w:r>
    </w:p>
    <w:p>
      <w:r>
        <w:t>まず『今日、一番印象に残ったことは何でしたか？』。講師が正しい学びを決めるのではなく、自分に残ったものを見てください。</w:t>
      </w:r>
    </w:p>
    <w:p>
      <w:r>
        <w:t>次に『今日の学びから、自分の家庭で一つだけ試してみるなら何にしますか？』</w:t>
      </w:r>
    </w:p>
    <w:p>
      <w:r>
        <w:t>たとえば、最後まで聴く、子どものNOへの自分の反応を見る、自分のNOを適切に伝える、質問されたら既有知識を確認する、分からなければ『調べてまた話そう』と伝える。もちろん、この中から選ばなくても構いません。</w:t>
      </w:r>
    </w:p>
    <w:p>
      <w:r>
        <w:t>実際にやってみると、思っていた反応と違う、思ったより言えない、どこまで話すか迷う、ということもあります。それは“まだ足りない証拠”ではなく、実際の家庭だから見えてくる次の問いです。</w:t>
      </w:r>
    </w:p>
    <w:p>
      <w:r>
        <w:t>今日の90分で、家庭内性教育の見方、自分の家庭を見る視点、関係性の基本、知識の届け方の基本、そして最初の一歩を持ち帰れます。</w:t>
      </w:r>
    </w:p>
    <w:p>
      <w:r>
        <w:t>その一歩を使うと、また問いが生まれることがあります。もっと学びたいと思ったときには、その問いを材料に、理解・翻訳・実践・観察・振り返り・修正を続けて深める学習段階があります。</w:t>
      </w:r>
    </w:p>
    <w:p>
      <w:r>
        <w:t>今日の最後は『ちゃんとやらなきゃ』ではなく、『一つならやってみよう』で終わりましょう。できなかったときも、それは失敗ではなく、今の自分を知る材料です。</w:t>
      </w:r>
    </w:p>
    <w:p>
      <w:pPr>
        <w:pStyle w:val="Heading1"/>
      </w:pPr>
      <w:r>
        <w:t>4. ワークシート</w:t>
      </w:r>
    </w:p>
    <w:p>
      <w:pPr>
        <w:pStyle w:val="Heading2"/>
      </w:pPr>
      <w:r>
        <w:t>① 私が家庭内性教育を学ぼうと思った理由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② 最近、子どもとどんな話をしている？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③ 子どもが本当に困ったとき、どんな関係でありたい？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④ 日常ケース：『今日はそれ、したくない』と言われたら、普段の私はどう反応しそう？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⑤ 子どもの頃、性や身体について話すことはどんな雰囲気だった？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⑥ 今、子どもから性について質問されたら、どんな気持ちになりそう？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⑦ 今の自分の反応について、気づいたこと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⑧ 今日、一番印象に残ったこと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⑨ 今日の学びから、家庭で一つだけ試してみるなら？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【持ち帰り用・完全任意／記入しなくても大丈夫】</w:t>
        <w:br/>
        <w:t>もし自然に試してみる機会があったら、こんな視点で眺めてみてもよいです。</w:t>
        <w:br/>
        <w:t>・子どもはどう反応した？</w:t>
        <w:br/>
        <w:t>・そのとき自分はどう感じた？</w:t>
        <w:br/>
        <w:t>提出・報告・次回の振り返りはありません。実践しなくても、この講座の学びが未達になることはありません。</w:t>
      </w:r>
    </w:p>
    <w:p>
      <w:r>
        <w:t>（メモしたいときだけ自由に使ってください）</w:t>
      </w:r>
    </w:p>
    <w:p>
      <w:r>
        <w:t>________________________________________________________________________________</w:t>
      </w:r>
    </w:p>
    <w:p>
      <w:pPr>
        <w:pStyle w:val="Heading1"/>
      </w:pPr>
      <w:r>
        <w:t>5. 受講者配布用まとめ</w:t>
      </w:r>
    </w:p>
    <w:p>
      <w:pPr>
        <w:pStyle w:val="Heading2"/>
      </w:pPr>
      <w:r>
        <w:t>家庭内性教育の見方</w:t>
      </w:r>
    </w:p>
    <w:p>
      <w:r>
        <w:t>家庭内性教育は「根拠ある知識 × 日常の関係性」の両輪。</w:t>
      </w:r>
    </w:p>
    <w:p>
      <w:pPr>
        <w:pStyle w:val="Heading2"/>
      </w:pPr>
      <w:r>
        <w:t>目指す関係</w:t>
      </w:r>
    </w:p>
    <w:p>
      <w:r>
        <w:t>何でも話す親子ではなく、本当に困ったときの相談先候補に養育者が残っている関係。親以外への相談も認める。</w:t>
      </w:r>
    </w:p>
    <w:p>
      <w:pPr>
        <w:pStyle w:val="Heading2"/>
      </w:pPr>
      <w:r>
        <w:t>日常でできること</w:t>
      </w:r>
    </w:p>
    <w:p>
      <w:r>
        <w:t>否定から入らない／まず最後まで聴く／子どものYES・NOを尊重する／親自身のYES・NOも大切にする。</w:t>
      </w:r>
    </w:p>
    <w:p>
      <w:pPr>
        <w:pStyle w:val="Heading2"/>
      </w:pPr>
      <w:r>
        <w:t>知識の届け方</w:t>
      </w:r>
    </w:p>
    <w:p>
      <w:r>
        <w:t>変えるのは事実ではなく、届け方。既有知識・疑問・発達・理解に合わせ、必要な量を渡し、反応を見て、必要なら続きを話す。</w:t>
      </w:r>
    </w:p>
    <w:p>
      <w:pPr>
        <w:pStyle w:val="Heading2"/>
      </w:pPr>
      <w:r>
        <w:t>分からないとき</w:t>
      </w:r>
    </w:p>
    <w:p>
      <w:r>
        <w:t>ごまかさず「調べてまた話そう」で会話へ戻ってよい。</w:t>
      </w:r>
    </w:p>
    <w:p>
      <w:pPr>
        <w:pStyle w:val="Heading2"/>
      </w:pPr>
      <w:r>
        <w:t>はじめの一歩</w:t>
      </w:r>
    </w:p>
    <w:p>
      <w:r>
        <w:t>今日の学びから、自分の家庭で一つだけ試してみる。できなくても失敗ではなく、現在地を知る材料。</w:t>
      </w:r>
    </w:p>
    <w:p>
      <w:pPr>
        <w:pStyle w:val="Heading1"/>
      </w:pPr>
      <w:r>
        <w:t>6. 実施時セルフチェック</w:t>
      </w:r>
    </w:p>
    <w:p>
      <w:r>
        <w:t>□ Block順序（1→6）を維持した</w:t>
      </w:r>
    </w:p>
    <w:p>
      <w:r>
        <w:t>□ 相談頻度や子どもの反応で親子を評価していない</w:t>
      </w:r>
    </w:p>
    <w:p>
      <w:r>
        <w:t>□ 自己開示を強制していない</w:t>
      </w:r>
    </w:p>
    <w:p>
      <w:r>
        <w:t>□ Block 4で原因分析・心理分析をしていない</w:t>
      </w:r>
    </w:p>
    <w:p>
      <w:r>
        <w:t>□ Block 5を模範回答集・知識網羅講義にしていない</w:t>
      </w:r>
    </w:p>
    <w:p>
      <w:r>
        <w:t>□ 科学的骨格を資料以上に推測で広げていない</w:t>
      </w:r>
    </w:p>
    <w:p>
      <w:r>
        <w:t>□ Block 6を宿題化していない</w:t>
      </w:r>
    </w:p>
    <w:p>
      <w:r>
        <w:t>□ 専門講座への不足感・恐怖・不安による誘導をしていない</w:t>
      </w:r>
    </w:p>
    <w:p>
      <w:r>
        <w:t>□ 最後が『ちゃんとやらなきゃ』ではなく『一つやってみよう』になっている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