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00"/>
          <w:spacing w:val="0"/>
          <w:position w:val="0"/>
          <w:sz w:val="24"/>
          <w:shd w:fill="auto" w:val="clear"/>
        </w:rPr>
      </w:pPr>
    </w:p>
    <w:tbl>
      <w:tblPr>
        <w:tblInd w:w="89" w:type="dxa"/>
      </w:tblPr>
      <w:tblGrid>
        <w:gridCol w:w="11257"/>
      </w:tblGrid>
      <w:tr>
        <w:trPr>
          <w:trHeight w:val="360" w:hRule="auto"/>
          <w:jc w:val="left"/>
          <w:cantSplit w:val="1"/>
        </w:trPr>
        <w:tc>
          <w:tcPr>
            <w:tcW w:w="11257" w:type="dxa"/>
            <w:tcBorders>
              <w:top w:val="single" w:color="000000" w:sz="2"/>
              <w:left w:val="single" w:color="000000" w:sz="2"/>
              <w:bottom w:val="single" w:color="000000" w:sz="2"/>
              <w:right w:val="single" w:color="000000" w:sz="2"/>
            </w:tcBorders>
            <w:shd w:color="000000" w:fill="ffffff" w:val="clear"/>
            <w:tcMar>
              <w:left w:w="88" w:type="dxa"/>
              <w:right w:w="88" w:type="dxa"/>
            </w:tcMar>
            <w:vAlign w:val="top"/>
          </w:tcPr>
          <w:p>
            <w:pPr>
              <w:tabs>
                <w:tab w:val="left" w:pos="3600" w:leader="none"/>
                <w:tab w:val="left" w:pos="6929" w:leader="none"/>
              </w:tabs>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This document was generated using a modifiable template that is owned by the Workers</w:t>
            </w:r>
            <w:r>
              <w:rPr>
                <w:rFonts w:ascii="맑은 고딕" w:hAnsi="맑은 고딕" w:cs="맑은 고딕" w:eastAsia="맑은 고딕"/>
                <w:color w:val="000000"/>
                <w:spacing w:val="0"/>
                <w:position w:val="0"/>
                <w:sz w:val="20"/>
                <w:shd w:fill="auto" w:val="clear"/>
              </w:rPr>
              <w:t xml:space="preserve">’</w:t>
            </w:r>
            <w:r>
              <w:rPr>
                <w:rFonts w:ascii="Verdana" w:hAnsi="Verdana" w:cs="Verdana" w:eastAsia="Verdana"/>
                <w:color w:val="000000"/>
                <w:spacing w:val="0"/>
                <w:position w:val="0"/>
                <w:sz w:val="20"/>
                <w:shd w:fill="auto" w:val="clear"/>
              </w:rPr>
              <w:t xml:space="preserve"> Compensation Board (</w:t>
            </w:r>
            <w:r>
              <w:rPr>
                <w:rFonts w:ascii="맑은 고딕" w:hAnsi="맑은 고딕" w:cs="맑은 고딕" w:eastAsia="맑은 고딕"/>
                <w:color w:val="000000"/>
                <w:spacing w:val="0"/>
                <w:position w:val="0"/>
                <w:sz w:val="20"/>
                <w:shd w:fill="auto" w:val="clear"/>
              </w:rPr>
              <w:t xml:space="preserve">“</w:t>
            </w:r>
            <w:r>
              <w:rPr>
                <w:rFonts w:ascii="Verdana" w:hAnsi="Verdana" w:cs="Verdana" w:eastAsia="Verdana"/>
                <w:color w:val="000000"/>
                <w:spacing w:val="0"/>
                <w:position w:val="0"/>
                <w:sz w:val="20"/>
                <w:shd w:fill="auto" w:val="clear"/>
              </w:rPr>
              <w:t xml:space="preserve">WorkSafeBC</w:t>
            </w:r>
            <w:r>
              <w:rPr>
                <w:rFonts w:ascii="맑은 고딕" w:hAnsi="맑은 고딕" w:cs="맑은 고딕" w:eastAsia="맑은 고딕"/>
                <w:color w:val="000000"/>
                <w:spacing w:val="0"/>
                <w:position w:val="0"/>
                <w:sz w:val="20"/>
                <w:shd w:fill="auto" w:val="clear"/>
              </w:rPr>
              <w:t xml:space="preserve">”</w:t>
            </w:r>
            <w:r>
              <w:rPr>
                <w:rFonts w:ascii="Verdana" w:hAnsi="Verdana" w:cs="Verdana" w:eastAsia="Verdana"/>
                <w:color w:val="000000"/>
                <w:spacing w:val="0"/>
                <w:position w:val="0"/>
                <w:sz w:val="20"/>
                <w:shd w:fill="auto" w:val="clear"/>
              </w:rPr>
              <w:t xml:space="preserve">) and published on worksafebc.com. The template is for information purposes only and may be used for non-commercial, personal, or educational purposes to help promote occupational health and safety, including as part of a health and safety program.</w:t>
            </w:r>
          </w:p>
          <w:p>
            <w:pPr>
              <w:tabs>
                <w:tab w:val="left" w:pos="3600" w:leader="none"/>
                <w:tab w:val="left" w:pos="6929" w:leader="none"/>
              </w:tabs>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Use of WorkSafeBC</w:t>
            </w:r>
            <w:r>
              <w:rPr>
                <w:rFonts w:ascii="맑은 고딕" w:hAnsi="맑은 고딕" w:cs="맑은 고딕" w:eastAsia="맑은 고딕"/>
                <w:color w:val="000000"/>
                <w:spacing w:val="0"/>
                <w:position w:val="0"/>
                <w:sz w:val="20"/>
                <w:shd w:fill="auto" w:val="clear"/>
              </w:rPr>
              <w:t xml:space="preserve">’</w:t>
            </w:r>
            <w:r>
              <w:rPr>
                <w:rFonts w:ascii="Verdana" w:hAnsi="Verdana" w:cs="Verdana" w:eastAsia="Verdana"/>
                <w:color w:val="000000"/>
                <w:spacing w:val="0"/>
                <w:position w:val="0"/>
                <w:sz w:val="20"/>
                <w:shd w:fill="auto" w:val="clear"/>
              </w:rPr>
              <w:t xml:space="preserve">s template does not constitute an endorsement, express or implied, of any person, service provider, service, or product.</w:t>
            </w:r>
          </w:p>
          <w:p>
            <w:pPr>
              <w:tabs>
                <w:tab w:val="left" w:pos="3600" w:leader="none"/>
                <w:tab w:val="left" w:pos="6929" w:leader="none"/>
              </w:tabs>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Use of WorkSafeBC</w:t>
            </w:r>
            <w:r>
              <w:rPr>
                <w:rFonts w:ascii="맑은 고딕" w:hAnsi="맑은 고딕" w:cs="맑은 고딕" w:eastAsia="맑은 고딕"/>
                <w:color w:val="000000"/>
                <w:spacing w:val="0"/>
                <w:position w:val="0"/>
                <w:sz w:val="20"/>
                <w:shd w:fill="auto" w:val="clear"/>
              </w:rPr>
              <w:t xml:space="preserve">’</w:t>
            </w:r>
            <w:r>
              <w:rPr>
                <w:rFonts w:ascii="Verdana" w:hAnsi="Verdana" w:cs="Verdana" w:eastAsia="Verdana"/>
                <w:color w:val="000000"/>
                <w:spacing w:val="0"/>
                <w:position w:val="0"/>
                <w:sz w:val="20"/>
                <w:shd w:fill="auto" w:val="clear"/>
              </w:rPr>
              <w:t xml:space="preserve">s template is at your own risk. WorkSafeBC does not warrant the quality, accuracy, or completeness of any information contained in the template, which is provided </w:t>
            </w:r>
            <w:r>
              <w:rPr>
                <w:rFonts w:ascii="맑은 고딕" w:hAnsi="맑은 고딕" w:cs="맑은 고딕" w:eastAsia="맑은 고딕"/>
                <w:color w:val="000000"/>
                <w:spacing w:val="0"/>
                <w:position w:val="0"/>
                <w:sz w:val="20"/>
                <w:shd w:fill="auto" w:val="clear"/>
              </w:rPr>
              <w:t xml:space="preserve">“</w:t>
            </w:r>
            <w:r>
              <w:rPr>
                <w:rFonts w:ascii="Verdana" w:hAnsi="Verdana" w:cs="Verdana" w:eastAsia="Verdana"/>
                <w:color w:val="000000"/>
                <w:spacing w:val="0"/>
                <w:position w:val="0"/>
                <w:sz w:val="20"/>
                <w:shd w:fill="auto" w:val="clear"/>
              </w:rPr>
              <w:t xml:space="preserve">as is</w:t>
            </w:r>
            <w:r>
              <w:rPr>
                <w:rFonts w:ascii="맑은 고딕" w:hAnsi="맑은 고딕" w:cs="맑은 고딕" w:eastAsia="맑은 고딕"/>
                <w:color w:val="000000"/>
                <w:spacing w:val="0"/>
                <w:position w:val="0"/>
                <w:sz w:val="20"/>
                <w:shd w:fill="auto" w:val="clear"/>
              </w:rPr>
              <w:t xml:space="preserve">”</w:t>
            </w:r>
            <w:r>
              <w:rPr>
                <w:rFonts w:ascii="Verdana" w:hAnsi="Verdana" w:cs="Verdana" w:eastAsia="Verdana"/>
                <w:color w:val="000000"/>
                <w:spacing w:val="0"/>
                <w:position w:val="0"/>
                <w:sz w:val="20"/>
                <w:shd w:fill="auto" w:val="clear"/>
              </w:rPr>
              <w:t xml:space="preserve"> without warranty or condition of any kind.</w:t>
            </w:r>
          </w:p>
          <w:p>
            <w:pPr>
              <w:tabs>
                <w:tab w:val="left" w:pos="3600" w:leader="none"/>
                <w:tab w:val="left" w:pos="6929" w:leader="none"/>
              </w:tabs>
              <w:spacing w:before="0" w:after="120" w:line="240"/>
              <w:ind w:right="0" w:left="0" w:firstLine="0"/>
              <w:jc w:val="left"/>
              <w:rPr>
                <w:spacing w:val="0"/>
                <w:position w:val="0"/>
                <w:sz w:val="20"/>
              </w:rPr>
            </w:pPr>
            <w:r>
              <w:rPr>
                <w:rFonts w:ascii="Verdana" w:hAnsi="Verdana" w:cs="Verdana" w:eastAsia="Verdana"/>
                <w:color w:val="000000"/>
                <w:spacing w:val="0"/>
                <w:position w:val="0"/>
                <w:sz w:val="20"/>
                <w:shd w:fill="auto" w:val="clear"/>
              </w:rPr>
              <w:t xml:space="preserve">Template publication date: March 2021</w:t>
            </w:r>
          </w:p>
        </w:tc>
      </w:tr>
    </w:tbl>
    <w:p>
      <w:pPr>
        <w:spacing w:before="100" w:after="100" w:line="240"/>
        <w:ind w:right="0" w:left="0" w:firstLine="0"/>
        <w:jc w:val="left"/>
        <w:rPr>
          <w:rFonts w:ascii="Times New Roman" w:hAnsi="Times New Roman" w:cs="Times New Roman" w:eastAsia="Times New Roman"/>
          <w:b/>
          <w:color w:val="ED8B00"/>
          <w:spacing w:val="0"/>
          <w:position w:val="0"/>
          <w:sz w:val="24"/>
          <w:shd w:fill="auto" w:val="clear"/>
        </w:rPr>
      </w:pPr>
      <w:r>
        <w:rPr>
          <w:rFonts w:ascii="Verdana" w:hAnsi="Verdana" w:cs="Verdana" w:eastAsia="Verdana"/>
          <w:b/>
          <w:color w:val="ED8B00"/>
          <w:spacing w:val="0"/>
          <w:position w:val="0"/>
          <w:sz w:val="28"/>
          <w:shd w:fill="auto" w:val="clear"/>
        </w:rPr>
        <w:t xml:space="preserve">How to use this checklist</w:t>
      </w:r>
      <w:r>
        <w:rPr>
          <w:rFonts w:ascii="Times New Roman" w:hAnsi="Times New Roman" w:cs="Times New Roman" w:eastAsia="Times New Roman"/>
          <w:b/>
          <w:color w:val="ED8B00"/>
          <w:spacing w:val="0"/>
          <w:position w:val="0"/>
          <w:sz w:val="28"/>
          <w:shd w:fill="auto" w:val="clear"/>
        </w:rPr>
        <w:t xml:space="preserve"> </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18"/>
          <w:shd w:fill="auto" w:val="clear"/>
        </w:rPr>
        <w:t xml:space="preserve">Under the Occupational Health and Safety Regulation, all employers are required to provide new and young workers with workplace training and orientation. This checklist has been designed to help you plan and implement your orientation. It is provided in a modifiable Word format that you can customize to fit the specific needs of your workplace.</w:t>
      </w:r>
      <w:r>
        <w:rPr>
          <w:rFonts w:ascii="Times New Roman" w:hAnsi="Times New Roman" w:cs="Times New Roman" w:eastAsia="Times New Roman"/>
          <w:color w:val="auto"/>
          <w:spacing w:val="0"/>
          <w:position w:val="0"/>
          <w:sz w:val="18"/>
          <w:shd w:fill="auto" w:val="clear"/>
        </w:rPr>
        <w:t xml:space="preserve"> </w:t>
      </w:r>
    </w:p>
    <w:p>
      <w:pPr>
        <w:spacing w:before="100" w:after="100" w:line="240"/>
        <w:ind w:right="0" w:left="0"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Additional information about the requirements for worker orientation can be found in </w:t>
      </w:r>
      <w:hyperlink xmlns:r="http://schemas.openxmlformats.org/officeDocument/2006/relationships" r:id="docRId0">
        <w:r>
          <w:rPr>
            <w:rFonts w:ascii="Verdana" w:hAnsi="Verdana" w:cs="Verdana" w:eastAsia="Verdana"/>
            <w:color w:val="6399AE"/>
            <w:spacing w:val="0"/>
            <w:position w:val="0"/>
            <w:sz w:val="18"/>
            <w:u w:val="single"/>
            <w:shd w:fill="auto" w:val="clear"/>
          </w:rPr>
          <w:t xml:space="preserve">Support for </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e</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mployers: Training and </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o</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rientation for </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y</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oung and </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ew </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w</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 HYPERLINK "https://www.worksafebc.com/en/resources/health-safety/books-guides/support-for-employers-training-and-orientation-for-young-and-new-workers?lang=en"</w:t>
        </w:r>
        <w:r>
          <w:rPr>
            <w:rFonts w:ascii="Verdana" w:hAnsi="Verdana" w:cs="Verdana" w:eastAsia="Verdana"/>
            <w:color w:val="6399AE"/>
            <w:spacing w:val="0"/>
            <w:position w:val="0"/>
            <w:sz w:val="18"/>
            <w:u w:val="single"/>
            <w:shd w:fill="auto" w:val="clear"/>
          </w:rPr>
          <w:t xml:space="preserve">orkers</w:t>
        </w:r>
      </w:hyperlink>
      <w:r>
        <w:rPr>
          <w:rFonts w:ascii="Verdana" w:hAnsi="Verdana" w:cs="Verdana" w:eastAsia="Verdana"/>
          <w:color w:val="00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
          <w:shd w:fill="auto" w:val="clear"/>
        </w:rPr>
      </w:pPr>
    </w:p>
    <w:tbl>
      <w:tblPr/>
      <w:tblGrid>
        <w:gridCol w:w="3825"/>
        <w:gridCol w:w="1757"/>
        <w:gridCol w:w="2066"/>
        <w:gridCol w:w="1757"/>
        <w:gridCol w:w="1759"/>
      </w:tblGrid>
      <w:tr>
        <w:trPr>
          <w:trHeight w:val="360" w:hRule="auto"/>
          <w:jc w:val="left"/>
          <w:cantSplit w:val="1"/>
        </w:trPr>
        <w:tc>
          <w:tcPr>
            <w:tcW w:w="3825" w:type="dxa"/>
            <w:tcBorders>
              <w:top w:val="single" w:color="776e64" w:sz="2"/>
              <w:left w:val="single" w:color="776e64" w:sz="2"/>
              <w:bottom w:val="single" w:color="776e64" w:sz="2"/>
              <w:right w:val="single" w:color="776e64" w:sz="2"/>
            </w:tcBorders>
            <w:shd w:color="000000" w:fill="ffffff" w:val="clear"/>
            <w:tcMar>
              <w:left w:w="86" w:type="dxa"/>
              <w:right w:w="86" w:type="dxa"/>
            </w:tcMar>
            <w:vAlign w:val="top"/>
          </w:tcPr>
          <w:p>
            <w:pPr>
              <w:spacing w:before="0" w:after="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 </w:t>
            </w:r>
          </w:p>
          <w:p>
            <w:pPr>
              <w:spacing w:before="0" w:after="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 </w:t>
            </w:r>
          </w:p>
          <w:p>
            <w:pPr>
              <w:spacing w:before="0" w:after="0" w:line="240"/>
              <w:ind w:right="0" w:left="0" w:firstLine="0"/>
              <w:jc w:val="left"/>
              <w:rPr>
                <w:rFonts w:ascii="Verdana" w:hAnsi="Verdana" w:cs="Verdana" w:eastAsia="Verdana"/>
                <w:color w:val="000000"/>
                <w:spacing w:val="0"/>
                <w:position w:val="0"/>
                <w:sz w:val="16"/>
                <w:shd w:fill="auto" w:val="clear"/>
              </w:rPr>
            </w:pPr>
            <w:r>
              <w:rPr>
                <w:rFonts w:ascii="Verdana" w:hAnsi="Verdana" w:cs="Verdana" w:eastAsia="Verdana"/>
                <w:color w:val="000000"/>
                <w:spacing w:val="0"/>
                <w:position w:val="0"/>
                <w:sz w:val="16"/>
                <w:shd w:fill="auto" w:val="clear"/>
              </w:rPr>
              <w:t xml:space="preserve">Student (First Name and Last Name Initial)</w:t>
            </w:r>
          </w:p>
          <w:p>
            <w:pPr>
              <w:spacing w:before="40" w:after="20" w:line="240"/>
              <w:ind w:right="0" w:left="0" w:firstLine="0"/>
              <w:jc w:val="left"/>
              <w:rPr>
                <w:spacing w:val="0"/>
                <w:position w:val="0"/>
              </w:rPr>
            </w:pPr>
            <w:r>
              <w:rPr>
                <w:rFonts w:ascii="맑은 고딕" w:hAnsi="맑은 고딕" w:cs="맑은 고딕" w:eastAsia="맑은 고딕"/>
                <w:color w:val="auto"/>
                <w:spacing w:val="0"/>
                <w:position w:val="0"/>
                <w:sz w:val="20"/>
                <w:shd w:fill="auto" w:val="clear"/>
              </w:rPr>
              <w:t xml:space="preserve">Myeonghwan Yun</w:t>
            </w:r>
          </w:p>
        </w:tc>
        <w:tc>
          <w:tcPr>
            <w:tcW w:w="3823" w:type="dxa"/>
            <w:gridSpan w:val="2"/>
            <w:tcBorders>
              <w:top w:val="single" w:color="776e64" w:sz="2"/>
              <w:left w:val="single" w:color="776e64" w:sz="2"/>
              <w:bottom w:val="single" w:color="776e64" w:sz="2"/>
              <w:right w:val="single" w:color="776e64" w:sz="2"/>
            </w:tcBorders>
            <w:shd w:color="000000" w:fill="ffffff" w:val="clear"/>
            <w:tcMar>
              <w:left w:w="86" w:type="dxa"/>
              <w:right w:w="86" w:type="dxa"/>
            </w:tcMar>
            <w:vAlign w:val="top"/>
          </w:tcPr>
          <w:p>
            <w:pPr>
              <w:spacing w:before="0" w:after="0" w:line="240"/>
              <w:ind w:right="0" w:left="0" w:firstLine="0"/>
              <w:jc w:val="left"/>
              <w:rPr>
                <w:rFonts w:ascii="Verdana" w:hAnsi="Verdana" w:cs="Verdana" w:eastAsia="Verdana"/>
                <w:color w:val="000000"/>
                <w:spacing w:val="0"/>
                <w:position w:val="0"/>
                <w:sz w:val="16"/>
                <w:shd w:fill="auto" w:val="clear"/>
              </w:rPr>
            </w:pPr>
            <w:r>
              <w:rPr>
                <w:rFonts w:ascii="Verdana" w:hAnsi="Verdana" w:cs="Verdana" w:eastAsia="Verdana"/>
                <w:color w:val="000000"/>
                <w:spacing w:val="0"/>
                <w:position w:val="0"/>
                <w:sz w:val="16"/>
                <w:shd w:fill="auto" w:val="clear"/>
              </w:rPr>
              <w:t xml:space="preserve">Position </w:t>
            </w:r>
            <w:r>
              <w:rPr>
                <w:rFonts w:ascii="Verdana" w:hAnsi="Verdana" w:cs="Verdana" w:eastAsia="Verdana"/>
                <w:color w:val="000000"/>
                <w:spacing w:val="0"/>
                <w:position w:val="0"/>
                <w:sz w:val="12"/>
                <w:shd w:fill="auto" w:val="clear"/>
              </w:rPr>
              <w:t xml:space="preserve">(tasks)</w:t>
            </w:r>
          </w:p>
          <w:p>
            <w:pPr>
              <w:spacing w:before="40" w:after="20" w:line="240"/>
              <w:ind w:right="0" w:left="0" w:firstLine="0"/>
              <w:jc w:val="left"/>
              <w:rPr>
                <w:spacing w:val="0"/>
                <w:position w:val="0"/>
              </w:rPr>
            </w:pPr>
            <w:r>
              <w:rPr>
                <w:rFonts w:ascii="Verdana" w:hAnsi="Verdana" w:cs="Verdana" w:eastAsia="Verdana"/>
                <w:b/>
                <w:color w:val="000000"/>
                <w:spacing w:val="0"/>
                <w:position w:val="0"/>
                <w:sz w:val="18"/>
                <w:shd w:fill="auto" w:val="clear"/>
              </w:rPr>
              <w:t xml:space="preserve">Student </w:t>
            </w:r>
            <w:r>
              <w:rPr>
                <w:rFonts w:ascii="맑은 고딕" w:hAnsi="맑은 고딕" w:cs="맑은 고딕" w:eastAsia="맑은 고딕"/>
                <w:b/>
                <w:color w:val="000000"/>
                <w:spacing w:val="0"/>
                <w:position w:val="0"/>
                <w:sz w:val="18"/>
                <w:shd w:fill="auto" w:val="clear"/>
              </w:rPr>
              <w:t xml:space="preserve">–</w:t>
            </w:r>
            <w:r>
              <w:rPr>
                <w:rFonts w:ascii="Verdana" w:hAnsi="Verdana" w:cs="Verdana" w:eastAsia="Verdana"/>
                <w:b/>
                <w:color w:val="000000"/>
                <w:spacing w:val="0"/>
                <w:position w:val="0"/>
                <w:sz w:val="18"/>
                <w:shd w:fill="auto" w:val="clear"/>
              </w:rPr>
              <w:t xml:space="preserve"> Computer Programmer [PBLMT project]</w:t>
            </w:r>
          </w:p>
        </w:tc>
        <w:tc>
          <w:tcPr>
            <w:tcW w:w="1757" w:type="dxa"/>
            <w:tcBorders>
              <w:top w:val="single" w:color="776e64" w:sz="2"/>
              <w:left w:val="single" w:color="776e64" w:sz="2"/>
              <w:bottom w:val="single" w:color="776e64" w:sz="2"/>
              <w:right w:val="single" w:color="776e64" w:sz="2"/>
            </w:tcBorders>
            <w:shd w:color="000000" w:fill="ffffff" w:val="clear"/>
            <w:tcMar>
              <w:left w:w="86" w:type="dxa"/>
              <w:right w:w="86" w:type="dxa"/>
            </w:tcMar>
            <w:vAlign w:val="top"/>
          </w:tcPr>
          <w:p>
            <w:pPr>
              <w:spacing w:before="0" w:after="0" w:line="240"/>
              <w:ind w:right="0" w:left="0" w:firstLine="0"/>
              <w:jc w:val="left"/>
              <w:rPr>
                <w:rFonts w:ascii="Verdana" w:hAnsi="Verdana" w:cs="Verdana" w:eastAsia="Verdana"/>
                <w:color w:val="000000"/>
                <w:spacing w:val="0"/>
                <w:position w:val="0"/>
                <w:sz w:val="16"/>
                <w:shd w:fill="auto" w:val="clear"/>
              </w:rPr>
            </w:pPr>
          </w:p>
          <w:p>
            <w:pPr>
              <w:spacing w:before="0" w:after="0" w:line="240"/>
              <w:ind w:right="0" w:left="0" w:firstLine="0"/>
              <w:jc w:val="left"/>
              <w:rPr>
                <w:spacing w:val="0"/>
                <w:position w:val="0"/>
              </w:rPr>
            </w:pPr>
          </w:p>
        </w:tc>
        <w:tc>
          <w:tcPr>
            <w:tcW w:w="1759" w:type="dxa"/>
            <w:tcBorders>
              <w:top w:val="single" w:color="776e64" w:sz="2"/>
              <w:left w:val="single" w:color="776e64" w:sz="2"/>
              <w:bottom w:val="single" w:color="776e64" w:sz="2"/>
              <w:right w:val="single" w:color="776e64" w:sz="2"/>
            </w:tcBorders>
            <w:shd w:color="000000" w:fill="ffffff" w:val="clear"/>
            <w:tcMar>
              <w:left w:w="86" w:type="dxa"/>
              <w:right w:w="86" w:type="dxa"/>
            </w:tcMar>
            <w:vAlign w:val="top"/>
          </w:tcPr>
          <w:p>
            <w:pPr>
              <w:spacing w:before="0" w:after="0" w:line="240"/>
              <w:ind w:right="0" w:left="0" w:firstLine="0"/>
              <w:jc w:val="left"/>
              <w:rPr>
                <w:rFonts w:ascii="Verdana" w:hAnsi="Verdana" w:cs="Verdana" w:eastAsia="Verdana"/>
                <w:color w:val="000000"/>
                <w:spacing w:val="0"/>
                <w:position w:val="0"/>
                <w:sz w:val="16"/>
                <w:shd w:fill="auto" w:val="clear"/>
              </w:rPr>
            </w:pPr>
            <w:r>
              <w:rPr>
                <w:rFonts w:ascii="Verdana" w:hAnsi="Verdana" w:cs="Verdana" w:eastAsia="Verdana"/>
                <w:color w:val="000000"/>
                <w:spacing w:val="0"/>
                <w:position w:val="0"/>
                <w:sz w:val="16"/>
                <w:shd w:fill="auto" w:val="clear"/>
              </w:rPr>
              <w:t xml:space="preserve">Date of orientation</w:t>
            </w:r>
          </w:p>
          <w:p>
            <w:pPr>
              <w:spacing w:before="40" w:after="20" w:line="240"/>
              <w:ind w:right="0" w:left="0" w:firstLine="0"/>
              <w:jc w:val="left"/>
              <w:rPr>
                <w:spacing w:val="0"/>
                <w:position w:val="0"/>
              </w:rPr>
            </w:pPr>
            <w:r>
              <w:rPr>
                <w:rFonts w:ascii="Verdana" w:hAnsi="Verdana" w:cs="Verdana" w:eastAsia="Verdana"/>
                <w:color w:val="000000"/>
                <w:spacing w:val="0"/>
                <w:position w:val="0"/>
                <w:sz w:val="18"/>
                <w:shd w:fill="auto" w:val="clear"/>
              </w:rPr>
              <w:t xml:space="preserve">8</w:t>
            </w:r>
            <w:r>
              <w:rPr>
                <w:rFonts w:ascii="Verdana" w:hAnsi="Verdana" w:cs="Verdana" w:eastAsia="Verdana"/>
                <w:color w:val="000000"/>
                <w:spacing w:val="0"/>
                <w:position w:val="0"/>
                <w:sz w:val="18"/>
                <w:shd w:fill="auto" w:val="clear"/>
                <w:vertAlign w:val="superscript"/>
              </w:rPr>
              <w:t xml:space="preserve">th</w:t>
            </w:r>
            <w:r>
              <w:rPr>
                <w:rFonts w:ascii="Verdana" w:hAnsi="Verdana" w:cs="Verdana" w:eastAsia="Verdana"/>
                <w:color w:val="000000"/>
                <w:spacing w:val="0"/>
                <w:position w:val="0"/>
                <w:sz w:val="18"/>
                <w:shd w:fill="auto" w:val="clear"/>
              </w:rPr>
              <w:t xml:space="preserve"> Nov 2022</w:t>
            </w:r>
          </w:p>
        </w:tc>
      </w:tr>
      <w:tr>
        <w:trPr>
          <w:trHeight w:val="360" w:hRule="auto"/>
          <w:jc w:val="left"/>
          <w:cantSplit w:val="1"/>
        </w:trPr>
        <w:tc>
          <w:tcPr>
            <w:tcW w:w="5582" w:type="dxa"/>
            <w:gridSpan w:val="2"/>
            <w:tcBorders>
              <w:top w:val="single" w:color="776e64" w:sz="2"/>
              <w:left w:val="single" w:color="776e64" w:sz="2"/>
              <w:bottom w:val="single" w:color="776e64" w:sz="2"/>
              <w:right w:val="single" w:color="776e64" w:sz="2"/>
            </w:tcBorders>
            <w:shd w:color="000000" w:fill="ffffff" w:val="clear"/>
            <w:tcMar>
              <w:left w:w="86" w:type="dxa"/>
              <w:right w:w="86" w:type="dxa"/>
            </w:tcMar>
            <w:vAlign w:val="top"/>
          </w:tcPr>
          <w:p>
            <w:pPr>
              <w:spacing w:before="0" w:after="0" w:line="240"/>
              <w:ind w:right="0" w:left="0" w:firstLine="0"/>
              <w:jc w:val="left"/>
              <w:rPr>
                <w:rFonts w:ascii="Verdana" w:hAnsi="Verdana" w:cs="Verdana" w:eastAsia="Verdana"/>
                <w:color w:val="000000"/>
                <w:spacing w:val="0"/>
                <w:position w:val="0"/>
                <w:sz w:val="12"/>
                <w:shd w:fill="auto" w:val="clear"/>
              </w:rPr>
            </w:pPr>
            <w:r>
              <w:rPr>
                <w:rFonts w:ascii="Verdana" w:hAnsi="Verdana" w:cs="Verdana" w:eastAsia="Verdana"/>
                <w:color w:val="000000"/>
                <w:spacing w:val="0"/>
                <w:position w:val="0"/>
                <w:sz w:val="16"/>
                <w:shd w:fill="auto" w:val="clear"/>
              </w:rPr>
              <w:t xml:space="preserve">Person providing orientation </w:t>
            </w:r>
            <w:r>
              <w:rPr>
                <w:rFonts w:ascii="Verdana" w:hAnsi="Verdana" w:cs="Verdana" w:eastAsia="Verdana"/>
                <w:color w:val="000000"/>
                <w:spacing w:val="0"/>
                <w:position w:val="0"/>
                <w:sz w:val="12"/>
                <w:shd w:fill="auto" w:val="clear"/>
              </w:rPr>
              <w:t xml:space="preserve">(name and position)</w:t>
            </w:r>
          </w:p>
          <w:p>
            <w:pPr>
              <w:spacing w:before="40" w:after="20" w:line="240"/>
              <w:ind w:right="0" w:left="0" w:firstLine="0"/>
              <w:jc w:val="left"/>
              <w:rPr>
                <w:spacing w:val="0"/>
                <w:position w:val="0"/>
              </w:rPr>
            </w:pPr>
            <w:r>
              <w:rPr>
                <w:rFonts w:ascii="Verdana" w:hAnsi="Verdana" w:cs="Verdana" w:eastAsia="Verdana"/>
                <w:b/>
                <w:color w:val="000000"/>
                <w:spacing w:val="0"/>
                <w:position w:val="0"/>
                <w:sz w:val="18"/>
                <w:shd w:fill="auto" w:val="clear"/>
              </w:rPr>
              <w:t xml:space="preserve">Ahana Roy </w:t>
            </w:r>
            <w:r>
              <w:rPr>
                <w:rFonts w:ascii="맑은 고딕" w:hAnsi="맑은 고딕" w:cs="맑은 고딕" w:eastAsia="맑은 고딕"/>
                <w:b/>
                <w:color w:val="000000"/>
                <w:spacing w:val="0"/>
                <w:position w:val="0"/>
                <w:sz w:val="18"/>
                <w:shd w:fill="auto" w:val="clear"/>
              </w:rPr>
              <w:t xml:space="preserve">–</w:t>
            </w:r>
            <w:r>
              <w:rPr>
                <w:rFonts w:ascii="Verdana" w:hAnsi="Verdana" w:cs="Verdana" w:eastAsia="Verdana"/>
                <w:b/>
                <w:color w:val="000000"/>
                <w:spacing w:val="0"/>
                <w:position w:val="0"/>
                <w:sz w:val="18"/>
                <w:shd w:fill="auto" w:val="clear"/>
              </w:rPr>
              <w:t xml:space="preserve"> Job Developer &amp; Facilitator</w:t>
            </w:r>
          </w:p>
        </w:tc>
        <w:tc>
          <w:tcPr>
            <w:tcW w:w="5582" w:type="dxa"/>
            <w:gridSpan w:val="3"/>
            <w:tcBorders>
              <w:top w:val="single" w:color="776e64" w:sz="2"/>
              <w:left w:val="single" w:color="776e64" w:sz="2"/>
              <w:bottom w:val="single" w:color="776e64" w:sz="2"/>
              <w:right w:val="single" w:color="776e64" w:sz="2"/>
            </w:tcBorders>
            <w:shd w:color="000000" w:fill="ffffff" w:val="clear"/>
            <w:tcMar>
              <w:left w:w="86" w:type="dxa"/>
              <w:right w:w="86" w:type="dxa"/>
            </w:tcMar>
            <w:vAlign w:val="top"/>
          </w:tcPr>
          <w:p>
            <w:pPr>
              <w:spacing w:before="0" w:after="0" w:line="240"/>
              <w:ind w:right="0" w:left="0" w:firstLine="0"/>
              <w:jc w:val="left"/>
              <w:rPr>
                <w:rFonts w:ascii="Verdana" w:hAnsi="Verdana" w:cs="Verdana" w:eastAsia="Verdana"/>
                <w:b/>
                <w:color w:val="000000"/>
                <w:spacing w:val="0"/>
                <w:position w:val="0"/>
                <w:sz w:val="28"/>
                <w:shd w:fill="auto" w:val="clear"/>
              </w:rPr>
            </w:pPr>
            <w:r>
              <w:rPr>
                <w:rFonts w:ascii="Verdana" w:hAnsi="Verdana" w:cs="Verdana" w:eastAsia="Verdana"/>
                <w:b/>
                <w:color w:val="000000"/>
                <w:spacing w:val="0"/>
                <w:position w:val="0"/>
                <w:sz w:val="28"/>
                <w:shd w:fill="auto" w:val="clear"/>
              </w:rPr>
              <w:t xml:space="preserve">Low Entropy</w:t>
            </w:r>
          </w:p>
          <w:p>
            <w:pPr>
              <w:spacing w:before="0" w:after="0" w:line="240"/>
              <w:ind w:right="0" w:left="0" w:firstLine="0"/>
              <w:jc w:val="left"/>
              <w:rPr>
                <w:spacing w:val="0"/>
                <w:position w:val="0"/>
              </w:rPr>
            </w:pPr>
          </w:p>
        </w:tc>
      </w:tr>
    </w:tbl>
    <w:p>
      <w:pPr>
        <w:spacing w:before="0" w:after="0" w:line="240"/>
        <w:ind w:right="0" w:left="0" w:firstLine="0"/>
        <w:jc w:val="left"/>
        <w:rPr>
          <w:rFonts w:ascii="Arial" w:hAnsi="Arial" w:cs="Arial" w:eastAsia="Arial"/>
          <w:color w:val="000000"/>
          <w:spacing w:val="0"/>
          <w:position w:val="0"/>
          <w:sz w:val="10"/>
          <w:shd w:fill="auto" w:val="clear"/>
        </w:rPr>
      </w:pPr>
    </w:p>
    <w:tbl>
      <w:tblPr/>
      <w:tblGrid>
        <w:gridCol w:w="9362"/>
        <w:gridCol w:w="901"/>
        <w:gridCol w:w="901"/>
      </w:tblGrid>
      <w:tr>
        <w:trPr>
          <w:trHeight w:val="611" w:hRule="auto"/>
          <w:jc w:val="left"/>
        </w:trPr>
        <w:tc>
          <w:tcPr>
            <w:tcW w:w="9362" w:type="dxa"/>
            <w:tcBorders>
              <w:top w:val="single" w:color="776e64" w:sz="2"/>
              <w:left w:val="single" w:color="776e64" w:sz="2"/>
              <w:bottom w:val="single" w:color="776e64" w:sz="2"/>
              <w:right w:val="single" w:color="776e64" w:sz="2"/>
            </w:tcBorders>
            <w:shd w:color="auto" w:fill="6399ae" w:val="clear"/>
            <w:tcMar>
              <w:left w:w="14" w:type="dxa"/>
              <w:right w:w="14" w:type="dxa"/>
            </w:tcMar>
            <w:vAlign w:val="center"/>
          </w:tcPr>
          <w:p>
            <w:pPr>
              <w:tabs>
                <w:tab w:val="left" w:pos="3600" w:leader="none"/>
                <w:tab w:val="left" w:pos="6929" w:leader="none"/>
              </w:tabs>
              <w:spacing w:before="0" w:after="0" w:line="240"/>
              <w:ind w:right="0" w:left="72" w:firstLine="0"/>
              <w:jc w:val="left"/>
              <w:rPr>
                <w:rFonts w:ascii="Times New Roman" w:hAnsi="Times New Roman" w:cs="Times New Roman" w:eastAsia="Times New Roman"/>
                <w:b/>
                <w:color w:val="FFFFFF"/>
                <w:spacing w:val="0"/>
                <w:position w:val="0"/>
                <w:sz w:val="20"/>
                <w:shd w:fill="auto" w:val="clear"/>
              </w:rPr>
            </w:pPr>
            <w:r>
              <w:rPr>
                <w:rFonts w:ascii="Verdana" w:hAnsi="Verdana" w:cs="Verdana" w:eastAsia="Verdana"/>
                <w:b/>
                <w:color w:val="FFFFFF"/>
                <w:spacing w:val="0"/>
                <w:position w:val="0"/>
                <w:sz w:val="20"/>
                <w:shd w:fill="auto" w:val="clear"/>
              </w:rPr>
              <w:t xml:space="preserve">Topics addressed during orientation</w:t>
            </w:r>
            <w:r>
              <w:rPr>
                <w:rFonts w:ascii="맑은 고딕" w:hAnsi="맑은 고딕" w:cs="맑은 고딕" w:eastAsia="맑은 고딕"/>
                <w:b/>
                <w:color w:val="FFFFFF"/>
                <w:spacing w:val="0"/>
                <w:position w:val="0"/>
                <w:sz w:val="20"/>
                <w:shd w:fill="auto" w:val="clear"/>
              </w:rPr>
              <w:t xml:space="preserve"> </w:t>
            </w:r>
          </w:p>
          <w:p>
            <w:pPr>
              <w:spacing w:before="0" w:after="0" w:line="240"/>
              <w:ind w:right="0" w:left="72" w:firstLine="0"/>
              <w:jc w:val="left"/>
              <w:rPr>
                <w:spacing w:val="0"/>
                <w:position w:val="0"/>
              </w:rPr>
            </w:pPr>
            <w:r>
              <w:rPr>
                <w:rFonts w:ascii="Verdana" w:hAnsi="Verdana" w:cs="Verdana" w:eastAsia="Verdana"/>
                <w:color w:val="FFFFFF"/>
                <w:spacing w:val="0"/>
                <w:position w:val="0"/>
                <w:sz w:val="16"/>
                <w:shd w:fill="auto" w:val="clear"/>
              </w:rPr>
              <w:t xml:space="preserve">(Attach additional sheets with more details if necessary. Delete any topics that don</w:t>
            </w:r>
            <w:r>
              <w:rPr>
                <w:rFonts w:ascii="맑은 고딕" w:hAnsi="맑은 고딕" w:cs="맑은 고딕" w:eastAsia="맑은 고딕"/>
                <w:color w:val="FFFFFF"/>
                <w:spacing w:val="0"/>
                <w:position w:val="0"/>
                <w:sz w:val="16"/>
                <w:shd w:fill="auto" w:val="clear"/>
              </w:rPr>
              <w:t xml:space="preserve">’</w:t>
            </w:r>
            <w:r>
              <w:rPr>
                <w:rFonts w:ascii="Verdana" w:hAnsi="Verdana" w:cs="Verdana" w:eastAsia="Verdana"/>
                <w:color w:val="FFFFFF"/>
                <w:spacing w:val="0"/>
                <w:position w:val="0"/>
                <w:sz w:val="16"/>
                <w:shd w:fill="auto" w:val="clear"/>
              </w:rPr>
              <w:t xml:space="preserve">t apply to your workplace.)</w:t>
            </w:r>
            <w:r>
              <w:rPr>
                <w:rFonts w:ascii="맑은 고딕" w:hAnsi="맑은 고딕" w:cs="맑은 고딕" w:eastAsia="맑은 고딕"/>
                <w:color w:val="FFFFFF"/>
                <w:spacing w:val="0"/>
                <w:position w:val="0"/>
                <w:sz w:val="16"/>
                <w:shd w:fill="auto" w:val="clear"/>
              </w:rPr>
              <w:t xml:space="preserve"> </w:t>
            </w:r>
          </w:p>
        </w:tc>
        <w:tc>
          <w:tcPr>
            <w:tcW w:w="901" w:type="dxa"/>
            <w:tcBorders>
              <w:top w:val="single" w:color="776e64" w:sz="2"/>
              <w:left w:val="single" w:color="776e64" w:sz="2"/>
              <w:bottom w:val="single" w:color="776e64" w:sz="2"/>
              <w:right w:val="single" w:color="776e64" w:sz="2"/>
            </w:tcBorders>
            <w:shd w:color="auto" w:fill="6399ae" w:val="clear"/>
            <w:tcMar>
              <w:left w:w="14" w:type="dxa"/>
              <w:right w:w="14" w:type="dxa"/>
            </w:tcMar>
            <w:vAlign w:val="center"/>
          </w:tcPr>
          <w:p>
            <w:pPr>
              <w:tabs>
                <w:tab w:val="left" w:pos="3600" w:leader="none"/>
                <w:tab w:val="left" w:pos="6929" w:leader="none"/>
              </w:tabs>
              <w:spacing w:before="0" w:after="0" w:line="240"/>
              <w:ind w:right="0" w:left="0" w:firstLine="0"/>
              <w:jc w:val="center"/>
              <w:rPr>
                <w:spacing w:val="0"/>
                <w:position w:val="0"/>
              </w:rPr>
            </w:pPr>
            <w:r>
              <w:rPr>
                <w:rFonts w:ascii="Verdana" w:hAnsi="Verdana" w:cs="Verdana" w:eastAsia="Verdana"/>
                <w:b/>
                <w:color w:val="FFFFFF"/>
                <w:spacing w:val="0"/>
                <w:position w:val="0"/>
                <w:sz w:val="20"/>
                <w:shd w:fill="auto" w:val="clear"/>
              </w:rPr>
              <w:t xml:space="preserve">Initials</w:t>
            </w:r>
            <w:r>
              <w:rPr>
                <w:rFonts w:ascii="Verdana" w:hAnsi="Verdana" w:cs="Verdana" w:eastAsia="Verdana"/>
                <w:color w:val="FFFFFF"/>
                <w:spacing w:val="0"/>
                <w:position w:val="0"/>
                <w:sz w:val="20"/>
                <w:shd w:fill="auto" w:val="clear"/>
              </w:rPr>
              <w:t xml:space="preserve"> </w:t>
              <w:br/>
            </w:r>
            <w:r>
              <w:rPr>
                <w:rFonts w:ascii="Verdana" w:hAnsi="Verdana" w:cs="Verdana" w:eastAsia="Verdana"/>
                <w:color w:val="FFFFFF"/>
                <w:spacing w:val="0"/>
                <w:position w:val="0"/>
                <w:sz w:val="16"/>
                <w:shd w:fill="auto" w:val="clear"/>
              </w:rPr>
              <w:t xml:space="preserve">(trainer)</w:t>
            </w:r>
          </w:p>
        </w:tc>
        <w:tc>
          <w:tcPr>
            <w:tcW w:w="901" w:type="dxa"/>
            <w:tcBorders>
              <w:top w:val="single" w:color="776e64" w:sz="2"/>
              <w:left w:val="single" w:color="776e64" w:sz="2"/>
              <w:bottom w:val="single" w:color="776e64" w:sz="2"/>
              <w:right w:val="single" w:color="776e64" w:sz="2"/>
            </w:tcBorders>
            <w:shd w:color="auto" w:fill="6399ae" w:val="clear"/>
            <w:tcMar>
              <w:left w:w="14" w:type="dxa"/>
              <w:right w:w="14" w:type="dxa"/>
            </w:tcMar>
            <w:vAlign w:val="center"/>
          </w:tcPr>
          <w:p>
            <w:pPr>
              <w:tabs>
                <w:tab w:val="left" w:pos="3600" w:leader="none"/>
                <w:tab w:val="left" w:pos="6929" w:leader="none"/>
              </w:tabs>
              <w:spacing w:before="0" w:after="0" w:line="240"/>
              <w:ind w:right="0" w:left="0" w:firstLine="0"/>
              <w:jc w:val="center"/>
              <w:rPr>
                <w:spacing w:val="0"/>
                <w:position w:val="0"/>
              </w:rPr>
            </w:pPr>
            <w:r>
              <w:rPr>
                <w:rFonts w:ascii="Verdana" w:hAnsi="Verdana" w:cs="Verdana" w:eastAsia="Verdana"/>
                <w:b/>
                <w:color w:val="FFFFFF"/>
                <w:spacing w:val="0"/>
                <w:position w:val="0"/>
                <w:sz w:val="20"/>
                <w:shd w:fill="auto" w:val="clear"/>
              </w:rPr>
              <w:t xml:space="preserve">Initials</w:t>
            </w:r>
            <w:r>
              <w:rPr>
                <w:rFonts w:ascii="Verdana" w:hAnsi="Verdana" w:cs="Verdana" w:eastAsia="Verdana"/>
                <w:color w:val="FFFFFF"/>
                <w:spacing w:val="0"/>
                <w:position w:val="0"/>
                <w:sz w:val="20"/>
                <w:shd w:fill="auto" w:val="clear"/>
              </w:rPr>
              <w:t xml:space="preserve"> </w:t>
              <w:br/>
            </w:r>
            <w:r>
              <w:rPr>
                <w:rFonts w:ascii="Verdana" w:hAnsi="Verdana" w:cs="Verdana" w:eastAsia="Verdana"/>
                <w:color w:val="FFFFFF"/>
                <w:spacing w:val="0"/>
                <w:position w:val="0"/>
                <w:sz w:val="16"/>
                <w:shd w:fill="auto" w:val="clear"/>
              </w:rPr>
              <w:t xml:space="preserve">(worker)</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spacing w:val="0"/>
                <w:position w:val="0"/>
              </w:rPr>
            </w:pPr>
            <w:r>
              <w:rPr>
                <w:rFonts w:ascii="Verdana" w:hAnsi="Verdana" w:cs="Verdana" w:eastAsia="Verdana"/>
                <w:color w:val="000000"/>
                <w:spacing w:val="0"/>
                <w:position w:val="0"/>
                <w:sz w:val="18"/>
                <w:shd w:fill="auto" w:val="clear"/>
              </w:rPr>
              <w:t xml:space="preserve">1. Facilitator name and contact information -</w:t>
            </w:r>
            <w:r>
              <w:rPr>
                <w:rFonts w:ascii="맑은 고딕" w:hAnsi="맑은 고딕" w:cs="맑은 고딕" w:eastAsia="맑은 고딕"/>
                <w:color w:val="000000"/>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Ahana Roy </w:t>
            </w:r>
            <w:r>
              <w:rPr>
                <w:rFonts w:ascii="Verdana" w:hAnsi="Verdana" w:cs="Verdana" w:eastAsia="Verdana"/>
                <w:color w:val="000000"/>
                <w:spacing w:val="0"/>
                <w:position w:val="0"/>
                <w:sz w:val="18"/>
                <w:shd w:fill="auto" w:val="clear"/>
              </w:rPr>
              <w:t xml:space="preserve">–</w:t>
            </w:r>
            <w:r>
              <w:rPr>
                <w:rFonts w:ascii="Verdana" w:hAnsi="Verdana" w:cs="Verdana" w:eastAsia="Verdana"/>
                <w:color w:val="000000"/>
                <w:spacing w:val="0"/>
                <w:position w:val="0"/>
                <w:sz w:val="18"/>
                <w:shd w:fill="auto" w:val="clear"/>
              </w:rPr>
              <w:t xml:space="preserve"> ahana.roy@pics.bc.ca</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99" w:firstLine="99"/>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MY     </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2. Rights and responsibilities</w:t>
            </w:r>
            <w:r>
              <w:rPr>
                <w:rFonts w:ascii="맑은 고딕" w:hAnsi="맑은 고딕" w:cs="맑은 고딕" w:eastAsia="맑은 고딕"/>
                <w:color w:val="000000"/>
                <w:spacing w:val="0"/>
                <w:position w:val="0"/>
                <w:sz w:val="18"/>
                <w:shd w:fill="auto" w:val="clear"/>
              </w:rPr>
              <w:t xml:space="preserve">  </w:t>
            </w:r>
          </w:p>
          <w:p>
            <w:pPr>
              <w:spacing w:before="0" w:after="120" w:line="240"/>
              <w:ind w:right="0" w:left="321" w:firstLine="0"/>
              <w:jc w:val="left"/>
              <w:rPr>
                <w:spacing w:val="0"/>
                <w:position w:val="0"/>
              </w:rPr>
            </w:pPr>
            <w:r>
              <w:rPr>
                <w:rFonts w:ascii="Verdana" w:hAnsi="Verdana" w:cs="Verdana" w:eastAsia="Verdana"/>
                <w:color w:val="000000"/>
                <w:spacing w:val="0"/>
                <w:position w:val="0"/>
                <w:sz w:val="18"/>
                <w:shd w:fill="auto" w:val="clear"/>
              </w:rPr>
              <w:t xml:space="preserve">(a) General duties of employers, workers, and supervisors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MY     </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330" w:firstLine="0"/>
              <w:jc w:val="left"/>
              <w:rPr>
                <w:spacing w:val="0"/>
                <w:position w:val="0"/>
              </w:rPr>
            </w:pPr>
            <w:r>
              <w:rPr>
                <w:rFonts w:ascii="Verdana" w:hAnsi="Verdana" w:cs="Verdana" w:eastAsia="Verdana"/>
                <w:color w:val="000000"/>
                <w:spacing w:val="0"/>
                <w:position w:val="0"/>
                <w:sz w:val="18"/>
                <w:shd w:fill="auto" w:val="clear"/>
              </w:rPr>
              <w:t xml:space="preserve">(b) Worker</w:t>
            </w:r>
            <w:r>
              <w:rPr>
                <w:rFonts w:ascii="맑은 고딕" w:hAnsi="맑은 고딕" w:cs="맑은 고딕" w:eastAsia="맑은 고딕"/>
                <w:color w:val="000000"/>
                <w:spacing w:val="0"/>
                <w:position w:val="0"/>
                <w:sz w:val="18"/>
                <w:shd w:fill="auto" w:val="clear"/>
              </w:rPr>
              <w:t xml:space="preserve">’</w:t>
            </w:r>
            <w:r>
              <w:rPr>
                <w:rFonts w:ascii="Verdana" w:hAnsi="Verdana" w:cs="Verdana" w:eastAsia="Verdana"/>
                <w:color w:val="000000"/>
                <w:spacing w:val="0"/>
                <w:position w:val="0"/>
                <w:sz w:val="18"/>
                <w:shd w:fill="auto" w:val="clear"/>
              </w:rPr>
              <w:t xml:space="preserve">s right to refuse unsafe work, and the procedure for doing so</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MY     </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330" w:firstLine="0"/>
              <w:jc w:val="left"/>
              <w:rPr>
                <w:spacing w:val="0"/>
                <w:position w:val="0"/>
              </w:rPr>
            </w:pPr>
            <w:r>
              <w:rPr>
                <w:rFonts w:ascii="Verdana" w:hAnsi="Verdana" w:cs="Verdana" w:eastAsia="Verdana"/>
                <w:color w:val="000000"/>
                <w:spacing w:val="0"/>
                <w:position w:val="0"/>
                <w:sz w:val="18"/>
                <w:shd w:fill="auto" w:val="clear"/>
              </w:rPr>
              <w:t xml:space="preserve">(c) Worker</w:t>
            </w:r>
            <w:r>
              <w:rPr>
                <w:rFonts w:ascii="맑은 고딕" w:hAnsi="맑은 고딕" w:cs="맑은 고딕" w:eastAsia="맑은 고딕"/>
                <w:color w:val="000000"/>
                <w:spacing w:val="0"/>
                <w:position w:val="0"/>
                <w:sz w:val="18"/>
                <w:shd w:fill="auto" w:val="clear"/>
              </w:rPr>
              <w:t xml:space="preserve">’</w:t>
            </w:r>
            <w:r>
              <w:rPr>
                <w:rFonts w:ascii="Verdana" w:hAnsi="Verdana" w:cs="Verdana" w:eastAsia="Verdana"/>
                <w:color w:val="000000"/>
                <w:spacing w:val="0"/>
                <w:position w:val="0"/>
                <w:sz w:val="18"/>
                <w:shd w:fill="auto" w:val="clear"/>
              </w:rPr>
              <w:t xml:space="preserve">s responsibility to report hazards, and the procedure for doing so</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MY    </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3. Workplace health and safety rules</w:t>
            </w:r>
            <w:r>
              <w:rPr>
                <w:rFonts w:ascii="맑은 고딕" w:hAnsi="맑은 고딕" w:cs="맑은 고딕" w:eastAsia="맑은 고딕"/>
                <w:color w:val="000000"/>
                <w:spacing w:val="0"/>
                <w:position w:val="0"/>
                <w:sz w:val="18"/>
                <w:shd w:fill="auto" w:val="clear"/>
              </w:rPr>
              <w:t xml:space="preserve">  </w:t>
            </w:r>
          </w:p>
          <w:p>
            <w:pPr>
              <w:tabs>
                <w:tab w:val="left" w:pos="3600" w:leader="none"/>
                <w:tab w:val="left" w:pos="6929" w:leader="none"/>
              </w:tabs>
              <w:spacing w:before="120" w:after="120" w:line="240"/>
              <w:ind w:right="0" w:left="72" w:firstLine="0"/>
              <w:jc w:val="left"/>
              <w:rPr>
                <w:spacing w:val="0"/>
                <w:position w:val="0"/>
              </w:rPr>
            </w:pPr>
            <w:r>
              <w:rPr>
                <w:rFonts w:ascii="맑은 고딕" w:hAnsi="맑은 고딕" w:cs="맑은 고딕" w:eastAsia="맑은 고딕"/>
                <w:color w:val="000000"/>
                <w:spacing w:val="0"/>
                <w:position w:val="0"/>
                <w:sz w:val="20"/>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MY     </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4. Known hazards in the workplace and how to deal with them</w:t>
            </w:r>
            <w:r>
              <w:rPr>
                <w:rFonts w:ascii="맑은 고딕" w:hAnsi="맑은 고딕" w:cs="맑은 고딕" w:eastAsia="맑은 고딕"/>
                <w:color w:val="000000"/>
                <w:spacing w:val="0"/>
                <w:position w:val="0"/>
                <w:sz w:val="18"/>
                <w:shd w:fill="auto" w:val="clear"/>
              </w:rPr>
              <w:t xml:space="preserve"> </w:t>
            </w:r>
          </w:p>
          <w:p>
            <w:pPr>
              <w:spacing w:before="120" w:after="120" w:line="240"/>
              <w:ind w:right="0" w:left="72" w:firstLine="0"/>
              <w:jc w:val="left"/>
              <w:rPr>
                <w:spacing w:val="0"/>
                <w:position w:val="0"/>
              </w:rPr>
            </w:pP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MY     </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5. Safe work procedures for carrying out tasks</w:t>
            </w:r>
            <w:r>
              <w:rPr>
                <w:rFonts w:ascii="맑은 고딕" w:hAnsi="맑은 고딕" w:cs="맑은 고딕" w:eastAsia="맑은 고딕"/>
                <w:color w:val="000000"/>
                <w:spacing w:val="0"/>
                <w:position w:val="0"/>
                <w:sz w:val="18"/>
                <w:shd w:fill="auto" w:val="clear"/>
              </w:rPr>
              <w:t xml:space="preserve">  </w:t>
            </w:r>
          </w:p>
          <w:p>
            <w:pPr>
              <w:spacing w:before="120" w:after="120" w:line="240"/>
              <w:ind w:right="0" w:left="72" w:firstLine="0"/>
              <w:jc w:val="left"/>
              <w:rPr>
                <w:spacing w:val="0"/>
                <w:position w:val="0"/>
              </w:rPr>
            </w:pP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MY     </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spacing w:val="0"/>
                <w:position w:val="0"/>
              </w:rPr>
            </w:pPr>
            <w:r>
              <w:rPr>
                <w:rFonts w:ascii="Verdana" w:hAnsi="Verdana" w:cs="Verdana" w:eastAsia="Verdana"/>
                <w:color w:val="000000"/>
                <w:spacing w:val="0"/>
                <w:position w:val="0"/>
                <w:sz w:val="18"/>
                <w:shd w:fill="auto" w:val="clear"/>
              </w:rPr>
              <w:t xml:space="preserve">6. Procedures for working alone or in isolation</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360" w:hanging="288"/>
              <w:jc w:val="left"/>
              <w:rPr>
                <w:spacing w:val="0"/>
                <w:position w:val="0"/>
              </w:rPr>
            </w:pPr>
            <w:r>
              <w:rPr>
                <w:rFonts w:ascii="Verdana" w:hAnsi="Verdana" w:cs="Verdana" w:eastAsia="Verdana"/>
                <w:color w:val="000000"/>
                <w:spacing w:val="0"/>
                <w:position w:val="0"/>
                <w:sz w:val="18"/>
                <w:shd w:fill="auto" w:val="clear"/>
              </w:rPr>
              <w:t xml:space="preserve">7. Measures to reduce the risk of violence in the workplace, and procedures for dealing with violent situations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MY     </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8. Personal protective equipment (PPE) </w:t>
            </w:r>
            <w:r>
              <w:rPr>
                <w:rFonts w:ascii="맑은 고딕" w:hAnsi="맑은 고딕" w:cs="맑은 고딕" w:eastAsia="맑은 고딕"/>
                <w:color w:val="000000"/>
                <w:spacing w:val="0"/>
                <w:position w:val="0"/>
                <w:sz w:val="18"/>
                <w:shd w:fill="auto" w:val="clear"/>
              </w:rPr>
              <w:t xml:space="preserve">—</w:t>
            </w:r>
            <w:r>
              <w:rPr>
                <w:rFonts w:ascii="Verdana" w:hAnsi="Verdana" w:cs="Verdana" w:eastAsia="Verdana"/>
                <w:color w:val="000000"/>
                <w:spacing w:val="0"/>
                <w:position w:val="0"/>
                <w:sz w:val="18"/>
                <w:shd w:fill="auto" w:val="clear"/>
              </w:rPr>
              <w:t xml:space="preserve"> what to use, when to use it, and where to find it</w:t>
            </w:r>
            <w:r>
              <w:rPr>
                <w:rFonts w:ascii="맑은 고딕" w:hAnsi="맑은 고딕" w:cs="맑은 고딕" w:eastAsia="맑은 고딕"/>
                <w:color w:val="000000"/>
                <w:spacing w:val="0"/>
                <w:position w:val="0"/>
                <w:sz w:val="18"/>
                <w:shd w:fill="auto" w:val="clear"/>
              </w:rPr>
              <w:t xml:space="preserve">  </w:t>
            </w:r>
          </w:p>
          <w:p>
            <w:pPr>
              <w:spacing w:before="120" w:after="120" w:line="240"/>
              <w:ind w:right="0" w:left="72" w:firstLine="0"/>
              <w:jc w:val="left"/>
              <w:rPr>
                <w:spacing w:val="0"/>
                <w:position w:val="0"/>
              </w:rPr>
            </w:pP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9. First aid and incident reporting</w:t>
            </w:r>
            <w:r>
              <w:rPr>
                <w:rFonts w:ascii="맑은 고딕" w:hAnsi="맑은 고딕" w:cs="맑은 고딕" w:eastAsia="맑은 고딕"/>
                <w:color w:val="000000"/>
                <w:spacing w:val="0"/>
                <w:position w:val="0"/>
                <w:sz w:val="18"/>
                <w:shd w:fill="auto" w:val="clear"/>
              </w:rPr>
              <w:t xml:space="preserve"> </w:t>
            </w:r>
          </w:p>
          <w:p>
            <w:pPr>
              <w:spacing w:before="120" w:after="120" w:line="240"/>
              <w:ind w:right="0" w:left="267" w:firstLine="0"/>
              <w:jc w:val="left"/>
              <w:rPr>
                <w:spacing w:val="0"/>
                <w:position w:val="0"/>
              </w:rPr>
            </w:pPr>
            <w:r>
              <w:rPr>
                <w:rFonts w:ascii="맑은 고딕" w:hAnsi="맑은 고딕" w:cs="맑은 고딕" w:eastAsia="맑은 고딕"/>
                <w:color w:val="000000"/>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(a) First aid attendant name and contact information</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267" w:firstLine="0"/>
              <w:jc w:val="left"/>
              <w:rPr>
                <w:spacing w:val="0"/>
                <w:position w:val="0"/>
              </w:rPr>
            </w:pPr>
            <w:r>
              <w:rPr>
                <w:rFonts w:ascii="맑은 고딕" w:hAnsi="맑은 고딕" w:cs="맑은 고딕" w:eastAsia="맑은 고딕"/>
                <w:color w:val="000000"/>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(b) Locations of first aid kits and eye wash facilities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267" w:firstLine="0"/>
              <w:jc w:val="left"/>
              <w:rPr>
                <w:spacing w:val="0"/>
                <w:position w:val="0"/>
              </w:rPr>
            </w:pPr>
            <w:r>
              <w:rPr>
                <w:rFonts w:ascii="맑은 고딕" w:hAnsi="맑은 고딕" w:cs="맑은 고딕" w:eastAsia="맑은 고딕"/>
                <w:color w:val="000000"/>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(c) How to report an illness, injury, or incident (including near misses)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10. Emergency procedures</w:t>
            </w:r>
            <w:r>
              <w:rPr>
                <w:rFonts w:ascii="맑은 고딕" w:hAnsi="맑은 고딕" w:cs="맑은 고딕" w:eastAsia="맑은 고딕"/>
                <w:color w:val="000000"/>
                <w:spacing w:val="0"/>
                <w:position w:val="0"/>
                <w:sz w:val="18"/>
                <w:shd w:fill="auto" w:val="clear"/>
              </w:rPr>
              <w:t xml:space="preserve"> </w:t>
            </w:r>
          </w:p>
          <w:p>
            <w:pPr>
              <w:spacing w:before="120" w:after="120" w:line="240"/>
              <w:ind w:right="0" w:left="366" w:firstLine="0"/>
              <w:jc w:val="left"/>
              <w:rPr>
                <w:spacing w:val="0"/>
                <w:position w:val="0"/>
              </w:rPr>
            </w:pPr>
            <w:r>
              <w:rPr>
                <w:rFonts w:ascii="맑은 고딕" w:hAnsi="맑은 고딕" w:cs="맑은 고딕" w:eastAsia="맑은 고딕"/>
                <w:color w:val="000000"/>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(a) Locations of emergency exits and meeting points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357" w:firstLine="0"/>
              <w:jc w:val="left"/>
              <w:rPr>
                <w:spacing w:val="0"/>
                <w:position w:val="0"/>
              </w:rPr>
            </w:pPr>
            <w:r>
              <w:rPr>
                <w:rFonts w:ascii="맑은 고딕" w:hAnsi="맑은 고딕" w:cs="맑은 고딕" w:eastAsia="맑은 고딕"/>
                <w:color w:val="000000"/>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(b) Locations of fire extinguishers and fire alarms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357" w:firstLine="0"/>
              <w:jc w:val="left"/>
              <w:rPr>
                <w:spacing w:val="0"/>
                <w:position w:val="0"/>
              </w:rPr>
            </w:pPr>
            <w:r>
              <w:rPr>
                <w:rFonts w:ascii="맑은 고딕" w:hAnsi="맑은 고딕" w:cs="맑은 고딕" w:eastAsia="맑은 고딕"/>
                <w:color w:val="000000"/>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(c) How to use fire extinguishers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447" w:firstLine="0"/>
              <w:jc w:val="left"/>
              <w:rPr>
                <w:spacing w:val="0"/>
                <w:position w:val="0"/>
              </w:rPr>
            </w:pPr>
            <w:r>
              <w:rPr>
                <w:rFonts w:ascii="Verdana" w:hAnsi="Verdana" w:cs="Verdana" w:eastAsia="Verdana"/>
                <w:color w:val="000000"/>
                <w:spacing w:val="0"/>
                <w:position w:val="0"/>
                <w:sz w:val="18"/>
                <w:shd w:fill="auto" w:val="clear"/>
              </w:rPr>
              <w:t xml:space="preserve">(d) What to do in an emergency</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spacing w:val="0"/>
                <w:position w:val="0"/>
              </w:rPr>
            </w:pPr>
            <w:r>
              <w:rPr>
                <w:rFonts w:ascii="Verdana" w:hAnsi="Verdana" w:cs="Verdana" w:eastAsia="Verdana"/>
                <w:color w:val="000000"/>
                <w:spacing w:val="0"/>
                <w:position w:val="0"/>
                <w:sz w:val="18"/>
                <w:shd w:fill="auto" w:val="clear"/>
              </w:rPr>
              <w:t xml:space="preserve">11. Basic contents of the occupational health and safety program (formal or informal)</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75"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12. Hazardous materials and WHMIS</w:t>
            </w:r>
            <w:r>
              <w:rPr>
                <w:rFonts w:ascii="맑은 고딕" w:hAnsi="맑은 고딕" w:cs="맑은 고딕" w:eastAsia="맑은 고딕"/>
                <w:color w:val="000000"/>
                <w:spacing w:val="0"/>
                <w:position w:val="0"/>
                <w:sz w:val="18"/>
                <w:shd w:fill="auto" w:val="clear"/>
              </w:rPr>
              <w:t xml:space="preserve">  </w:t>
            </w:r>
          </w:p>
          <w:p>
            <w:pPr>
              <w:spacing w:before="120" w:after="120" w:line="240"/>
              <w:ind w:right="0" w:left="465" w:firstLine="0"/>
              <w:jc w:val="left"/>
              <w:rPr>
                <w:spacing w:val="0"/>
                <w:position w:val="0"/>
              </w:rPr>
            </w:pPr>
            <w:r>
              <w:rPr>
                <w:rFonts w:ascii="Verdana" w:hAnsi="Verdana" w:cs="Verdana" w:eastAsia="Verdana"/>
                <w:color w:val="000000"/>
                <w:spacing w:val="0"/>
                <w:position w:val="0"/>
                <w:sz w:val="18"/>
                <w:shd w:fill="auto" w:val="clear"/>
              </w:rPr>
              <w:t xml:space="preserve">(a) What hazardous materials are in the workplace</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483" w:firstLine="0"/>
              <w:jc w:val="left"/>
              <w:rPr>
                <w:spacing w:val="0"/>
                <w:position w:val="0"/>
              </w:rPr>
            </w:pPr>
            <w:r>
              <w:rPr>
                <w:rFonts w:ascii="Verdana" w:hAnsi="Verdana" w:cs="Verdana" w:eastAsia="Verdana"/>
                <w:color w:val="000000"/>
                <w:spacing w:val="0"/>
                <w:position w:val="0"/>
                <w:sz w:val="18"/>
                <w:shd w:fill="auto" w:val="clear"/>
              </w:rPr>
              <w:t xml:space="preserve">(b) Purpose and significance of hazard information on product labels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492" w:firstLine="0"/>
              <w:jc w:val="left"/>
              <w:rPr>
                <w:spacing w:val="0"/>
                <w:position w:val="0"/>
              </w:rPr>
            </w:pPr>
            <w:r>
              <w:rPr>
                <w:rFonts w:ascii="Verdana" w:hAnsi="Verdana" w:cs="Verdana" w:eastAsia="Verdana"/>
                <w:color w:val="000000"/>
                <w:spacing w:val="0"/>
                <w:position w:val="0"/>
                <w:sz w:val="18"/>
                <w:shd w:fill="auto" w:val="clear"/>
              </w:rPr>
              <w:t xml:space="preserve">(c) Location, purpose, and significance of safety data sheets (SDSs)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501" w:firstLine="0"/>
              <w:jc w:val="left"/>
              <w:rPr>
                <w:spacing w:val="0"/>
                <w:position w:val="0"/>
              </w:rPr>
            </w:pPr>
            <w:r>
              <w:rPr>
                <w:rFonts w:ascii="Verdana" w:hAnsi="Verdana" w:cs="Verdana" w:eastAsia="Verdana"/>
                <w:color w:val="000000"/>
                <w:spacing w:val="0"/>
                <w:position w:val="0"/>
                <w:sz w:val="18"/>
                <w:shd w:fill="auto" w:val="clear"/>
              </w:rPr>
              <w:t xml:space="preserve">(d) How to handle, use, store, and dispose of hazardous materials safely</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00"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519" w:firstLine="0"/>
              <w:jc w:val="left"/>
              <w:rPr>
                <w:spacing w:val="0"/>
                <w:position w:val="0"/>
              </w:rPr>
            </w:pPr>
            <w:r>
              <w:rPr>
                <w:rFonts w:ascii="Verdana" w:hAnsi="Verdana" w:cs="Verdana" w:eastAsia="Verdana"/>
                <w:color w:val="000000"/>
                <w:spacing w:val="0"/>
                <w:position w:val="0"/>
                <w:sz w:val="18"/>
                <w:shd w:fill="auto" w:val="clear"/>
              </w:rPr>
              <w:t xml:space="preserve">(e) Procedures for an emergency involving hazardous materials, including clean-up of spills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75"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432" w:hanging="360"/>
              <w:jc w:val="left"/>
              <w:rPr>
                <w:spacing w:val="0"/>
                <w:position w:val="0"/>
              </w:rPr>
            </w:pPr>
            <w:r>
              <w:rPr>
                <w:rFonts w:ascii="Verdana" w:hAnsi="Verdana" w:cs="Verdana" w:eastAsia="Verdana"/>
                <w:color w:val="000000"/>
                <w:spacing w:val="0"/>
                <w:position w:val="0"/>
                <w:sz w:val="18"/>
                <w:shd w:fill="auto" w:val="clear"/>
              </w:rPr>
              <w:t xml:space="preserve">13. Contact information for the occupational health and safety committee or worker health and safety representative</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75"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2" w:firstLine="0"/>
              <w:jc w:val="left"/>
              <w:rPr>
                <w:rFonts w:ascii="Times New Roman" w:hAnsi="Times New Roman" w:cs="Times New Roman" w:eastAsia="Times New Roman"/>
                <w:color w:val="000000"/>
                <w:spacing w:val="0"/>
                <w:position w:val="0"/>
                <w:sz w:val="18"/>
                <w:shd w:fill="auto" w:val="clear"/>
              </w:rPr>
            </w:pPr>
            <w:r>
              <w:rPr>
                <w:rFonts w:ascii="Verdana" w:hAnsi="Verdana" w:cs="Verdana" w:eastAsia="Verdana"/>
                <w:color w:val="000000"/>
                <w:spacing w:val="0"/>
                <w:position w:val="0"/>
                <w:sz w:val="18"/>
                <w:shd w:fill="auto" w:val="clear"/>
              </w:rPr>
              <w:t xml:space="preserve">14. Bullying and harassment</w:t>
            </w:r>
            <w:r>
              <w:rPr>
                <w:rFonts w:ascii="맑은 고딕" w:hAnsi="맑은 고딕" w:cs="맑은 고딕" w:eastAsia="맑은 고딕"/>
                <w:color w:val="000000"/>
                <w:spacing w:val="0"/>
                <w:position w:val="0"/>
                <w:sz w:val="18"/>
                <w:shd w:fill="auto" w:val="clear"/>
              </w:rPr>
              <w:t xml:space="preserve"> </w:t>
            </w:r>
          </w:p>
          <w:p>
            <w:pPr>
              <w:spacing w:before="120" w:after="120" w:line="240"/>
              <w:ind w:right="0" w:left="438" w:firstLine="0"/>
              <w:jc w:val="left"/>
              <w:rPr>
                <w:spacing w:val="0"/>
                <w:position w:val="0"/>
              </w:rPr>
            </w:pPr>
            <w:r>
              <w:rPr>
                <w:rFonts w:ascii="Verdana" w:hAnsi="Verdana" w:cs="Verdana" w:eastAsia="Verdana"/>
                <w:color w:val="000000"/>
                <w:spacing w:val="0"/>
                <w:position w:val="0"/>
                <w:sz w:val="18"/>
                <w:shd w:fill="auto" w:val="clear"/>
              </w:rPr>
              <w:t xml:space="preserve">(a) What is workplace bullying and harassment</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75"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780" w:hanging="324"/>
              <w:jc w:val="left"/>
              <w:rPr>
                <w:spacing w:val="0"/>
                <w:position w:val="0"/>
              </w:rPr>
            </w:pPr>
            <w:r>
              <w:rPr>
                <w:rFonts w:ascii="Verdana" w:hAnsi="Verdana" w:cs="Verdana" w:eastAsia="Verdana"/>
                <w:color w:val="000000"/>
                <w:spacing w:val="0"/>
                <w:position w:val="0"/>
                <w:sz w:val="18"/>
                <w:shd w:fill="auto" w:val="clear"/>
              </w:rPr>
              <w:t xml:space="preserve">(b)</w:t>
              <w:tab/>
              <w:t xml:space="preserve">How to report incidents of workplace bullying and harassment </w:t>
            </w:r>
            <w:r>
              <w:rPr>
                <w:rFonts w:ascii="Verdana" w:hAnsi="Verdana" w:cs="Verdana" w:eastAsia="Verdana"/>
                <w:color w:val="000000"/>
                <w:spacing w:val="0"/>
                <w:position w:val="0"/>
                <w:sz w:val="16"/>
                <w:shd w:fill="auto" w:val="clear"/>
              </w:rPr>
              <w:t xml:space="preserve">(e.g., forms, procedures, contact information)</w:t>
            </w:r>
            <w:r>
              <w:rPr>
                <w:rFonts w:ascii="Verdana" w:hAnsi="Verdana" w:cs="Verdana" w:eastAsia="Verdana"/>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r>
        <w:trPr>
          <w:trHeight w:val="375" w:hRule="auto"/>
          <w:jc w:val="left"/>
        </w:trPr>
        <w:tc>
          <w:tcPr>
            <w:tcW w:w="9362"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20" w:line="240"/>
              <w:ind w:right="0" w:left="807" w:hanging="333"/>
              <w:jc w:val="left"/>
              <w:rPr>
                <w:spacing w:val="0"/>
                <w:position w:val="0"/>
              </w:rPr>
            </w:pPr>
            <w:r>
              <w:rPr>
                <w:rFonts w:ascii="Verdana" w:hAnsi="Verdana" w:cs="Verdana" w:eastAsia="Verdana"/>
                <w:color w:val="000000"/>
                <w:spacing w:val="0"/>
                <w:position w:val="0"/>
                <w:sz w:val="18"/>
                <w:shd w:fill="auto" w:val="clear"/>
              </w:rPr>
              <w:t xml:space="preserve">(c) Who is responsible for following up on complaints</w:t>
            </w:r>
            <w:r>
              <w:rPr>
                <w:rFonts w:ascii="맑은 고딕" w:hAnsi="맑은 고딕" w:cs="맑은 고딕" w:eastAsia="맑은 고딕"/>
                <w:color w:val="000000"/>
                <w:spacing w:val="0"/>
                <w:position w:val="0"/>
                <w:sz w:val="18"/>
                <w:shd w:fill="auto" w:val="clear"/>
              </w:rPr>
              <w:t xml:space="preserve"> </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spacing w:val="0"/>
                <w:position w:val="0"/>
              </w:rPr>
            </w:pPr>
            <w:r>
              <w:rPr>
                <w:rFonts w:ascii="Arial" w:hAnsi="Arial" w:cs="Arial" w:eastAsia="Arial"/>
                <w:color w:val="000000"/>
                <w:spacing w:val="0"/>
                <w:position w:val="0"/>
                <w:sz w:val="24"/>
                <w:shd w:fill="auto" w:val="clear"/>
              </w:rPr>
              <w:t xml:space="preserve">AR</w:t>
            </w:r>
          </w:p>
        </w:tc>
        <w:tc>
          <w:tcPr>
            <w:tcW w:w="901" w:type="dxa"/>
            <w:tcBorders>
              <w:top w:val="single" w:color="776e64" w:sz="2"/>
              <w:left w:val="single" w:color="776e64" w:sz="2"/>
              <w:bottom w:val="single" w:color="776e64" w:sz="2"/>
              <w:right w:val="single" w:color="776e64" w:sz="2"/>
            </w:tcBorders>
            <w:shd w:color="auto" w:fill="auto" w:val="clear"/>
            <w:tcMar>
              <w:left w:w="14" w:type="dxa"/>
              <w:right w:w="14" w:type="dxa"/>
            </w:tcMar>
            <w:vAlign w:val="top"/>
          </w:tcPr>
          <w:p>
            <w:pPr>
              <w:spacing w:before="120" w:after="100" w:line="240"/>
              <w:ind w:right="0" w:left="0" w:firstLine="0"/>
              <w:jc w:val="center"/>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4"/>
                <w:shd w:fill="auto" w:val="clear"/>
              </w:rPr>
              <w:t xml:space="preserve">MY</w:t>
            </w:r>
          </w:p>
        </w:tc>
      </w:tr>
    </w:tbl>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Verdana" w:hAnsi="Verdana" w:cs="Verdana" w:eastAsia="Verdana"/>
          <w:color w:val="000000"/>
          <w:spacing w:val="0"/>
          <w:position w:val="0"/>
          <w:sz w:val="14"/>
          <w:shd w:fill="auto" w:val="clear"/>
        </w:rPr>
      </w:pPr>
    </w:p>
    <w:p>
      <w:pPr>
        <w:spacing w:before="120" w:after="0" w:line="240"/>
        <w:ind w:right="0" w:left="0" w:firstLine="0"/>
        <w:jc w:val="left"/>
        <w:rPr>
          <w:rFonts w:ascii="Verdana" w:hAnsi="Verdana" w:cs="Verdana" w:eastAsia="Verdana"/>
          <w:color w:val="000000"/>
          <w:spacing w:val="0"/>
          <w:position w:val="0"/>
          <w:sz w:val="14"/>
          <w:shd w:fill="auto" w:val="clear"/>
        </w:rPr>
      </w:pPr>
    </w:p>
    <w:p>
      <w:pPr>
        <w:spacing w:before="120" w:after="0" w:line="240"/>
        <w:ind w:right="0" w:left="0" w:firstLine="0"/>
        <w:jc w:val="left"/>
        <w:rPr>
          <w:rFonts w:ascii="Verdana" w:hAnsi="Verdana" w:cs="Verdana" w:eastAsia="Verdana"/>
          <w:color w:val="000000"/>
          <w:spacing w:val="0"/>
          <w:position w:val="0"/>
          <w:sz w:val="14"/>
          <w:shd w:fill="auto" w:val="clear"/>
        </w:rPr>
      </w:pPr>
    </w:p>
    <w:p>
      <w:pPr>
        <w:spacing w:before="120" w:after="0" w:line="240"/>
        <w:ind w:right="0" w:left="0" w:firstLine="0"/>
        <w:jc w:val="left"/>
        <w:rPr>
          <w:rFonts w:ascii="Verdana" w:hAnsi="Verdana" w:cs="Verdana" w:eastAsia="Verdana"/>
          <w:color w:val="000000"/>
          <w:spacing w:val="0"/>
          <w:position w:val="0"/>
          <w:sz w:val="14"/>
          <w:shd w:fill="auto" w:val="clear"/>
        </w:rPr>
      </w:pPr>
    </w:p>
    <w:p>
      <w:pPr>
        <w:spacing w:before="120" w:after="0" w:line="240"/>
        <w:ind w:right="0" w:left="0" w:firstLine="0"/>
        <w:jc w:val="left"/>
        <w:rPr>
          <w:rFonts w:ascii="Verdana" w:hAnsi="Verdana" w:cs="Verdana" w:eastAsia="Verdana"/>
          <w:color w:val="000000"/>
          <w:spacing w:val="0"/>
          <w:position w:val="0"/>
          <w:sz w:val="14"/>
          <w:shd w:fill="auto" w:val="clear"/>
        </w:rPr>
      </w:pPr>
    </w:p>
    <w:p>
      <w:pPr>
        <w:spacing w:before="120" w:after="0" w:line="240"/>
        <w:ind w:right="0" w:left="0" w:firstLine="0"/>
        <w:jc w:val="left"/>
        <w:rPr>
          <w:rFonts w:ascii="Verdana" w:hAnsi="Verdana" w:cs="Verdana" w:eastAsia="Verdana"/>
          <w:color w:val="000000"/>
          <w:spacing w:val="0"/>
          <w:position w:val="0"/>
          <w:sz w:val="14"/>
          <w:shd w:fill="auto" w:val="clear"/>
        </w:rPr>
      </w:pPr>
    </w:p>
    <w:p>
      <w:pPr>
        <w:spacing w:before="120" w:after="0" w:line="240"/>
        <w:ind w:right="0" w:left="0" w:firstLine="0"/>
        <w:jc w:val="left"/>
        <w:rPr>
          <w:rFonts w:ascii="Verdana" w:hAnsi="Verdana" w:cs="Verdana" w:eastAsia="Verdana"/>
          <w:color w:val="000000"/>
          <w:spacing w:val="0"/>
          <w:position w:val="0"/>
          <w:sz w:val="14"/>
          <w:shd w:fill="auto" w:val="clear"/>
        </w:rPr>
      </w:pPr>
    </w:p>
    <w:p>
      <w:pPr>
        <w:spacing w:before="120" w:after="0" w:line="240"/>
        <w:ind w:right="0" w:left="0" w:firstLine="0"/>
        <w:jc w:val="left"/>
        <w:rPr>
          <w:rFonts w:ascii="Verdana" w:hAnsi="Verdana" w:cs="Verdana" w:eastAsia="Verdana"/>
          <w:color w:val="000000"/>
          <w:spacing w:val="0"/>
          <w:position w:val="0"/>
          <w:sz w:val="14"/>
          <w:shd w:fill="auto" w:val="clear"/>
        </w:rPr>
      </w:pPr>
    </w:p>
    <w:p>
      <w:pPr>
        <w:spacing w:before="0" w:after="0" w:line="240"/>
        <w:ind w:right="0" w:left="0" w:firstLine="0"/>
        <w:jc w:val="left"/>
        <w:rPr>
          <w:rFonts w:ascii="Verdana" w:hAnsi="Verdana" w:cs="Verdana" w:eastAsia="Verdana"/>
          <w:color w:val="000000"/>
          <w:spacing w:val="0"/>
          <w:position w:val="0"/>
          <w:sz w:val="14"/>
          <w:shd w:fill="auto" w:val="clear"/>
        </w:rPr>
      </w:pPr>
    </w:p>
    <w:p>
      <w:pPr>
        <w:spacing w:before="120" w:after="0" w:line="240"/>
        <w:ind w:right="0" w:left="0" w:firstLine="0"/>
        <w:jc w:val="left"/>
        <w:rPr>
          <w:rFonts w:ascii="Verdana" w:hAnsi="Verdana" w:cs="Verdana" w:eastAsia="Verdana"/>
          <w:color w:val="000000"/>
          <w:spacing w:val="0"/>
          <w:position w:val="0"/>
          <w:sz w:val="14"/>
          <w:shd w:fill="auto" w:val="clear"/>
        </w:rPr>
      </w:pPr>
      <w:r>
        <w:rPr>
          <w:rFonts w:ascii="Verdana" w:hAnsi="Verdana" w:cs="Verdana" w:eastAsia="Verdana"/>
          <w:color w:val="000000"/>
          <w:spacing w:val="0"/>
          <w:position w:val="0"/>
          <w:sz w:val="1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orksafebc.com/en/resources/health-safety/books-guides/support-for-employers-training-and-orientation-for-young-and-new-workers?lang=e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