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9B6659">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5856BD">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72798980"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r w:rsidR="00700204" w:rsidRPr="00242AA2">
        <w:rPr>
          <w:lang w:val="en-US"/>
        </w:rPr>
        <w:t xml:space="preserve">Oladunni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and Limsombunchai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r w:rsidR="008127EA">
        <w:rPr>
          <w:lang w:val="en-US"/>
        </w:rPr>
        <w:t>Dubin</w:t>
      </w:r>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Dobriban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Kabundi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D11A6F" w:rsidP="00C22BA7">
      <w:pPr>
        <w:rPr>
          <w:lang w:val="en-GB"/>
        </w:rPr>
      </w:pPr>
      <m:oMathPara>
        <m:oMath>
          <m:eqArr>
            <m:eqArrPr>
              <m:maxDist m:val="1"/>
              <m:ctrlPr>
                <w:rPr>
                  <w:rStyle w:val="HTMLCode"/>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r w:rsidRPr="009C0423">
        <w:rPr>
          <w:lang w:val="en-GB"/>
        </w:rPr>
        <w:t>housingMedianAge,</w:t>
      </w:r>
    </w:p>
    <w:p w14:paraId="62045516" w14:textId="77777777" w:rsidR="009C0423" w:rsidRPr="009C0423" w:rsidRDefault="009C0423" w:rsidP="009C0423">
      <w:pPr>
        <w:pStyle w:val="ListParagraph"/>
        <w:numPr>
          <w:ilvl w:val="0"/>
          <w:numId w:val="10"/>
        </w:numPr>
        <w:rPr>
          <w:lang w:val="en-GB"/>
        </w:rPr>
      </w:pPr>
      <w:r w:rsidRPr="009C0423">
        <w:rPr>
          <w:lang w:val="en-GB"/>
        </w:rPr>
        <w:t>totalRooms,</w:t>
      </w:r>
    </w:p>
    <w:p w14:paraId="5B411212" w14:textId="6BB0D16A" w:rsidR="009C0423" w:rsidRPr="009C0423" w:rsidRDefault="009C0423" w:rsidP="009C0423">
      <w:pPr>
        <w:pStyle w:val="ListParagraph"/>
        <w:numPr>
          <w:ilvl w:val="0"/>
          <w:numId w:val="10"/>
        </w:numPr>
        <w:rPr>
          <w:lang w:val="en-GB"/>
        </w:rPr>
      </w:pPr>
      <w:r w:rsidRPr="009C0423">
        <w:rPr>
          <w:lang w:val="en-GB"/>
        </w:rPr>
        <w:t>totalBedrooms,</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r w:rsidRPr="009C0423">
        <w:rPr>
          <w:lang w:val="en-GB"/>
        </w:rPr>
        <w:t>medianIncome,</w:t>
      </w:r>
    </w:p>
    <w:p w14:paraId="6988C6F1" w14:textId="77777777" w:rsidR="009C0423" w:rsidRPr="009C0423" w:rsidRDefault="009C0423" w:rsidP="009C0423">
      <w:pPr>
        <w:pStyle w:val="ListParagraph"/>
        <w:numPr>
          <w:ilvl w:val="0"/>
          <w:numId w:val="10"/>
        </w:numPr>
        <w:rPr>
          <w:lang w:val="en-GB"/>
        </w:rPr>
      </w:pPr>
      <w:r w:rsidRPr="009C0423">
        <w:rPr>
          <w:lang w:val="en-GB"/>
        </w:rPr>
        <w:t>medianHouseValue,</w:t>
      </w:r>
    </w:p>
    <w:p w14:paraId="0E861A6B" w14:textId="028BCC12" w:rsidR="009C2F72" w:rsidRPr="009C2F72" w:rsidRDefault="009C0423" w:rsidP="009C2F72">
      <w:pPr>
        <w:pStyle w:val="ListParagraph"/>
        <w:numPr>
          <w:ilvl w:val="0"/>
          <w:numId w:val="10"/>
        </w:numPr>
        <w:rPr>
          <w:lang w:val="en-GB"/>
        </w:rPr>
      </w:pPr>
      <w:r w:rsidRPr="009C0423">
        <w:rPr>
          <w:lang w:val="en-GB"/>
        </w:rPr>
        <w:t>oceanProximity.</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D11A6F" w:rsidP="007B1A25">
      <w:pPr>
        <w:rPr>
          <w:lang w:val="en-US"/>
        </w:rPr>
      </w:pPr>
      <m:oMathPara>
        <m:oMath>
          <m:eqArr>
            <m:eqArrPr>
              <m:maxDist m:val="1"/>
              <m:ctrlPr>
                <w:rPr>
                  <w:rStyle w:val="HTMLCode"/>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D11A6F" w:rsidP="006222BA">
      <m:oMathPara>
        <m:oMath>
          <m:eqArr>
            <m:eqArrPr>
              <m:maxDist m:val="1"/>
              <m:ctrlPr>
                <w:rPr>
                  <w:rStyle w:val="HTMLCode"/>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D11A6F" w:rsidP="00D11A6F">
      <m:oMathPara>
        <m:oMath>
          <m:eqArr>
            <m:eqArrPr>
              <m:maxDist m:val="1"/>
              <m:ctrlPr>
                <w:rPr>
                  <w:rStyle w:val="HTMLCode"/>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5856BD"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355857A3" w:rsidR="008C13AF" w:rsidRPr="00351B37" w:rsidRDefault="008C13AF"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355857A3" w:rsidR="008C13AF" w:rsidRPr="00351B37" w:rsidRDefault="008C13AF"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D11A6F" w:rsidP="00AA3E37">
      <w:pPr>
        <w:jc w:val="center"/>
        <w:rPr>
          <w:lang w:val="en-US"/>
        </w:rPr>
      </w:pPr>
      <m:oMathPara>
        <m:oMath>
          <m:eqArr>
            <m:eqArrPr>
              <m:maxDist m:val="1"/>
              <m:ctrlPr>
                <w:rPr>
                  <w:rStyle w:val="HTMLCode"/>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A741BA" w:rsidP="00FF37BB">
      <w:pPr>
        <w:rPr>
          <w:lang w:val="en-GB"/>
        </w:rPr>
      </w:pPr>
      <m:oMathPara>
        <m:oMath>
          <m:eqArr>
            <m:eqArrPr>
              <m:maxDist m:val="1"/>
              <m:ctrlPr>
                <w:rPr>
                  <w:rStyle w:val="HTMLCode"/>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HTMLCode"/>
                  <w:rFonts w:ascii="Cambria Math" w:eastAsia="Calibri" w:hAnsi="Cambria Math"/>
                </w:rPr>
                <m:t xml:space="preserve"> </m:t>
              </m:r>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6</m:t>
                  </m:r>
                </m:e>
              </m:d>
              <m:ctrlPr>
                <w:rPr>
                  <w:rFonts w:ascii="Cambria Math" w:eastAsia="Times New Roman" w:hAnsi="Cambria Math" w:cs="Times New Roman"/>
                  <w:i/>
                  <w:lang w:val="en-GB"/>
                </w:rPr>
              </m:ctrlPr>
            </m:e>
          </m:eqArr>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A741BA" w:rsidP="00195B47">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A741BA" w:rsidP="00195B47">
      <w:pPr>
        <w:jc w:val="left"/>
        <w:rPr>
          <w:lang w:val="en-GB"/>
        </w:rPr>
      </w:pPr>
      <m:oMathPara>
        <m:oMath>
          <m:eqArr>
            <m:eqArrPr>
              <m:maxDist m:val="1"/>
              <m:ctrlPr>
                <w:rPr>
                  <w:rStyle w:val="HTMLCode"/>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376E1125" w:rsidR="00ED7EDB" w:rsidRPr="00A741BA" w:rsidRDefault="00A741BA" w:rsidP="00681CAC">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A741BA" w:rsidP="00681CAC">
      <w:pPr>
        <w:jc w:val="left"/>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A741BA"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A741BA"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A741BA"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A741BA"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A741BA"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A741BA"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A741BA"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7</m:t>
                  </m:r>
                </m:e>
              </m:d>
              <m:ctrlPr>
                <w:rPr>
                  <w:rFonts w:ascii="Cambria Math" w:hAnsi="Cambria Math"/>
                  <w:i/>
                </w:rPr>
              </m:ctrlPr>
            </m:e>
          </m:eqArr>
        </m:oMath>
      </m:oMathPara>
    </w:p>
    <w:p w14:paraId="43B1FC1A" w14:textId="1B631E4A"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FF76AC"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8</m:t>
                  </m:r>
                </m:e>
              </m:d>
              <m:ctrlPr>
                <w:rPr>
                  <w:rFonts w:ascii="Cambria Math" w:hAnsi="Cambria Math"/>
                  <w:i/>
                </w:rPr>
              </m:ctrlPr>
            </m:e>
          </m:eqArr>
        </m:oMath>
      </m:oMathPara>
    </w:p>
    <w:p w14:paraId="137382B3" w14:textId="13536498" w:rsidR="0087003E" w:rsidRPr="00FF76AC" w:rsidRDefault="00FF76AC"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9</m:t>
                  </m:r>
                </m:e>
              </m:d>
              <m:ctrlPr>
                <w:rPr>
                  <w:rFonts w:ascii="Cambria Math" w:hAnsi="Cambria Math"/>
                  <w:i/>
                </w:rPr>
              </m:ctrlPr>
            </m:e>
          </m:eqArr>
        </m:oMath>
      </m:oMathPara>
    </w:p>
    <w:p w14:paraId="3CA57BDB" w14:textId="702E1749" w:rsidR="007945BC" w:rsidRPr="003F6F01" w:rsidRDefault="007945BC" w:rsidP="00E9775B">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5"/>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6"/>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7"/>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8"/>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Default="007945BC" w:rsidP="00CD5646">
      <w:pPr>
        <w:jc w:val="center"/>
        <w:rPr>
          <w:lang w:val="en-GB"/>
        </w:rPr>
      </w:pPr>
      <w:r>
        <w:rPr>
          <w:lang w:val="en-GB"/>
        </w:rPr>
        <w:t>The ERM functional of Ridge regression is</w:t>
      </w:r>
    </w:p>
    <w:p w14:paraId="4D757BA2" w14:textId="18231BDA" w:rsidR="00CD5646" w:rsidRPr="006E0022" w:rsidRDefault="006E0022"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363F721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4A97B0DF" w14:textId="77777777" w:rsidR="009C338A" w:rsidRPr="009C338A" w:rsidRDefault="009C338A"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9C338A"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9C338A"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9C338A"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1562D8"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FootnoteReference"/>
          <w:lang w:val="en-GB"/>
        </w:rPr>
        <w:footnoteReference w:id="21"/>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1562D8"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1562D8"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1562D8"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1562D8"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121F6FE5" w:rsidR="0019388A" w:rsidRPr="001562D8" w:rsidRDefault="001562D8"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71139CDB" w14:textId="69F22C69" w:rsidR="0019388A" w:rsidRPr="00515563" w:rsidRDefault="0019388A" w:rsidP="00AD44E3">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350CB33A" w14:textId="0258AAF2" w:rsidR="00DF26EC" w:rsidRPr="00037C6E" w:rsidRDefault="00037C6E" w:rsidP="00AD44E3">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rPr>
                        <m:t>,  &amp;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e>
                    <m:e>
                      <m:r>
                        <w:rPr>
                          <w:rFonts w:ascii="Cambria Math" w:hAnsi="Cambria Math"/>
                        </w:rPr>
                        <m:t>0</m:t>
                      </m:r>
                      <m:r>
                        <w:rPr>
                          <w:rFonts w:ascii="Cambria Math" w:hAnsi="Cambria Math"/>
                        </w:rPr>
                        <m:t xml:space="preserve">,  </m:t>
                      </m:r>
                      <m:r>
                        <w:rPr>
                          <w:rFonts w:ascii="Cambria Math" w:hAnsi="Cambria Math"/>
                        </w:rPr>
                        <m:t>else</m:t>
                      </m:r>
                    </m:e>
                  </m:eqArr>
                </m:e>
              </m:d>
              <m:r>
                <w:rPr>
                  <w:rFonts w:ascii="Cambria Math" w:hAnsi="Cambria Math"/>
                </w:rPr>
                <m:t xml:space="preserve"> #</m:t>
              </m:r>
              <m:d>
                <m:dPr>
                  <m:ctrlPr>
                    <w:rPr>
                      <w:rFonts w:ascii="Cambria Math" w:hAnsi="Cambria Math"/>
                      <w:i/>
                    </w:rPr>
                  </m:ctrlPr>
                </m:dPr>
                <m:e>
                  <m:r>
                    <w:rPr>
                      <w:rFonts w:ascii="Cambria Math" w:hAnsi="Cambria Math"/>
                    </w:rPr>
                    <m:t>3</m:t>
                  </m:r>
                  <m:r>
                    <w:rPr>
                      <w:rFonts w:ascii="Cambria Math" w:hAnsi="Cambria Math"/>
                    </w:rPr>
                    <m:t>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2412F3"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45FFAEC2" w:rsidR="0019388A" w:rsidRPr="001443C7" w:rsidRDefault="001443C7"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d>
                <m:dPr>
                  <m:ctrlPr>
                    <w:rPr>
                      <w:rFonts w:ascii="Cambria Math" w:hAnsi="Cambria Math"/>
                      <w:i/>
                    </w:rPr>
                  </m:ctrlPr>
                </m:dPr>
                <m:e>
                  <m:r>
                    <w:rPr>
                      <w:rFonts w:ascii="Cambria Math" w:hAnsi="Cambria Math"/>
                    </w:rPr>
                    <m:t>3</m:t>
                  </m:r>
                  <m:r>
                    <w:rPr>
                      <w:rFonts w:ascii="Cambria Math" w:hAnsi="Cambria Math"/>
                    </w:rPr>
                    <m:t>3</m:t>
                  </m:r>
                </m:e>
              </m:d>
            </m:e>
          </m:eqArr>
        </m:oMath>
      </m:oMathPara>
    </w:p>
    <w:p w14:paraId="10357028" w14:textId="3D88AF7C" w:rsidR="001443C7" w:rsidRPr="00037C6E" w:rsidRDefault="001443C7" w:rsidP="001443C7">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  &amp;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m:t>
                      </m:r>
                    </m:e>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r>
                        <w:rPr>
                          <w:rFonts w:ascii="Cambria Math" w:hAnsi="Cambria Math"/>
                        </w:rPr>
                        <m:t xml:space="preserve">,  </m:t>
                      </m:r>
                      <m:r>
                        <w:rPr>
                          <w:rFonts w:ascii="Cambria Math" w:hAnsi="Cambria Math"/>
                        </w:rPr>
                        <m:t>else</m:t>
                      </m:r>
                    </m:e>
                  </m:eqArr>
                </m:e>
              </m:d>
              <m:r>
                <w:rPr>
                  <w:rFonts w:ascii="Cambria Math" w:hAnsi="Cambria Math"/>
                </w:rPr>
                <m:t xml:space="preserve"> #</m:t>
              </m:r>
              <m:d>
                <m:dPr>
                  <m:ctrlPr>
                    <w:rPr>
                      <w:rFonts w:ascii="Cambria Math" w:hAnsi="Cambria Math"/>
                      <w:i/>
                    </w:rPr>
                  </m:ctrlPr>
                </m:dPr>
                <m:e>
                  <m:r>
                    <w:rPr>
                      <w:rFonts w:ascii="Cambria Math" w:hAnsi="Cambria Math"/>
                    </w:rPr>
                    <m:t>3</m:t>
                  </m:r>
                  <m:r>
                    <w:rPr>
                      <w:rFonts w:ascii="Cambria Math" w:hAnsi="Cambria Math"/>
                    </w:rPr>
                    <m:t>4</m:t>
                  </m:r>
                </m:e>
              </m:d>
            </m:e>
          </m:eqArr>
        </m:oMath>
      </m:oMathPara>
    </w:p>
    <w:p w14:paraId="07BFD714" w14:textId="2A7920A3"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DD53B0"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612A0081" w:rsidR="007945BC" w:rsidRPr="00005284" w:rsidRDefault="00112397" w:rsidP="00565007">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5B27D109" w14:textId="73401133" w:rsidR="006E38B6" w:rsidRDefault="008C13AF" w:rsidP="00CE7815">
      <w:pPr>
        <w:rPr>
          <w:lang w:val="en-GB"/>
        </w:rPr>
      </w:pPr>
      <w:r>
        <w:rPr>
          <w:lang w:val="en-GB"/>
        </w:rPr>
        <w:t>The performance of an algorithm ha</w:t>
      </w:r>
      <w:r w:rsidR="004974CA">
        <w:rPr>
          <w:lang w:val="en-GB"/>
        </w:rPr>
        <w:t>s</w:t>
      </w:r>
      <w:r>
        <w:rPr>
          <w:lang w:val="en-GB"/>
        </w:rPr>
        <w:t xml:space="preserve"> to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 xml:space="preserve">to estimate the risk. </w:t>
      </w:r>
      <w:r w:rsidR="00383428"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FootnoteReference"/>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oMath>
      <w:r w:rsidR="004974CA">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FootnoteReference"/>
          <w:lang w:val="en-GB"/>
        </w:rPr>
        <w:footnoteReference w:id="22"/>
      </w:r>
      <w:r w:rsidR="005752DD">
        <w:rPr>
          <w:lang w:val="en-GB"/>
        </w:rPr>
        <w:t xml:space="preserve">, therefore a </w:t>
      </w:r>
      <w:r w:rsidR="00FE5BBF">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00383428" w:rsidRPr="008717A6">
        <w:rPr>
          <w:lang w:val="en-GB"/>
        </w:rPr>
        <w:t xml:space="preserve">for evaluating the accuracy of </w:t>
      </w:r>
      <w:r w:rsidR="00CD134F">
        <w:rPr>
          <w:lang w:val="en-GB"/>
        </w:rPr>
        <w:t>model.</w:t>
      </w:r>
      <w:r w:rsidR="00A62B2A">
        <w:rPr>
          <w:lang w:val="en-GB"/>
        </w:rPr>
        <w:t xml:space="preserve"> </w:t>
      </w:r>
      <w:r w:rsidR="00CD134F">
        <w:rPr>
          <w:lang w:val="en-GB"/>
        </w:rPr>
        <w:t>This approach</w:t>
      </w:r>
      <w:r w:rsidR="00A62B2A">
        <w:rPr>
          <w:lang w:val="en-GB"/>
        </w:rPr>
        <w:t xml:space="preserve"> </w:t>
      </w:r>
      <w:r w:rsidR="008C6F81">
        <w:rPr>
          <w:lang w:val="en-GB"/>
        </w:rPr>
        <w:t xml:space="preserve">splits </w:t>
      </w:r>
      <w:r w:rsidR="00CD134F">
        <w:rPr>
          <w:lang w:val="en-GB"/>
        </w:rPr>
        <w:t xml:space="preserve">the training set into k-subsets and each fold </w:t>
      </w:r>
      <w:r w:rsidR="001C5C2D">
        <w:rPr>
          <w:lang w:val="en-GB"/>
        </w:rPr>
        <w:t xml:space="preserve">at each </w:t>
      </w:r>
      <w:r w:rsidR="00CD134F">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CE7815">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00CE7815" w:rsidRPr="008717A6">
        <w:rPr>
          <w:lang w:val="en-GB"/>
        </w:rPr>
        <w:t xml:space="preserve"> the testing part</w:t>
      </w:r>
      <w:r w:rsidR="00CE7815">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sidR="00CE7815">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w:t>
      </w:r>
    </w:p>
    <w:p w14:paraId="6C26F05D" w14:textId="428DF61F" w:rsidR="00CE7815" w:rsidRDefault="001C5C2D" w:rsidP="00CE7815">
      <w:pPr>
        <w:rPr>
          <w:lang w:val="en-GB"/>
        </w:rPr>
      </w:pPr>
      <w:r>
        <w:rPr>
          <w:lang w:val="en-GB"/>
        </w:rPr>
        <w:t xml:space="preserve">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Pr="00CE7815">
        <w:rPr>
          <w:lang w:val="en-GB"/>
        </w:rPr>
        <w:t xml:space="preserve"> </w:t>
      </w:r>
      <w:r>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Pr>
          <w:lang w:val="en-GB"/>
        </w:rPr>
        <w:t xml:space="preserve"> computed on the training part. </w:t>
      </w:r>
      <w:r w:rsidR="00CE7815">
        <w:rPr>
          <w:lang w:val="en-GB"/>
        </w:rPr>
        <w:t>The test loss</w:t>
      </w:r>
      <w:r>
        <w:rPr>
          <w:lang w:val="en-GB"/>
        </w:rPr>
        <w:t xml:space="preserve"> </w:t>
      </w:r>
      <w:r w:rsidR="00CE7815">
        <w:rPr>
          <w:lang w:val="en-GB"/>
        </w:rPr>
        <w:t xml:space="preserve">according to k-fold is </w:t>
      </w:r>
    </w:p>
    <w:p w14:paraId="627B59F6" w14:textId="77777777" w:rsidR="001C5C2D" w:rsidRDefault="009B6659" w:rsidP="00D00A50">
      <w:pPr>
        <w:rPr>
          <w:sz w:val="16"/>
          <w:szCs w:val="16"/>
        </w:rPr>
      </w:pPr>
      <m:oMathPara>
        <m:oMath>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000475BC" w14:textId="189A3AC6"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p>
    <w:p w14:paraId="426735A8" w14:textId="49A9E201" w:rsidR="00E6053B" w:rsidRPr="00EC69BE" w:rsidRDefault="009B6659" w:rsidP="00E6053B">
      <w:pPr>
        <w:jc w:val="center"/>
      </w:pPr>
      <m:oMathPara>
        <m:oMath>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D00A50">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ListParagraph"/>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ListParagraph"/>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77777777" w:rsidR="006E38B6" w:rsidRDefault="00893EC8" w:rsidP="006E38B6">
      <w:pPr>
        <w:pStyle w:val="ListParagraph"/>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 </w:t>
      </w:r>
    </w:p>
    <w:p w14:paraId="4A60257A" w14:textId="77777777" w:rsidR="00EC69BE" w:rsidRDefault="006E38B6" w:rsidP="006E38B6">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B637001" w:rsidR="00EC69BE" w:rsidRDefault="00EC69BE" w:rsidP="00EC69BE">
      <w:pPr>
        <w:rPr>
          <w:lang w:val="en-GB"/>
        </w:rPr>
      </w:pPr>
      <m:oMathPara>
        <m:oMath>
          <m:r>
            <m:rPr>
              <m:scr m:val="double-struck"/>
            </m:rPr>
            <w:rPr>
              <w:rFonts w:ascii="Cambria Math" w:hAnsi="Cambria Math"/>
              <w:lang w:val="en-GB"/>
            </w:rPr>
            <m:t>E [</m:t>
          </m:r>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r>
            <w:rPr>
              <w:rFonts w:ascii="Cambria Math" w:hAnsi="Cambria Math"/>
            </w:rPr>
            <m:t>)]</m:t>
          </m:r>
        </m:oMath>
      </m:oMathPara>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202F3A">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3355CD">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54E82C52" w14:textId="78CCBC45" w:rsidR="008C0177" w:rsidRPr="009309CE" w:rsidRDefault="00267C4A" w:rsidP="006E684B">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of identifying patterns in </w:t>
      </w:r>
      <w:r w:rsidR="00AC7D7D" w:rsidRPr="009309CE">
        <w:rPr>
          <w:lang w:val="en-GB"/>
        </w:rPr>
        <w:t>data and</w:t>
      </w:r>
      <w:r w:rsidR="009309CE"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BF7557" w:rsidRPr="00EB0F27">
          <w:rPr>
            <w:rStyle w:val="Hyperlink"/>
            <w:lang w:val="en-GB"/>
          </w:rPr>
          <w:t>https://github.com/mikymaione/HousingPrices/blob/master/SourceCode/HousingPrices/main.ipynb</w:t>
        </w:r>
      </w:hyperlink>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ListParagraph"/>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BD6CFB">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5856BD"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1E8DAE2C" w:rsidR="008C13AF" w:rsidRPr="009B17BD" w:rsidRDefault="008C13A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3S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8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nh90i4CAABnBAAADgAAAAAAAAAAAAAAAAAuAgAAZHJz&#10;L2Uyb0RvYy54bWxQSwECLQAUAAYACAAAACEAihKeydwAAAAEAQAADwAAAAAAAAAAAAAAAACIBAAA&#10;ZHJzL2Rvd25yZXYueG1sUEsFBgAAAAAEAAQA8wAAAJEFAAAAAA==&#10;" stroked="f">
                      <v:textbox inset="0,0,0,0">
                        <w:txbxContent>
                          <w:p w14:paraId="7199FDFE" w14:textId="1E8DAE2C" w:rsidR="008C13AF" w:rsidRPr="009B17BD" w:rsidRDefault="008C13A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1D65657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TableGrid"/>
        <w:tblW w:w="0" w:type="auto"/>
        <w:tblLook w:val="04A0" w:firstRow="1" w:lastRow="0" w:firstColumn="1" w:lastColumn="0" w:noHBand="0" w:noVBand="1"/>
      </w:tblPr>
      <w:tblGrid>
        <w:gridCol w:w="4453"/>
      </w:tblGrid>
      <w:tr w:rsidR="0045491B" w:rsidRPr="005856BD"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C13AF" w:rsidRPr="009B17BD" w:rsidRDefault="008C13AF" w:rsidP="0045491B">
                                  <w:pPr>
                                    <w:pStyle w:val="Caption"/>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C13AF" w:rsidRPr="009B17BD" w:rsidRDefault="008C13AF" w:rsidP="0045491B">
                            <w:pPr>
                              <w:pStyle w:val="Caption"/>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6517553B" w14:textId="0457A7EB" w:rsidR="00F919C5" w:rsidRP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08F97558"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5856BD"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9D6C324" w:rsidR="008C13AF" w:rsidRPr="00C6113B" w:rsidRDefault="008C13AF"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9D6C324" w:rsidR="008C13AF" w:rsidRPr="00C6113B" w:rsidRDefault="008C13AF"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TableGrid"/>
        <w:tblW w:w="0" w:type="auto"/>
        <w:tblLook w:val="04A0" w:firstRow="1" w:lastRow="0" w:firstColumn="1" w:lastColumn="0" w:noHBand="0" w:noVBand="1"/>
      </w:tblPr>
      <w:tblGrid>
        <w:gridCol w:w="4453"/>
      </w:tblGrid>
      <w:tr w:rsidR="00082F78" w:rsidRPr="005856BD" w14:paraId="25DF957F" w14:textId="77777777" w:rsidTr="00F919C5">
        <w:trPr>
          <w:trHeight w:val="4930"/>
        </w:trPr>
        <w:tc>
          <w:tcPr>
            <w:tcW w:w="3973" w:type="dxa"/>
          </w:tcPr>
          <w:p w14:paraId="3DCABDC9" w14:textId="26720DB8"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6216B349">
                  <wp:simplePos x="0" y="0"/>
                  <wp:positionH relativeFrom="character">
                    <wp:posOffset>27160</wp:posOffset>
                  </wp:positionH>
                  <wp:positionV relativeFrom="line">
                    <wp:posOffset>153909</wp:posOffset>
                  </wp:positionV>
                  <wp:extent cx="2416810" cy="2312035"/>
                  <wp:effectExtent l="0" t="0" r="254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6810" cy="2312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5AA8AEB7">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658C6CFA" w14:textId="7343696A" w:rsidR="00F919C5" w:rsidRPr="00F919C5" w:rsidRDefault="008C13AF" w:rsidP="00F919C5">
                                  <w:pPr>
                                    <w:pStyle w:val="Caption"/>
                                    <w:rPr>
                                      <w:lang w:val="en-GB"/>
                                    </w:rPr>
                                  </w:pPr>
                                  <w:r w:rsidRPr="00F919C5">
                                    <w:rPr>
                                      <w:highlight w:val="yellow"/>
                                      <w:lang w:val="en-GB"/>
                                    </w:rPr>
                                    <w:t xml:space="preserve">Figure </w:t>
                                  </w:r>
                                  <w:r w:rsidRPr="00F919C5">
                                    <w:rPr>
                                      <w:highlight w:val="yellow"/>
                                    </w:rPr>
                                    <w:fldChar w:fldCharType="begin"/>
                                  </w:r>
                                  <w:r w:rsidRPr="00F919C5">
                                    <w:rPr>
                                      <w:highlight w:val="yellow"/>
                                      <w:lang w:val="en-GB"/>
                                    </w:rPr>
                                    <w:instrText xml:space="preserve"> SEQ Figure \* ARABIC </w:instrText>
                                  </w:r>
                                  <w:r w:rsidRPr="00F919C5">
                                    <w:rPr>
                                      <w:highlight w:val="yellow"/>
                                    </w:rPr>
                                    <w:fldChar w:fldCharType="separate"/>
                                  </w:r>
                                  <w:r w:rsidRPr="00F919C5">
                                    <w:rPr>
                                      <w:noProof/>
                                      <w:highlight w:val="yellow"/>
                                      <w:lang w:val="en-GB"/>
                                    </w:rPr>
                                    <w:t>4</w:t>
                                  </w:r>
                                  <w:r w:rsidRPr="00F919C5">
                                    <w:rPr>
                                      <w:noProof/>
                                      <w:highlight w:val="yellow"/>
                                    </w:rPr>
                                    <w:fldChar w:fldCharType="end"/>
                                  </w:r>
                                  <w:r w:rsidRPr="00F919C5">
                                    <w:rPr>
                                      <w:highlight w:val="yellow"/>
                                      <w:lang w:val="en-GB"/>
                                    </w:rPr>
                                    <w:t xml:space="preserve"> </w:t>
                                  </w:r>
                                  <w:r w:rsidR="00E10D8A" w:rsidRPr="00F919C5">
                                    <w:rPr>
                                      <w:highlight w:val="yellow"/>
                                      <w:lang w:val="en-GB"/>
                                    </w:rPr>
                                    <w:t>–</w:t>
                                  </w:r>
                                  <w:r w:rsidRPr="00F919C5">
                                    <w:rPr>
                                      <w:highlight w:val="yellow"/>
                                      <w:lang w:val="en-GB"/>
                                    </w:rPr>
                                    <w:t xml:space="preserve"> </w:t>
                                  </w:r>
                                  <w:r w:rsidR="00E10D8A" w:rsidRPr="00F919C5">
                                    <w:rPr>
                                      <w:highlight w:val="yellow"/>
                                      <w:lang w:val="en-GB"/>
                                    </w:rPr>
                                    <w:t xml:space="preserve">Nested corss validation </w:t>
                                  </w:r>
                                  <w:r w:rsidR="00F919C5" w:rsidRPr="00F919C5">
                                    <w:rPr>
                                      <w:highlight w:val="yellow"/>
                                      <w:lang w:val="en-GB"/>
                                    </w:rPr>
                                    <w:t>vs Non nested cross validation of the best 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0"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j0MAIAAGkEAAAOAAAAZHJzL2Uyb0RvYy54bWysVMFu2zAMvQ/YPwi6L068Itu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w/v85s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DrZrj0MAIAAGkEAAAOAAAAAAAAAAAAAAAAAC4CAABk&#10;cnMvZTJvRG9jLnhtbFBLAQItABQABgAIAAAAIQC9BdN43AAAAAQBAAAPAAAAAAAAAAAAAAAAAIoE&#10;AABkcnMvZG93bnJldi54bWxQSwUGAAAAAAQABADzAAAAkwUAAAAA&#10;" stroked="f">
                      <v:textbox style="mso-fit-shape-to-text:t" inset="0,0,0,0">
                        <w:txbxContent>
                          <w:p w14:paraId="658C6CFA" w14:textId="7343696A" w:rsidR="00F919C5" w:rsidRPr="00F919C5" w:rsidRDefault="008C13AF" w:rsidP="00F919C5">
                            <w:pPr>
                              <w:pStyle w:val="Caption"/>
                              <w:rPr>
                                <w:lang w:val="en-GB"/>
                              </w:rPr>
                            </w:pPr>
                            <w:r w:rsidRPr="00F919C5">
                              <w:rPr>
                                <w:highlight w:val="yellow"/>
                                <w:lang w:val="en-GB"/>
                              </w:rPr>
                              <w:t xml:space="preserve">Figure </w:t>
                            </w:r>
                            <w:r w:rsidRPr="00F919C5">
                              <w:rPr>
                                <w:highlight w:val="yellow"/>
                              </w:rPr>
                              <w:fldChar w:fldCharType="begin"/>
                            </w:r>
                            <w:r w:rsidRPr="00F919C5">
                              <w:rPr>
                                <w:highlight w:val="yellow"/>
                                <w:lang w:val="en-GB"/>
                              </w:rPr>
                              <w:instrText xml:space="preserve"> SEQ Figure \* ARABIC </w:instrText>
                            </w:r>
                            <w:r w:rsidRPr="00F919C5">
                              <w:rPr>
                                <w:highlight w:val="yellow"/>
                              </w:rPr>
                              <w:fldChar w:fldCharType="separate"/>
                            </w:r>
                            <w:r w:rsidRPr="00F919C5">
                              <w:rPr>
                                <w:noProof/>
                                <w:highlight w:val="yellow"/>
                                <w:lang w:val="en-GB"/>
                              </w:rPr>
                              <w:t>4</w:t>
                            </w:r>
                            <w:r w:rsidRPr="00F919C5">
                              <w:rPr>
                                <w:noProof/>
                                <w:highlight w:val="yellow"/>
                              </w:rPr>
                              <w:fldChar w:fldCharType="end"/>
                            </w:r>
                            <w:r w:rsidRPr="00F919C5">
                              <w:rPr>
                                <w:highlight w:val="yellow"/>
                                <w:lang w:val="en-GB"/>
                              </w:rPr>
                              <w:t xml:space="preserve"> </w:t>
                            </w:r>
                            <w:r w:rsidR="00E10D8A" w:rsidRPr="00F919C5">
                              <w:rPr>
                                <w:highlight w:val="yellow"/>
                                <w:lang w:val="en-GB"/>
                              </w:rPr>
                              <w:t>–</w:t>
                            </w:r>
                            <w:r w:rsidRPr="00F919C5">
                              <w:rPr>
                                <w:highlight w:val="yellow"/>
                                <w:lang w:val="en-GB"/>
                              </w:rPr>
                              <w:t xml:space="preserve"> </w:t>
                            </w:r>
                            <w:r w:rsidR="00E10D8A" w:rsidRPr="00F919C5">
                              <w:rPr>
                                <w:highlight w:val="yellow"/>
                                <w:lang w:val="en-GB"/>
                              </w:rPr>
                              <w:t xml:space="preserve">Nested corss validation </w:t>
                            </w:r>
                            <w:r w:rsidR="00F919C5" w:rsidRPr="00F919C5">
                              <w:rPr>
                                <w:highlight w:val="yellow"/>
                                <w:lang w:val="en-GB"/>
                              </w:rPr>
                              <w:t>vs Non nested cross validation of the best α</w:t>
                            </w:r>
                          </w:p>
                        </w:txbxContent>
                      </v:textbox>
                      <w10:wrap type="topAndBottom" anchory="line"/>
                    </v:shape>
                  </w:pict>
                </mc:Fallback>
              </mc:AlternateContent>
            </w:r>
          </w:p>
        </w:tc>
      </w:tr>
    </w:tbl>
    <w:p w14:paraId="188D897B" w14:textId="5DA92482" w:rsidR="006C7E8A" w:rsidRDefault="008E3D90" w:rsidP="00546AC9">
      <w:pPr>
        <w:pStyle w:val="Heading2"/>
      </w:pPr>
      <w:r>
        <w:t>Learning</w:t>
      </w:r>
      <w:r w:rsidR="006C7E8A" w:rsidRPr="006C7A98">
        <w:t xml:space="preserve"> algorithm</w:t>
      </w:r>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5856BD"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5DC6FC2" w:rsidR="008C13AF" w:rsidRPr="00965DCD" w:rsidRDefault="008C13AF" w:rsidP="007079A0">
                                  <w:pPr>
                                    <w:pStyle w:val="Caption"/>
                                    <w:rPr>
                                      <w:noProof/>
                                      <w:lang w:val="en-US"/>
                                    </w:rPr>
                                  </w:pPr>
                                  <w:bookmarkStart w:id="0" w:name="_Ref52973667"/>
                                  <w:bookmarkStart w:id="1"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0"/>
                                  <w:r w:rsidRPr="00965DCD">
                                    <w:rPr>
                                      <w:lang w:val="en-US"/>
                                    </w:rPr>
                                    <w:t xml:space="preserve"> - Ridge regression: learning curve with different training set sizes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1"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Dn1IGDYCAABxBAAADgAAAAAAAAAAAAAA&#10;AAAuAgAAZHJzL2Uyb0RvYy54bWxQSwECLQAUAAYACAAAACEA/wWAVt0AAAAEAQAADwAAAAAAAAAA&#10;AAAAAACQBAAAZHJzL2Rvd25yZXYueG1sUEsFBgAAAAAEAAQA8wAAAJoFAAAAAA==&#10;" stroked="f">
                      <v:textbox style="mso-fit-shape-to-text:t" inset="0,0,0,0">
                        <w:txbxContent>
                          <w:p w14:paraId="05CD985A" w14:textId="55DC6FC2" w:rsidR="008C13AF" w:rsidRPr="00965DCD" w:rsidRDefault="008C13AF" w:rsidP="007079A0">
                            <w:pPr>
                              <w:pStyle w:val="Caption"/>
                              <w:rPr>
                                <w:noProof/>
                                <w:lang w:val="en-US"/>
                              </w:rPr>
                            </w:pPr>
                            <w:bookmarkStart w:id="2" w:name="_Ref52973667"/>
                            <w:bookmarkStart w:id="3"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2"/>
                            <w:r w:rsidRPr="00965DCD">
                              <w:rPr>
                                <w:lang w:val="en-US"/>
                              </w:rPr>
                              <w:t xml:space="preserve"> - Ridge regression: learning curve with different training set sizes</w:t>
                            </w:r>
                            <w:bookmarkEnd w:id="3"/>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9E2F743" w:rsidR="008C13AF" w:rsidRPr="007079A0" w:rsidRDefault="008C13AF"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2"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" o:allowoverlap="f" stroked="f">
                      <v:textbox style="mso-fit-shape-to-text:t" inset="0,0,0,0">
                        <w:txbxContent>
                          <w:p w14:paraId="319D03F7" w14:textId="49E2F743" w:rsidR="008C13AF" w:rsidRPr="007079A0" w:rsidRDefault="008C13AF"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0C04D819"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tbl>
      <w:tblPr>
        <w:tblStyle w:val="TableGrid"/>
        <w:tblpPr w:leftFromText="141" w:rightFromText="141" w:vertAnchor="text" w:horzAnchor="margin" w:tblpXSpec="right" w:tblpY="251"/>
        <w:tblW w:w="4686" w:type="dxa"/>
        <w:tblLook w:val="04A0" w:firstRow="1" w:lastRow="0" w:firstColumn="1" w:lastColumn="0" w:noHBand="0" w:noVBand="1"/>
      </w:tblPr>
      <w:tblGrid>
        <w:gridCol w:w="4686"/>
      </w:tblGrid>
      <w:tr w:rsidR="006054ED" w:rsidRPr="005856BD" w14:paraId="4F2F83E3" w14:textId="77777777" w:rsidTr="006054ED">
        <w:tc>
          <w:tcPr>
            <w:tcW w:w="4686" w:type="dxa"/>
          </w:tcPr>
          <w:p w14:paraId="2E500729" w14:textId="77777777" w:rsidR="006054ED" w:rsidRDefault="006054ED" w:rsidP="006054ED">
            <w:pPr>
              <w:rPr>
                <w:lang w:val="en-GB"/>
              </w:rPr>
            </w:pPr>
            <w:r>
              <w:rPr>
                <w:noProof/>
                <w:lang w:val="en-US" w:eastAsia="en-US"/>
              </w:rPr>
              <w:drawing>
                <wp:anchor distT="0" distB="0" distL="114300" distR="114300" simplePos="0" relativeHeight="251807744" behindDoc="0" locked="0" layoutInCell="1" allowOverlap="1" wp14:anchorId="6CE38D0E" wp14:editId="70A73A02">
                  <wp:simplePos x="0" y="0"/>
                  <wp:positionH relativeFrom="character">
                    <wp:posOffset>-67310</wp:posOffset>
                  </wp:positionH>
                  <wp:positionV relativeFrom="line">
                    <wp:posOffset>289</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8768" behindDoc="0" locked="0" layoutInCell="1" allowOverlap="1" wp14:anchorId="5A695C88" wp14:editId="170FA659">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7766657B" w14:textId="77777777" w:rsidR="006054ED" w:rsidRPr="006F5DAE" w:rsidRDefault="006054ED" w:rsidP="006054ED">
                                  <w:pPr>
                                    <w:pStyle w:val="Caption"/>
                                    <w:rPr>
                                      <w:noProof/>
                                    </w:rPr>
                                  </w:pPr>
                                  <w:r>
                                    <w:t xml:space="preserve">Figure </w:t>
                                  </w:r>
                                  <w:fldSimple w:instr=" SEQ Figure \* ARABIC ">
                                    <w:r>
                                      <w:rPr>
                                        <w:noProof/>
                                      </w:rPr>
                                      <w:t>7</w:t>
                                    </w:r>
                                  </w:fldSimple>
                                  <w:r>
                                    <w:t xml:space="preserve"> -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695C88" id="Casella di testo 11" o:spid="_x0000_s1033" type="#_x0000_t202" style="position:absolute;margin-left:0;margin-top:0;width:223.1pt;height:21pt;z-index:2518087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BBNQIAAHEEAAAOAAAAZHJzL2Uyb0RvYy54bWysVMFu2zAMvQ/YPwi6L07SISu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IGa0EE1AgAAcQQAAA4AAAAAAAAAAAAAAAAA&#10;LgIAAGRycy9lMm9Eb2MueG1sUEsBAi0AFAAGAAgAAAAhAA8ZheHcAAAABAEAAA8AAAAAAAAAAAAA&#10;AAAAjwQAAGRycy9kb3ducmV2LnhtbFBLBQYAAAAABAAEAPMAAACYBQAAAAA=&#10;" stroked="f">
                      <v:textbox style="mso-fit-shape-to-text:t" inset="0,0,0,0">
                        <w:txbxContent>
                          <w:p w14:paraId="7766657B" w14:textId="77777777" w:rsidR="006054ED" w:rsidRPr="006F5DAE" w:rsidRDefault="006054ED" w:rsidP="006054ED">
                            <w:pPr>
                              <w:pStyle w:val="Caption"/>
                              <w:rPr>
                                <w:noProof/>
                              </w:rPr>
                            </w:pPr>
                            <w:r>
                              <w:t xml:space="preserve">Figure </w:t>
                            </w:r>
                            <w:fldSimple w:instr=" SEQ Figure \* ARABIC ">
                              <w:r>
                                <w:rPr>
                                  <w:noProof/>
                                </w:rPr>
                                <w:t>7</w:t>
                              </w:r>
                            </w:fldSimple>
                            <w:r>
                              <w:t xml:space="preserve"> - </w:t>
                            </w:r>
                            <w:r w:rsidRPr="00821A52">
                              <w:t>Ridge: coefficients magnitude</w:t>
                            </w:r>
                          </w:p>
                        </w:txbxContent>
                      </v:textbox>
                      <w10:wrap type="topAndBottom" anchory="line"/>
                    </v:shape>
                  </w:pict>
                </mc:Fallback>
              </mc:AlternateContent>
            </w:r>
          </w:p>
        </w:tc>
      </w:tr>
    </w:tbl>
    <w:p w14:paraId="7C4CBD08" w14:textId="429EF13E" w:rsidR="006054ED" w:rsidRDefault="006054ED" w:rsidP="00ED680D">
      <w:pPr>
        <w:rPr>
          <w:lang w:val="en-GB"/>
        </w:rPr>
      </w:pPr>
      <w:r>
        <w:rPr>
          <w:lang w:val="en-GB"/>
        </w:rPr>
        <w:t xml:space="preserve">Looking at the coefficients of ridge regression we can conclude that household size is statistically insignificant as the literature suggests. On the other hand, the driven force is the house location in island, which presents a direct and positive impact on the predicted prices.  Also, the median income causes higher prices. On the other hand the Inland location have a negative impact on the prices. </w:t>
      </w:r>
    </w:p>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7BBC3E42" w:rsidR="00910104"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7FAD5220" w14:textId="3734820C" w:rsidR="00F86848" w:rsidRDefault="00F86848" w:rsidP="00633F7D">
      <w:pPr>
        <w:rPr>
          <w:lang w:val="en-GB"/>
        </w:rPr>
      </w:pPr>
    </w:p>
    <w:tbl>
      <w:tblPr>
        <w:tblStyle w:val="TableGrid"/>
        <w:tblpPr w:leftFromText="141" w:rightFromText="141" w:vertAnchor="text" w:horzAnchor="margin" w:tblpY="-703"/>
        <w:tblW w:w="4828" w:type="dxa"/>
        <w:tblLook w:val="04A0" w:firstRow="1" w:lastRow="0" w:firstColumn="1" w:lastColumn="0" w:noHBand="0" w:noVBand="1"/>
      </w:tblPr>
      <w:tblGrid>
        <w:gridCol w:w="4828"/>
      </w:tblGrid>
      <w:tr w:rsidR="00F86848" w:rsidRPr="005856BD" w14:paraId="0B2C5A85" w14:textId="77777777" w:rsidTr="00F86848">
        <w:trPr>
          <w:trHeight w:val="2820"/>
        </w:trPr>
        <w:tc>
          <w:tcPr>
            <w:tcW w:w="4828" w:type="dxa"/>
          </w:tcPr>
          <w:p w14:paraId="1868E52B" w14:textId="77777777" w:rsidR="00F86848" w:rsidRDefault="00F86848" w:rsidP="00F86848">
            <w:pPr>
              <w:rPr>
                <w:lang w:val="en-GB"/>
              </w:rPr>
            </w:pPr>
            <w:r>
              <w:rPr>
                <w:noProof/>
                <w:lang w:val="en-US" w:eastAsia="en-US"/>
              </w:rPr>
              <w:drawing>
                <wp:anchor distT="0" distB="0" distL="114300" distR="114300" simplePos="0" relativeHeight="251820032" behindDoc="0" locked="0" layoutInCell="1" allowOverlap="1" wp14:anchorId="3F996720" wp14:editId="7B16030C">
                  <wp:simplePos x="0" y="0"/>
                  <wp:positionH relativeFrom="character">
                    <wp:posOffset>-67310</wp:posOffset>
                  </wp:positionH>
                  <wp:positionV relativeFrom="line">
                    <wp:posOffset>169752</wp:posOffset>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821056" behindDoc="0" locked="0" layoutInCell="1" allowOverlap="0" wp14:anchorId="167FEE0E" wp14:editId="44DC4AF4">
                      <wp:simplePos x="0" y="0"/>
                      <wp:positionH relativeFrom="character">
                        <wp:posOffset>-67310</wp:posOffset>
                      </wp:positionH>
                      <wp:positionV relativeFrom="line">
                        <wp:posOffset>156210</wp:posOffset>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5F569A43" w14:textId="77777777" w:rsidR="00F86848" w:rsidRPr="0098665E" w:rsidRDefault="00F86848" w:rsidP="00F86848">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F86848">
                                    <w:rPr>
                                      <w:lang w:val="en-GB"/>
                                    </w:rPr>
                                    <w:t xml:space="preserve">: </w:t>
                                  </w:r>
                                  <w:r w:rsidRPr="006D1598">
                                    <w:rPr>
                                      <w:lang w:val="en-US"/>
                                    </w:rPr>
                                    <w:t xml:space="preserve"> </w:t>
                                  </w:r>
                                  <w:r>
                                    <w:rPr>
                                      <w:lang w:val="en-US"/>
                                    </w:rPr>
                                    <w:t xml:space="preserve">Lasso </w:t>
                                  </w:r>
                                  <w:r w:rsidRPr="006D1598">
                                    <w:rPr>
                                      <w:lang w:val="en-US"/>
                                    </w:rPr>
                                    <w:t>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67FEE0E" id="Text Box 25" o:spid="_x0000_s1034" type="#_x0000_t202" style="position:absolute;margin-left:-5.3pt;margin-top:12.3pt;width:223.1pt;height:32.05pt;z-index:25182105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2gBMAIAAGkEAAAOAAAAZHJzL2Uyb0RvYy54bWysVMFu2zAMvQ/YPwi6L07SrQ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" o:allowoverlap="f" stroked="f">
                      <v:textbox style="mso-fit-shape-to-text:t" inset="0,0,0,0">
                        <w:txbxContent>
                          <w:p w14:paraId="5F569A43" w14:textId="77777777" w:rsidR="00F86848" w:rsidRPr="0098665E" w:rsidRDefault="00F86848" w:rsidP="00F86848">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F86848">
                              <w:rPr>
                                <w:lang w:val="en-GB"/>
                              </w:rPr>
                              <w:t xml:space="preserve">: </w:t>
                            </w:r>
                            <w:r w:rsidRPr="006D1598">
                              <w:rPr>
                                <w:lang w:val="en-US"/>
                              </w:rPr>
                              <w:t xml:space="preserve"> </w:t>
                            </w:r>
                            <w:r>
                              <w:rPr>
                                <w:lang w:val="en-US"/>
                              </w:rPr>
                              <w:t xml:space="preserve">Lasso </w:t>
                            </w:r>
                            <w:r w:rsidRPr="006D1598">
                              <w:rPr>
                                <w:lang w:val="en-US"/>
                              </w:rPr>
                              <w:t>regression: learning curve with different training set sizes</w:t>
                            </w:r>
                          </w:p>
                        </w:txbxContent>
                      </v:textbox>
                      <w10:wrap type="topAndBottom" anchory="line"/>
                    </v:shape>
                  </w:pict>
                </mc:Fallback>
              </mc:AlternateContent>
            </w:r>
          </w:p>
        </w:tc>
      </w:tr>
    </w:tbl>
    <w:p w14:paraId="0000EC66" w14:textId="54E3BAFA" w:rsidR="00F86848" w:rsidRDefault="00F86848" w:rsidP="00633F7D">
      <w:pPr>
        <w:rPr>
          <w:lang w:val="en-GB"/>
        </w:rPr>
      </w:pPr>
      <w:r>
        <w:rPr>
          <w:lang w:val="en-GB"/>
        </w:rPr>
        <w:t xml:space="preserve">This is a bar plot of the coefficient magnitude of the lasso regularization. They are very similar to the coefficients of ridge regression however some values differs by a very small amount. </w:t>
      </w:r>
    </w:p>
    <w:tbl>
      <w:tblPr>
        <w:tblStyle w:val="TableGrid"/>
        <w:tblpPr w:leftFromText="141" w:rightFromText="141" w:vertAnchor="text" w:horzAnchor="margin" w:tblpY="346"/>
        <w:tblOverlap w:val="never"/>
        <w:tblW w:w="4686" w:type="dxa"/>
        <w:tblLook w:val="04A0" w:firstRow="1" w:lastRow="0" w:firstColumn="1" w:lastColumn="0" w:noHBand="0" w:noVBand="1"/>
      </w:tblPr>
      <w:tblGrid>
        <w:gridCol w:w="4686"/>
      </w:tblGrid>
      <w:tr w:rsidR="00F86848" w:rsidRPr="005856BD" w14:paraId="0D82CBA4" w14:textId="77777777" w:rsidTr="00F86848">
        <w:tc>
          <w:tcPr>
            <w:tcW w:w="4686" w:type="dxa"/>
          </w:tcPr>
          <w:p w14:paraId="12BD917B" w14:textId="03F5E1D8" w:rsidR="00F86848" w:rsidRDefault="00F86848" w:rsidP="00F86848">
            <w:pPr>
              <w:rPr>
                <w:lang w:val="en-GB"/>
              </w:rPr>
            </w:pPr>
            <w:r>
              <w:rPr>
                <w:noProof/>
                <w:lang w:val="en-US" w:eastAsia="en-US"/>
              </w:rPr>
              <w:drawing>
                <wp:anchor distT="0" distB="0" distL="114300" distR="114300" simplePos="0" relativeHeight="251816960" behindDoc="0" locked="0" layoutInCell="1" allowOverlap="1" wp14:anchorId="6DCB0FA4" wp14:editId="22240835">
                  <wp:simplePos x="0" y="0"/>
                  <wp:positionH relativeFrom="column">
                    <wp:posOffset>-67310</wp:posOffset>
                  </wp:positionH>
                  <wp:positionV relativeFrom="line">
                    <wp:posOffset>359</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817984" behindDoc="0" locked="0" layoutInCell="1" allowOverlap="1" wp14:anchorId="5B5B9605" wp14:editId="63972391">
                      <wp:simplePos x="0" y="0"/>
                      <wp:positionH relativeFrom="character">
                        <wp:posOffset>-67310</wp:posOffset>
                      </wp:positionH>
                      <wp:positionV relativeFrom="line">
                        <wp:posOffset>163195</wp:posOffset>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FCEE2AC" w14:textId="77777777" w:rsidR="00F86848" w:rsidRPr="000230CB" w:rsidRDefault="00F86848" w:rsidP="00F86848">
                                  <w:pPr>
                                    <w:pStyle w:val="Caption"/>
                                    <w:rPr>
                                      <w:noProof/>
                                    </w:rPr>
                                  </w:pPr>
                                  <w:r>
                                    <w:t xml:space="preserve">Figure </w:t>
                                  </w:r>
                                  <w:fldSimple w:instr=" SEQ Figure \* ARABIC ">
                                    <w:r>
                                      <w:rPr>
                                        <w:noProof/>
                                      </w:rPr>
                                      <w:t>13</w:t>
                                    </w:r>
                                  </w:fldSimple>
                                  <w:r>
                                    <w:t xml:space="preserve"> -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5B9605" id="Casella di testo 20" o:spid="_x0000_s1035" type="#_x0000_t202" style="position:absolute;margin-left:-5.3pt;margin-top:12.85pt;width:223.1pt;height:21pt;z-index:25181798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" stroked="f">
                      <v:textbox style="mso-fit-shape-to-text:t" inset="0,0,0,0">
                        <w:txbxContent>
                          <w:p w14:paraId="6FCEE2AC" w14:textId="77777777" w:rsidR="00F86848" w:rsidRPr="000230CB" w:rsidRDefault="00F86848" w:rsidP="00F86848">
                            <w:pPr>
                              <w:pStyle w:val="Caption"/>
                              <w:rPr>
                                <w:noProof/>
                              </w:rPr>
                            </w:pPr>
                            <w:r>
                              <w:t xml:space="preserve">Figure </w:t>
                            </w:r>
                            <w:fldSimple w:instr=" SEQ Figure \* ARABIC ">
                              <w:r>
                                <w:rPr>
                                  <w:noProof/>
                                </w:rPr>
                                <w:t>13</w:t>
                              </w:r>
                            </w:fldSimple>
                            <w:r>
                              <w:t xml:space="preserve"> - Lasso: coefficients magnitude</w:t>
                            </w:r>
                          </w:p>
                        </w:txbxContent>
                      </v:textbox>
                      <w10:wrap type="topAndBottom" anchory="line"/>
                    </v:shape>
                  </w:pict>
                </mc:Fallback>
              </mc:AlternateContent>
            </w:r>
          </w:p>
        </w:tc>
      </w:tr>
    </w:tbl>
    <w:p w14:paraId="030FB109" w14:textId="0C074FB5" w:rsidR="00F86848" w:rsidRDefault="00F86848" w:rsidP="00633F7D">
      <w:pPr>
        <w:rPr>
          <w:lang w:val="en-GB"/>
        </w:rPr>
      </w:pPr>
    </w:p>
    <w:p w14:paraId="2DF5BB60" w14:textId="77777777" w:rsidR="00F86848" w:rsidRDefault="00F86848" w:rsidP="00633F7D">
      <w:pPr>
        <w:rPr>
          <w:lang w:val="en-GB"/>
        </w:rPr>
      </w:pP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271577F1" w:rsidR="001F4CD3"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TableGrid"/>
        <w:tblW w:w="0" w:type="auto"/>
        <w:tblLook w:val="04A0" w:firstRow="1" w:lastRow="0" w:firstColumn="1" w:lastColumn="0" w:noHBand="0" w:noVBand="1"/>
      </w:tblPr>
      <w:tblGrid>
        <w:gridCol w:w="4453"/>
      </w:tblGrid>
      <w:tr w:rsidR="00831A48" w:rsidRPr="005856BD" w14:paraId="75FDF8CD" w14:textId="77777777" w:rsidTr="00831A48">
        <w:tc>
          <w:tcPr>
            <w:tcW w:w="4453" w:type="dxa"/>
          </w:tcPr>
          <w:p w14:paraId="3C21C136" w14:textId="35058109" w:rsidR="00831A48" w:rsidRDefault="009C2F72" w:rsidP="008C1017">
            <w:pPr>
              <w:rPr>
                <w:lang w:val="en-GB"/>
              </w:rPr>
            </w:pPr>
            <w:r>
              <w:rPr>
                <w:noProof/>
                <w:lang w:val="en-US" w:eastAsia="en-US"/>
              </w:rPr>
              <w:drawing>
                <wp:anchor distT="0" distB="0" distL="114300" distR="114300" simplePos="0" relativeHeight="251800576" behindDoc="0" locked="0" layoutInCell="1" allowOverlap="1" wp14:anchorId="6454C0CC" wp14:editId="7396289B">
                  <wp:simplePos x="0" y="0"/>
                  <wp:positionH relativeFrom="column">
                    <wp:posOffset>-66919</wp:posOffset>
                  </wp:positionH>
                  <wp:positionV relativeFrom="paragraph">
                    <wp:posOffset>244</wp:posOffset>
                  </wp:positionV>
                  <wp:extent cx="2831465" cy="1819910"/>
                  <wp:effectExtent l="0" t="0" r="6985" b="889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9131B02" w:rsidR="008C13AF" w:rsidRPr="009C2F72" w:rsidRDefault="008C13AF" w:rsidP="00831A48">
                                  <w:pPr>
                                    <w:pStyle w:val="Caption"/>
                                    <w:rPr>
                                      <w:noProof/>
                                      <w:lang w:val="en-GB" w:eastAsia="en-US"/>
                                    </w:rPr>
                                  </w:pPr>
                                  <w:r w:rsidRPr="009C2F72">
                                    <w:rPr>
                                      <w:lang w:val="en-GB"/>
                                    </w:rPr>
                                    <w:t xml:space="preserve">Figure </w:t>
                                  </w:r>
                                  <w:r>
                                    <w:fldChar w:fldCharType="begin"/>
                                  </w:r>
                                  <w:r w:rsidRPr="009C2F72">
                                    <w:rPr>
                                      <w:lang w:val="en-GB"/>
                                    </w:rPr>
                                    <w:instrText xml:space="preserve"> SEQ Figure \* ARABIC </w:instrText>
                                  </w:r>
                                  <w:r>
                                    <w:fldChar w:fldCharType="separate"/>
                                  </w:r>
                                  <w:r w:rsidRPr="009C2F72">
                                    <w:rPr>
                                      <w:noProof/>
                                      <w:lang w:val="en-GB"/>
                                    </w:rPr>
                                    <w:t>9</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 xml:space="preserve">redictors and their contribution to the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6"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" stroked="f">
                      <v:textbox style="mso-fit-shape-to-text:t" inset="0,0,0,0">
                        <w:txbxContent>
                          <w:p w14:paraId="61817386" w14:textId="09131B02" w:rsidR="008C13AF" w:rsidRPr="009C2F72" w:rsidRDefault="008C13AF" w:rsidP="00831A48">
                            <w:pPr>
                              <w:pStyle w:val="Caption"/>
                              <w:rPr>
                                <w:noProof/>
                                <w:lang w:val="en-GB" w:eastAsia="en-US"/>
                              </w:rPr>
                            </w:pPr>
                            <w:r w:rsidRPr="009C2F72">
                              <w:rPr>
                                <w:lang w:val="en-GB"/>
                              </w:rPr>
                              <w:t xml:space="preserve">Figure </w:t>
                            </w:r>
                            <w:r>
                              <w:fldChar w:fldCharType="begin"/>
                            </w:r>
                            <w:r w:rsidRPr="009C2F72">
                              <w:rPr>
                                <w:lang w:val="en-GB"/>
                              </w:rPr>
                              <w:instrText xml:space="preserve"> SEQ Figure \* ARABIC </w:instrText>
                            </w:r>
                            <w:r>
                              <w:fldChar w:fldCharType="separate"/>
                            </w:r>
                            <w:r w:rsidRPr="009C2F72">
                              <w:rPr>
                                <w:noProof/>
                                <w:lang w:val="en-GB"/>
                              </w:rPr>
                              <w:t>9</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 xml:space="preserve">redictors and their contribution to the variance. </w:t>
                            </w:r>
                          </w:p>
                        </w:txbxContent>
                      </v:textbox>
                      <w10:wrap type="topAndBottom" anchory="line"/>
                    </v:shape>
                  </w:pict>
                </mc:Fallback>
              </mc:AlternateContent>
            </w:r>
          </w:p>
        </w:tc>
      </w:tr>
    </w:tbl>
    <w:p w14:paraId="1D1A7E41" w14:textId="43DB12AA" w:rsidR="000A5AC3" w:rsidRDefault="009C2F72" w:rsidP="00787630">
      <w:pPr>
        <w:rPr>
          <w:lang w:val="en-GB"/>
        </w:rPr>
      </w:pPr>
      <w:r>
        <w:rPr>
          <w:lang w:val="en-GB"/>
        </w:rPr>
        <w:t xml:space="preserve">As we can see </w:t>
      </w:r>
      <w:r w:rsidR="004D5F49">
        <w:rPr>
          <w:lang w:val="en-GB"/>
        </w:rPr>
        <w:t xml:space="preserve">there are two main predictors that cause the first largest variance on x-axes and the second variation on the y-axes. </w:t>
      </w:r>
      <w:r w:rsidR="00715525">
        <w:rPr>
          <w:rStyle w:val="linkify"/>
          <w:lang w:val="en-GB"/>
        </w:rPr>
        <w:t xml:space="preserve">The </w:t>
      </w:r>
      <w:r w:rsidR="00715525" w:rsidRPr="002A71F3">
        <w:rPr>
          <w:rStyle w:val="linkify"/>
          <w:lang w:val="en-GB"/>
        </w:rPr>
        <w:t>negative values mean the existence of an inverse correlation between the factor PCA and the variables.</w:t>
      </w:r>
      <w:r w:rsidR="00251A1D">
        <w:rPr>
          <w:rStyle w:val="linkify"/>
          <w:lang w:val="en-GB"/>
        </w:rPr>
        <w:t xml:space="preserve"> </w:t>
      </w:r>
      <w:r w:rsidR="004D5F49">
        <w:rPr>
          <w:lang w:val="en-GB"/>
        </w:rPr>
        <w:t xml:space="preserve">The group of points that are close to each other are more similar and do not have that much impact on the two principal components.  In the next plot we see how the cumulative variance is explained by each feature (in our case 13). </w:t>
      </w:r>
    </w:p>
    <w:tbl>
      <w:tblPr>
        <w:tblStyle w:val="TableGrid"/>
        <w:tblW w:w="4458" w:type="dxa"/>
        <w:tblLook w:val="04A0" w:firstRow="1" w:lastRow="0" w:firstColumn="1" w:lastColumn="0" w:noHBand="0" w:noVBand="1"/>
      </w:tblPr>
      <w:tblGrid>
        <w:gridCol w:w="4686"/>
      </w:tblGrid>
      <w:tr w:rsidR="00486EF6" w:rsidRPr="005856BD" w14:paraId="1477E3D3" w14:textId="77777777" w:rsidTr="004D5F49">
        <w:tc>
          <w:tcPr>
            <w:tcW w:w="4458" w:type="dxa"/>
          </w:tcPr>
          <w:p w14:paraId="07CE67FC" w14:textId="5BF67728" w:rsidR="00486EF6" w:rsidRDefault="004D5F49" w:rsidP="008C1017">
            <w:pPr>
              <w:rPr>
                <w:lang w:val="en-GB"/>
              </w:rPr>
            </w:pPr>
            <w:r>
              <w:rPr>
                <w:noProof/>
                <w:lang w:val="en-US" w:eastAsia="en-US"/>
              </w:rPr>
              <w:drawing>
                <wp:anchor distT="0" distB="0" distL="114300" distR="114300" simplePos="0" relativeHeight="251801600" behindDoc="0" locked="0" layoutInCell="1" allowOverlap="1" wp14:anchorId="22317685" wp14:editId="66766A0B">
                  <wp:simplePos x="0" y="0"/>
                  <wp:positionH relativeFrom="column">
                    <wp:posOffset>-66919</wp:posOffset>
                  </wp:positionH>
                  <wp:positionV relativeFrom="paragraph">
                    <wp:posOffset>195</wp:posOffset>
                  </wp:positionV>
                  <wp:extent cx="2831465" cy="2031365"/>
                  <wp:effectExtent l="0" t="0" r="6985" b="6985"/>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1465" cy="2031365"/>
                          </a:xfrm>
                          <a:prstGeom prst="rect">
                            <a:avLst/>
                          </a:prstGeom>
                          <a:noFill/>
                          <a:ln>
                            <a:noFill/>
                          </a:ln>
                        </pic:spPr>
                      </pic:pic>
                    </a:graphicData>
                  </a:graphic>
                </wp:anchor>
              </w:drawing>
            </w:r>
            <w:r w:rsidR="00486EF6">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6EC2D8E2" w:rsidR="008C13AF" w:rsidRPr="004D5F49" w:rsidRDefault="008C13AF" w:rsidP="00486EF6">
                                  <w:pPr>
                                    <w:pStyle w:val="Caption"/>
                                    <w:rPr>
                                      <w:noProof/>
                                      <w:lang w:val="en-GB" w:eastAsia="en-US"/>
                                    </w:rPr>
                                  </w:pPr>
                                  <w:r w:rsidRPr="004D5F49">
                                    <w:rPr>
                                      <w:lang w:val="en-GB"/>
                                    </w:rPr>
                                    <w:t xml:space="preserve">Figure </w:t>
                                  </w:r>
                                  <w:r>
                                    <w:fldChar w:fldCharType="begin"/>
                                  </w:r>
                                  <w:r w:rsidRPr="004D5F49">
                                    <w:rPr>
                                      <w:lang w:val="en-GB"/>
                                    </w:rPr>
                                    <w:instrText xml:space="preserve"> SEQ Figure \* ARABIC </w:instrText>
                                  </w:r>
                                  <w:r>
                                    <w:fldChar w:fldCharType="separate"/>
                                  </w:r>
                                  <w:r w:rsidRPr="004D5F49">
                                    <w:rPr>
                                      <w:noProof/>
                                      <w:lang w:val="en-GB"/>
                                    </w:rPr>
                                    <w:t>10</w:t>
                                  </w:r>
                                  <w:r>
                                    <w:rPr>
                                      <w:noProof/>
                                    </w:rPr>
                                    <w:fldChar w:fldCharType="end"/>
                                  </w:r>
                                  <w:r w:rsidRPr="004D5F49">
                                    <w:rPr>
                                      <w:lang w:val="en-GB"/>
                                    </w:rPr>
                                    <w:t xml:space="preserve"> </w:t>
                                  </w:r>
                                  <w:r w:rsidR="004D5F49" w:rsidRPr="004D5F49">
                                    <w:rPr>
                                      <w:lang w:val="en-GB"/>
                                    </w:rPr>
                                    <w:t>–</w:t>
                                  </w:r>
                                  <w:r w:rsidRPr="004D5F49">
                                    <w:rPr>
                                      <w:lang w:val="en-GB"/>
                                    </w:rPr>
                                    <w:t xml:space="preserve"> PCA</w:t>
                                  </w:r>
                                  <w:r w:rsidR="004D5F49" w:rsidRPr="004D5F49">
                                    <w:rPr>
                                      <w:lang w:val="en-GB"/>
                                    </w:rPr>
                                    <w:t xml:space="preserve"> for singular values v</w:t>
                                  </w:r>
                                  <w:r w:rsidR="004D5F49">
                                    <w:rPr>
                                      <w:lang w:val="en-GB"/>
                                    </w:rPr>
                                    <w:t xml:space="preserve">s cumulative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7"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VbJhfS4CAABqBAAADgAAAAAAAAAAAAAAAAAuAgAAZHJz&#10;L2Uyb0RvYy54bWxQSwECLQAUAAYACAAAACEAgAoSD9wAAAAEAQAADwAAAAAAAAAAAAAAAACIBAAA&#10;ZHJzL2Rvd25yZXYueG1sUEsFBgAAAAAEAAQA8wAAAJEFAAAAAA==&#10;" stroked="f">
                      <v:textbox style="mso-fit-shape-to-text:t" inset="0,0,0,0">
                        <w:txbxContent>
                          <w:p w14:paraId="16D08228" w14:textId="6EC2D8E2" w:rsidR="008C13AF" w:rsidRPr="004D5F49" w:rsidRDefault="008C13AF" w:rsidP="00486EF6">
                            <w:pPr>
                              <w:pStyle w:val="Caption"/>
                              <w:rPr>
                                <w:noProof/>
                                <w:lang w:val="en-GB" w:eastAsia="en-US"/>
                              </w:rPr>
                            </w:pPr>
                            <w:r w:rsidRPr="004D5F49">
                              <w:rPr>
                                <w:lang w:val="en-GB"/>
                              </w:rPr>
                              <w:t xml:space="preserve">Figure </w:t>
                            </w:r>
                            <w:r>
                              <w:fldChar w:fldCharType="begin"/>
                            </w:r>
                            <w:r w:rsidRPr="004D5F49">
                              <w:rPr>
                                <w:lang w:val="en-GB"/>
                              </w:rPr>
                              <w:instrText xml:space="preserve"> SEQ Figure \* ARABIC </w:instrText>
                            </w:r>
                            <w:r>
                              <w:fldChar w:fldCharType="separate"/>
                            </w:r>
                            <w:r w:rsidRPr="004D5F49">
                              <w:rPr>
                                <w:noProof/>
                                <w:lang w:val="en-GB"/>
                              </w:rPr>
                              <w:t>10</w:t>
                            </w:r>
                            <w:r>
                              <w:rPr>
                                <w:noProof/>
                              </w:rPr>
                              <w:fldChar w:fldCharType="end"/>
                            </w:r>
                            <w:r w:rsidRPr="004D5F49">
                              <w:rPr>
                                <w:lang w:val="en-GB"/>
                              </w:rPr>
                              <w:t xml:space="preserve"> </w:t>
                            </w:r>
                            <w:r w:rsidR="004D5F49" w:rsidRPr="004D5F49">
                              <w:rPr>
                                <w:lang w:val="en-GB"/>
                              </w:rPr>
                              <w:t>–</w:t>
                            </w:r>
                            <w:r w:rsidRPr="004D5F49">
                              <w:rPr>
                                <w:lang w:val="en-GB"/>
                              </w:rPr>
                              <w:t xml:space="preserve"> PCA</w:t>
                            </w:r>
                            <w:r w:rsidR="004D5F49" w:rsidRPr="004D5F49">
                              <w:rPr>
                                <w:lang w:val="en-GB"/>
                              </w:rPr>
                              <w:t xml:space="preserve"> for singular values v</w:t>
                            </w:r>
                            <w:r w:rsidR="004D5F49">
                              <w:rPr>
                                <w:lang w:val="en-GB"/>
                              </w:rPr>
                              <w:t xml:space="preserve">s cumulative variance. </w:t>
                            </w:r>
                          </w:p>
                        </w:txbxContent>
                      </v:textbox>
                      <w10:wrap type="topAndBottom" anchory="line"/>
                    </v:shape>
                  </w:pict>
                </mc:Fallback>
              </mc:AlternateContent>
            </w:r>
          </w:p>
        </w:tc>
      </w:tr>
    </w:tbl>
    <w:p w14:paraId="555433DA" w14:textId="0DE252F2" w:rsidR="00715525" w:rsidRDefault="004D5F49" w:rsidP="00787630">
      <w:pPr>
        <w:rPr>
          <w:lang w:val="en-GB"/>
        </w:rPr>
      </w:pPr>
      <w:r>
        <w:rPr>
          <w:lang w:val="en-GB"/>
        </w:rPr>
        <w:t xml:space="preserve">After </w:t>
      </w:r>
      <w:r w:rsidR="00715525">
        <w:rPr>
          <w:lang w:val="en-GB"/>
        </w:rPr>
        <w:t>4</w:t>
      </w:r>
      <w:r>
        <w:rPr>
          <w:lang w:val="en-GB"/>
        </w:rPr>
        <w:t xml:space="preserve"> features the variance significatively drops and above </w:t>
      </w:r>
      <w:r w:rsidR="00715525">
        <w:rPr>
          <w:lang w:val="en-GB"/>
        </w:rPr>
        <w:t>7</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7 features. </w:t>
      </w:r>
    </w:p>
    <w:p w14:paraId="10D35596" w14:textId="07B32570" w:rsidR="00F75FA3" w:rsidRDefault="004D5F49" w:rsidP="00787630">
      <w:pPr>
        <w:rPr>
          <w:lang w:val="en-GB"/>
        </w:rPr>
      </w:pPr>
      <w:r>
        <w:rPr>
          <w:lang w:val="en-GB"/>
        </w:rPr>
        <w:t>decomposition.</w:t>
      </w:r>
      <w:r w:rsidR="00922364">
        <w:rPr>
          <w:lang w:val="en-GB"/>
        </w:rPr>
        <w:t xml:space="preserve"> </w:t>
      </w:r>
      <w:r w:rsidR="00B768F5">
        <w:rPr>
          <w:lang w:val="en-GB"/>
        </w:rPr>
        <w:t>This is the result and the performance o</w:t>
      </w:r>
      <w:r w:rsidR="00B648A9">
        <w:rPr>
          <w:lang w:val="en-GB"/>
        </w:rPr>
        <w:t>f</w:t>
      </w:r>
      <w:r w:rsidR="00B768F5">
        <w:rPr>
          <w:lang w:val="en-GB"/>
        </w:rPr>
        <w:t xml:space="preserve"> </w:t>
      </w:r>
      <w:r w:rsidR="00715525">
        <w:rPr>
          <w:lang w:val="en-GB"/>
        </w:rPr>
        <w:t>7</w:t>
      </w:r>
      <w:r w:rsidR="00B768F5">
        <w:rPr>
          <w:lang w:val="en-GB"/>
        </w:rPr>
        <w:t xml:space="preserve"> PCA decomposition</w:t>
      </w:r>
      <w:r w:rsidR="00922364">
        <w:rPr>
          <w:lang w:val="en-GB"/>
        </w:rPr>
        <w:t xml:space="preserve"> using out learned variables and projecting the datapoints</w:t>
      </w:r>
      <w:r w:rsidR="00B768F5">
        <w:rPr>
          <w:lang w:val="en-GB"/>
        </w:rPr>
        <w:t xml:space="preserve">. </w:t>
      </w:r>
    </w:p>
    <w:tbl>
      <w:tblPr>
        <w:tblStyle w:val="TableGrid"/>
        <w:tblW w:w="4458" w:type="dxa"/>
        <w:tblLook w:val="04A0" w:firstRow="1" w:lastRow="0" w:firstColumn="1" w:lastColumn="0" w:noHBand="0" w:noVBand="1"/>
      </w:tblPr>
      <w:tblGrid>
        <w:gridCol w:w="4686"/>
      </w:tblGrid>
      <w:tr w:rsidR="00857C55" w:rsidRPr="005856BD" w14:paraId="744BE0B9" w14:textId="77777777" w:rsidTr="00251A1D">
        <w:tc>
          <w:tcPr>
            <w:tcW w:w="4458" w:type="dxa"/>
          </w:tcPr>
          <w:p w14:paraId="36B2614F" w14:textId="544319B3" w:rsidR="00857C55" w:rsidRDefault="00715525" w:rsidP="008C1017">
            <w:pPr>
              <w:rPr>
                <w:lang w:val="en-GB"/>
              </w:rPr>
            </w:pPr>
            <w:r>
              <w:rPr>
                <w:noProof/>
                <w:lang w:val="en-US" w:eastAsia="en-US"/>
              </w:rPr>
              <w:drawing>
                <wp:anchor distT="0" distB="0" distL="114300" distR="114300" simplePos="0" relativeHeight="251802624" behindDoc="0" locked="0" layoutInCell="1" allowOverlap="1" wp14:anchorId="39BF5938" wp14:editId="74D954E2">
                  <wp:simplePos x="0" y="0"/>
                  <wp:positionH relativeFrom="column">
                    <wp:posOffset>-66968</wp:posOffset>
                  </wp:positionH>
                  <wp:positionV relativeFrom="paragraph">
                    <wp:posOffset>586</wp:posOffset>
                  </wp:positionV>
                  <wp:extent cx="2831465" cy="1862455"/>
                  <wp:effectExtent l="0" t="0" r="6985" b="4445"/>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1465" cy="1862455"/>
                          </a:xfrm>
                          <a:prstGeom prst="rect">
                            <a:avLst/>
                          </a:prstGeom>
                          <a:noFill/>
                          <a:ln>
                            <a:noFill/>
                          </a:ln>
                        </pic:spPr>
                      </pic:pic>
                    </a:graphicData>
                  </a:graphic>
                </wp:anchor>
              </w:drawing>
            </w:r>
            <w:r w:rsidR="00857C55">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1A14D6AD" w:rsidR="008C13AF" w:rsidRPr="00715525" w:rsidRDefault="008C13AF" w:rsidP="00857C55">
                                  <w:pPr>
                                    <w:pStyle w:val="Caption"/>
                                    <w:rPr>
                                      <w:noProof/>
                                      <w:lang w:val="en-GB"/>
                                    </w:rPr>
                                  </w:pPr>
                                  <w:r w:rsidRPr="00715525">
                                    <w:rPr>
                                      <w:lang w:val="en-GB"/>
                                    </w:rPr>
                                    <w:t xml:space="preserve">Figure </w:t>
                                  </w:r>
                                  <w:r>
                                    <w:fldChar w:fldCharType="begin"/>
                                  </w:r>
                                  <w:r w:rsidRPr="00715525">
                                    <w:rPr>
                                      <w:lang w:val="en-GB"/>
                                    </w:rPr>
                                    <w:instrText xml:space="preserve"> SEQ Figure \* ARABIC </w:instrText>
                                  </w:r>
                                  <w:r>
                                    <w:fldChar w:fldCharType="separate"/>
                                  </w:r>
                                  <w:r w:rsidRPr="00715525">
                                    <w:rPr>
                                      <w:noProof/>
                                      <w:lang w:val="en-GB"/>
                                    </w:rPr>
                                    <w:t>11</w:t>
                                  </w:r>
                                  <w:r>
                                    <w:rPr>
                                      <w:noProof/>
                                    </w:rPr>
                                    <w:fldChar w:fldCharType="end"/>
                                  </w:r>
                                  <w:r w:rsidRPr="00715525">
                                    <w:rPr>
                                      <w:lang w:val="en-GB"/>
                                    </w:rPr>
                                    <w:t xml:space="preserve"> </w:t>
                                  </w:r>
                                  <w:r w:rsidR="00715525" w:rsidRPr="00715525">
                                    <w:rPr>
                                      <w:lang w:val="en-GB"/>
                                    </w:rPr>
                                    <w:t>–</w:t>
                                  </w:r>
                                  <w:r w:rsidRPr="00715525">
                                    <w:rPr>
                                      <w:lang w:val="en-GB"/>
                                    </w:rPr>
                                    <w:t xml:space="preserve"> PCA</w:t>
                                  </w:r>
                                  <w:r w:rsidR="00715525" w:rsidRPr="00715525">
                                    <w:rPr>
                                      <w:lang w:val="en-GB"/>
                                    </w:rPr>
                                    <w:t>: test and train</w:t>
                                  </w:r>
                                  <w:r w:rsidR="00715525">
                                    <w:rPr>
                                      <w:lang w:val="en-GB"/>
                                    </w:rPr>
                                    <w:t xml:space="preserve"> loss for the 7-pca decomposition.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8"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" stroked="f">
                      <v:textbox style="mso-fit-shape-to-text:t" inset="0,0,0,0">
                        <w:txbxContent>
                          <w:p w14:paraId="4AA3026C" w14:textId="1A14D6AD" w:rsidR="008C13AF" w:rsidRPr="00715525" w:rsidRDefault="008C13AF" w:rsidP="00857C55">
                            <w:pPr>
                              <w:pStyle w:val="Caption"/>
                              <w:rPr>
                                <w:noProof/>
                                <w:lang w:val="en-GB"/>
                              </w:rPr>
                            </w:pPr>
                            <w:r w:rsidRPr="00715525">
                              <w:rPr>
                                <w:lang w:val="en-GB"/>
                              </w:rPr>
                              <w:t xml:space="preserve">Figure </w:t>
                            </w:r>
                            <w:r>
                              <w:fldChar w:fldCharType="begin"/>
                            </w:r>
                            <w:r w:rsidRPr="00715525">
                              <w:rPr>
                                <w:lang w:val="en-GB"/>
                              </w:rPr>
                              <w:instrText xml:space="preserve"> SEQ Figure \* ARABIC </w:instrText>
                            </w:r>
                            <w:r>
                              <w:fldChar w:fldCharType="separate"/>
                            </w:r>
                            <w:r w:rsidRPr="00715525">
                              <w:rPr>
                                <w:noProof/>
                                <w:lang w:val="en-GB"/>
                              </w:rPr>
                              <w:t>11</w:t>
                            </w:r>
                            <w:r>
                              <w:rPr>
                                <w:noProof/>
                              </w:rPr>
                              <w:fldChar w:fldCharType="end"/>
                            </w:r>
                            <w:r w:rsidRPr="00715525">
                              <w:rPr>
                                <w:lang w:val="en-GB"/>
                              </w:rPr>
                              <w:t xml:space="preserve"> </w:t>
                            </w:r>
                            <w:r w:rsidR="00715525" w:rsidRPr="00715525">
                              <w:rPr>
                                <w:lang w:val="en-GB"/>
                              </w:rPr>
                              <w:t>–</w:t>
                            </w:r>
                            <w:r w:rsidRPr="00715525">
                              <w:rPr>
                                <w:lang w:val="en-GB"/>
                              </w:rPr>
                              <w:t xml:space="preserve"> PCA</w:t>
                            </w:r>
                            <w:r w:rsidR="00715525" w:rsidRPr="00715525">
                              <w:rPr>
                                <w:lang w:val="en-GB"/>
                              </w:rPr>
                              <w:t>: test and train</w:t>
                            </w:r>
                            <w:r w:rsidR="00715525">
                              <w:rPr>
                                <w:lang w:val="en-GB"/>
                              </w:rPr>
                              <w:t xml:space="preserve"> loss for the 7-pca decomposition. </w:t>
                            </w:r>
                          </w:p>
                        </w:txbxContent>
                      </v:textbox>
                      <w10:wrap type="topAndBottom" anchory="line"/>
                    </v:shape>
                  </w:pict>
                </mc:Fallback>
              </mc:AlternateContent>
            </w:r>
          </w:p>
        </w:tc>
      </w:tr>
    </w:tbl>
    <w:p w14:paraId="1E42253F" w14:textId="456424DC" w:rsidR="00715525" w:rsidRDefault="00251A1D" w:rsidP="00787630">
      <w:pPr>
        <w:rPr>
          <w:rStyle w:val="linkify"/>
          <w:lang w:val="en-GB"/>
        </w:rPr>
      </w:pPr>
      <w:r>
        <w:rPr>
          <w:lang w:val="en-GB"/>
        </w:rPr>
        <w:t xml:space="preserve">The performance of the curve is similar to the one of the ridge regression in </w:t>
      </w:r>
      <w:r w:rsidRPr="00251A1D">
        <w:rPr>
          <w:highlight w:val="yellow"/>
          <w:lang w:val="en-US"/>
        </w:rPr>
        <w:t xml:space="preserve">Figure </w:t>
      </w:r>
      <w:r w:rsidRPr="00251A1D">
        <w:rPr>
          <w:highlight w:val="yellow"/>
        </w:rPr>
        <w:fldChar w:fldCharType="begin"/>
      </w:r>
      <w:r w:rsidRPr="00251A1D">
        <w:rPr>
          <w:highlight w:val="yellow"/>
          <w:lang w:val="en-US"/>
        </w:rPr>
        <w:instrText xml:space="preserve"> SEQ Figure \* ARABIC </w:instrText>
      </w:r>
      <w:r w:rsidRPr="00251A1D">
        <w:rPr>
          <w:highlight w:val="yellow"/>
        </w:rPr>
        <w:fldChar w:fldCharType="separate"/>
      </w:r>
      <w:r w:rsidRPr="00251A1D">
        <w:rPr>
          <w:noProof/>
          <w:highlight w:val="yellow"/>
          <w:lang w:val="en-US"/>
        </w:rPr>
        <w:t>5</w:t>
      </w:r>
      <w:r w:rsidRPr="00251A1D">
        <w:rPr>
          <w:highlight w:val="yellow"/>
        </w:rPr>
        <w:fldChar w:fldCharType="end"/>
      </w:r>
      <w:r>
        <w:rPr>
          <w:lang w:val="en-GB"/>
        </w:rPr>
        <w:t xml:space="preserve"> , however the variance in still high. </w:t>
      </w:r>
      <w:r w:rsidR="00FF7466">
        <w:rPr>
          <w:rStyle w:val="linkify"/>
          <w:lang w:val="en-GB"/>
        </w:rPr>
        <w:t xml:space="preserve">In the following graph we plot again the principal components </w:t>
      </w:r>
      <w:r>
        <w:rPr>
          <w:rStyle w:val="linkify"/>
          <w:lang w:val="en-GB"/>
        </w:rPr>
        <w:t>using the learned variables</w:t>
      </w:r>
    </w:p>
    <w:tbl>
      <w:tblPr>
        <w:tblStyle w:val="TableGrid"/>
        <w:tblpPr w:leftFromText="141" w:rightFromText="141" w:vertAnchor="text" w:horzAnchor="margin" w:tblpY="-503"/>
        <w:tblW w:w="4686" w:type="dxa"/>
        <w:tblLook w:val="04A0" w:firstRow="1" w:lastRow="0" w:firstColumn="1" w:lastColumn="0" w:noHBand="0" w:noVBand="1"/>
      </w:tblPr>
      <w:tblGrid>
        <w:gridCol w:w="4686"/>
      </w:tblGrid>
      <w:tr w:rsidR="006054ED" w:rsidRPr="005856BD" w14:paraId="09EE3C94" w14:textId="77777777" w:rsidTr="006054ED">
        <w:trPr>
          <w:trHeight w:val="3621"/>
        </w:trPr>
        <w:tc>
          <w:tcPr>
            <w:tcW w:w="4686" w:type="dxa"/>
          </w:tcPr>
          <w:p w14:paraId="75063362" w14:textId="77777777" w:rsidR="006054ED" w:rsidRDefault="006054ED" w:rsidP="006054ED">
            <w:pPr>
              <w:rPr>
                <w:rStyle w:val="linkify"/>
                <w:lang w:val="en-GB"/>
              </w:rPr>
            </w:pPr>
            <w:r>
              <w:rPr>
                <w:noProof/>
                <w:lang w:val="en-US" w:eastAsia="en-US"/>
              </w:rPr>
              <w:drawing>
                <wp:anchor distT="0" distB="0" distL="114300" distR="114300" simplePos="0" relativeHeight="251811840" behindDoc="0" locked="0" layoutInCell="1" allowOverlap="1" wp14:anchorId="1396BBA1" wp14:editId="18A8DC5E">
                  <wp:simplePos x="0" y="0"/>
                  <wp:positionH relativeFrom="column">
                    <wp:posOffset>-66776</wp:posOffset>
                  </wp:positionH>
                  <wp:positionV relativeFrom="paragraph">
                    <wp:posOffset>32</wp:posOffset>
                  </wp:positionV>
                  <wp:extent cx="2831465" cy="1819910"/>
                  <wp:effectExtent l="0" t="0" r="6985" b="889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Pr>
                <w:noProof/>
              </w:rPr>
              <mc:AlternateContent>
                <mc:Choice Requires="wps">
                  <w:drawing>
                    <wp:anchor distT="0" distB="0" distL="114300" distR="114300" simplePos="0" relativeHeight="251810816" behindDoc="0" locked="0" layoutInCell="1" allowOverlap="1" wp14:anchorId="211AC390" wp14:editId="1ACD34BF">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02759C9F" w14:textId="77777777" w:rsidR="006054ED" w:rsidRPr="00FF7466" w:rsidRDefault="006054ED" w:rsidP="006054ED">
                                  <w:pPr>
                                    <w:pStyle w:val="Caption"/>
                                    <w:rPr>
                                      <w:noProof/>
                                      <w:lang w:val="en-GB"/>
                                    </w:rPr>
                                  </w:pPr>
                                  <w:r w:rsidRPr="00FF7466">
                                    <w:rPr>
                                      <w:lang w:val="en-GB"/>
                                    </w:rPr>
                                    <w:t xml:space="preserve">Figure </w:t>
                                  </w:r>
                                  <w:r>
                                    <w:fldChar w:fldCharType="begin"/>
                                  </w:r>
                                  <w:r w:rsidRPr="00FF7466">
                                    <w:rPr>
                                      <w:lang w:val="en-GB"/>
                                    </w:rPr>
                                    <w:instrText xml:space="preserve"> SEQ Figure \* ARABIC </w:instrText>
                                  </w:r>
                                  <w:r>
                                    <w:fldChar w:fldCharType="separate"/>
                                  </w:r>
                                  <w:r w:rsidRPr="00FF7466">
                                    <w:rPr>
                                      <w:noProof/>
                                      <w:lang w:val="en-GB"/>
                                    </w:rPr>
                                    <w:t>12</w:t>
                                  </w:r>
                                  <w:r>
                                    <w:rPr>
                                      <w:noProof/>
                                    </w:rPr>
                                    <w:fldChar w:fldCharType="end"/>
                                  </w:r>
                                  <w:r w:rsidRPr="00FF7466">
                                    <w:rPr>
                                      <w:lang w:val="en-GB"/>
                                    </w:rPr>
                                    <w:t xml:space="preserve"> –plot of the l</w:t>
                                  </w:r>
                                  <w:r>
                                    <w:rPr>
                                      <w:lang w:val="en-GB"/>
                                    </w:rPr>
                                    <w:t>earned model after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1AC390" id="Casella di testo 26" o:spid="_x0000_s1039" type="#_x0000_t202" style="position:absolute;margin-left:0;margin-top:0;width:212.6pt;height:21pt;z-index:25181081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" stroked="f">
                      <v:textbox style="mso-fit-shape-to-text:t" inset="0,0,0,0">
                        <w:txbxContent>
                          <w:p w14:paraId="02759C9F" w14:textId="77777777" w:rsidR="006054ED" w:rsidRPr="00FF7466" w:rsidRDefault="006054ED" w:rsidP="006054ED">
                            <w:pPr>
                              <w:pStyle w:val="Caption"/>
                              <w:rPr>
                                <w:noProof/>
                                <w:lang w:val="en-GB"/>
                              </w:rPr>
                            </w:pPr>
                            <w:r w:rsidRPr="00FF7466">
                              <w:rPr>
                                <w:lang w:val="en-GB"/>
                              </w:rPr>
                              <w:t xml:space="preserve">Figure </w:t>
                            </w:r>
                            <w:r>
                              <w:fldChar w:fldCharType="begin"/>
                            </w:r>
                            <w:r w:rsidRPr="00FF7466">
                              <w:rPr>
                                <w:lang w:val="en-GB"/>
                              </w:rPr>
                              <w:instrText xml:space="preserve"> SEQ Figure \* ARABIC </w:instrText>
                            </w:r>
                            <w:r>
                              <w:fldChar w:fldCharType="separate"/>
                            </w:r>
                            <w:r w:rsidRPr="00FF7466">
                              <w:rPr>
                                <w:noProof/>
                                <w:lang w:val="en-GB"/>
                              </w:rPr>
                              <w:t>12</w:t>
                            </w:r>
                            <w:r>
                              <w:rPr>
                                <w:noProof/>
                              </w:rPr>
                              <w:fldChar w:fldCharType="end"/>
                            </w:r>
                            <w:r w:rsidRPr="00FF7466">
                              <w:rPr>
                                <w:lang w:val="en-GB"/>
                              </w:rPr>
                              <w:t xml:space="preserve"> –plot of the l</w:t>
                            </w:r>
                            <w:r>
                              <w:rPr>
                                <w:lang w:val="en-GB"/>
                              </w:rPr>
                              <w:t>earned model after PCA</w:t>
                            </w:r>
                          </w:p>
                        </w:txbxContent>
                      </v:textbox>
                      <w10:wrap type="topAndBottom" anchory="line"/>
                    </v:shape>
                  </w:pict>
                </mc:Fallback>
              </mc:AlternateContent>
            </w:r>
          </w:p>
        </w:tc>
      </w:tr>
    </w:tbl>
    <w:p w14:paraId="160D2FD5" w14:textId="0D29F6A4" w:rsidR="00922364" w:rsidRDefault="006054ED" w:rsidP="00787630">
      <w:pPr>
        <w:rPr>
          <w:rStyle w:val="linkify"/>
          <w:lang w:val="en-GB"/>
        </w:rPr>
      </w:pPr>
      <w:r>
        <w:rPr>
          <w:rStyle w:val="linkify"/>
          <w:lang w:val="en-GB"/>
        </w:rPr>
        <w:t xml:space="preserve"> </w:t>
      </w:r>
      <w:r w:rsidR="00922364">
        <w:rPr>
          <w:rStyle w:val="linkify"/>
          <w:lang w:val="en-GB"/>
        </w:rPr>
        <w:t xml:space="preserve">As we can see the spread is not improved that much but </w:t>
      </w:r>
      <w:r>
        <w:rPr>
          <w:rStyle w:val="linkify"/>
          <w:lang w:val="en-GB"/>
        </w:rPr>
        <w:t>now</w:t>
      </w:r>
      <w:r w:rsidR="00922364">
        <w:rPr>
          <w:rStyle w:val="linkify"/>
          <w:lang w:val="en-GB"/>
        </w:rPr>
        <w:t xml:space="preserve"> we have just one variable that causes the first large variance. The second main variance is due to another variable meanwhile the remaining have less spread. This could be maybe the </w:t>
      </w:r>
      <w:r>
        <w:rPr>
          <w:rStyle w:val="linkify"/>
          <w:lang w:val="en-GB"/>
        </w:rPr>
        <w:t xml:space="preserve">inland location of the house </w:t>
      </w:r>
      <w:r w:rsidR="00922364">
        <w:rPr>
          <w:rStyle w:val="linkify"/>
          <w:lang w:val="en-GB"/>
        </w:rPr>
        <w:t xml:space="preserve">and the median income as it resulted from ridge regression coefficients in </w:t>
      </w:r>
      <w:r w:rsidR="00922364" w:rsidRPr="00251A1D">
        <w:rPr>
          <w:highlight w:val="yellow"/>
          <w:lang w:val="en-GB"/>
        </w:rPr>
        <w:t xml:space="preserve">Figure </w:t>
      </w:r>
      <w:r w:rsidR="00922364" w:rsidRPr="00251A1D">
        <w:rPr>
          <w:highlight w:val="yellow"/>
        </w:rPr>
        <w:fldChar w:fldCharType="begin"/>
      </w:r>
      <w:r w:rsidR="00922364" w:rsidRPr="00251A1D">
        <w:rPr>
          <w:highlight w:val="yellow"/>
          <w:lang w:val="en-GB"/>
        </w:rPr>
        <w:instrText xml:space="preserve"> SEQ Figure \* ARABIC </w:instrText>
      </w:r>
      <w:r w:rsidR="00922364" w:rsidRPr="00251A1D">
        <w:rPr>
          <w:highlight w:val="yellow"/>
        </w:rPr>
        <w:fldChar w:fldCharType="separate"/>
      </w:r>
      <w:r w:rsidR="00922364" w:rsidRPr="00251A1D">
        <w:rPr>
          <w:noProof/>
          <w:highlight w:val="yellow"/>
          <w:lang w:val="en-GB"/>
        </w:rPr>
        <w:t>7</w:t>
      </w:r>
      <w:r w:rsidR="00922364" w:rsidRPr="00251A1D">
        <w:rPr>
          <w:noProof/>
          <w:highlight w:val="yellow"/>
        </w:rPr>
        <w:fldChar w:fldCharType="end"/>
      </w:r>
      <w:r w:rsidR="00922364" w:rsidRPr="00251A1D">
        <w:rPr>
          <w:noProof/>
          <w:highlight w:val="yellow"/>
          <w:lang w:val="en-GB"/>
        </w:rPr>
        <w:t>.</w:t>
      </w:r>
      <w:r w:rsidR="00922364">
        <w:rPr>
          <w:noProof/>
          <w:lang w:val="en-GB"/>
        </w:rPr>
        <w:t xml:space="preserve"> </w:t>
      </w:r>
    </w:p>
    <w:p w14:paraId="436DCC70" w14:textId="31332F21" w:rsidR="006054ED" w:rsidRDefault="002A01F2" w:rsidP="004B0C9C">
      <w:pPr>
        <w:pStyle w:val="Heading1"/>
      </w:pPr>
      <w:r w:rsidRPr="00922364">
        <w:rPr>
          <w:lang w:val="en-GB"/>
        </w:rPr>
        <w:t xml:space="preserve">Some critical </w:t>
      </w:r>
      <w:r w:rsidRPr="004015A1">
        <w:t>considerations</w:t>
      </w:r>
    </w:p>
    <w:p w14:paraId="3B325008" w14:textId="77777777" w:rsidR="006054ED"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p>
    <w:p w14:paraId="70F6FDDB" w14:textId="4068AF83" w:rsidR="006054ED" w:rsidRDefault="006054ED" w:rsidP="004B0C9C">
      <w:pPr>
        <w:rPr>
          <w:lang w:val="en-GB"/>
        </w:rPr>
      </w:pPr>
      <w:r>
        <w:rPr>
          <w:lang w:val="en-GB"/>
        </w:rPr>
        <w:t xml:space="preserve"> Moreover, we have tried to improve the risk using the PCA, but the evidence shows pretty similar results as well. This can be because both PCA and Ridge regression are methods are designed to have a stabilized regression. </w:t>
      </w:r>
    </w:p>
    <w:p w14:paraId="1EEEE702" w14:textId="4C45E7FA" w:rsidR="00E86D0A" w:rsidRPr="00F86848" w:rsidRDefault="00F86848" w:rsidP="004B0C9C">
      <w:pPr>
        <w:rPr>
          <w:lang w:val="en-US"/>
        </w:rPr>
      </w:pPr>
      <w:r>
        <w:rPr>
          <w:lang w:val="en-US"/>
        </w:rPr>
        <w:t>In general, for this specific database we have noticed</w:t>
      </w:r>
      <w:r w:rsidRPr="006C6BDE">
        <w:rPr>
          <w:lang w:val="en-US"/>
        </w:rPr>
        <w:t xml:space="preserve"> if we drop some feature or elements </w:t>
      </w:r>
      <w:r>
        <w:rPr>
          <w:lang w:val="en-US"/>
        </w:rPr>
        <w:t xml:space="preserve">such as outliers </w:t>
      </w:r>
      <w:r w:rsidRPr="006C6BDE">
        <w:rPr>
          <w:lang w:val="en-US"/>
        </w:rPr>
        <w:t>the predictive power is poo</w:t>
      </w:r>
      <w:r>
        <w:rPr>
          <w:lang w:val="en-US"/>
        </w:rPr>
        <w:t>r.</w:t>
      </w:r>
      <w:r w:rsidRPr="006C6BDE">
        <w:rPr>
          <w:lang w:val="en-US"/>
        </w:rPr>
        <w:t xml:space="preserve"> </w:t>
      </w:r>
      <w:r>
        <w:rPr>
          <w:lang w:val="en-US"/>
        </w:rPr>
        <w:t>I</w:t>
      </w:r>
      <w:r w:rsidRPr="006C6BDE">
        <w:rPr>
          <w:lang w:val="en-US"/>
        </w:rPr>
        <w:t>ndeed, the performance is better when all the features are considered in the predictio</w:t>
      </w:r>
      <w:r>
        <w:rPr>
          <w:lang w:val="en-US"/>
        </w:rPr>
        <w:t xml:space="preserve">n as we have done in this experiment. </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Berna and Creig</w:t>
      </w:r>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 xml:space="preserve">Dicker, Lee H. Ridge regression and as-ymptotic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r w:rsidRPr="00F54C83">
        <w:t>Dobriban, Edgar &amp; Wager, Stefan. (2015). High-Dimensional Asymptotics of Predic-tion: Ridge Regression and Classification. The Annals of Statistics. 46</w:t>
      </w:r>
    </w:p>
    <w:p w14:paraId="105E3A16" w14:textId="77777777" w:rsidR="00184877" w:rsidRPr="00F54C83" w:rsidRDefault="00184877" w:rsidP="005C5B6C">
      <w:pPr>
        <w:pStyle w:val="Blibliografia"/>
        <w:numPr>
          <w:ilvl w:val="0"/>
          <w:numId w:val="39"/>
        </w:numPr>
      </w:pPr>
      <w:r w:rsidRPr="00F54C83">
        <w:t>Dubin,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Frew J. and B. Wilson, 2000, “Estimation The Connection Between Location and Property Value”, Essay in Honor of James A.Graaskamp, Boston, MA: Kluwer Aca-demic Publishers</w:t>
      </w:r>
    </w:p>
    <w:p w14:paraId="08A9F22E" w14:textId="45A72F09" w:rsidR="00184877" w:rsidRDefault="00184877" w:rsidP="005C5B6C">
      <w:pPr>
        <w:pStyle w:val="Blibliografia"/>
        <w:numPr>
          <w:ilvl w:val="0"/>
          <w:numId w:val="39"/>
        </w:numPr>
      </w:pPr>
      <w:r w:rsidRPr="00F54C83">
        <w:t>Frew J. and B. Wilson, 2000, “Estimation The Connection Between Location and Property Value”, Essay in Honor of James A.Graaskamp,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Kabundi</w:t>
      </w:r>
      <w:r>
        <w:t>, 2010, “</w:t>
      </w:r>
      <w:r w:rsidRPr="00EA4A2D">
        <w:t>Forecasting Real U.S.House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r w:rsidRPr="00952BFE">
        <w:t>Hotelling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r w:rsidRPr="00F54C83">
        <w:t>Limsombunchai, Visit &amp; Gan, Christopher &amp; Lee, Minsoo.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Liu, Sifan &amp; Dobriban, Edgar. (2020). Ridge Regression: Structure, Cross-Validation, and Sketching</w:t>
      </w:r>
    </w:p>
    <w:p w14:paraId="2D6D08EB" w14:textId="77777777" w:rsidR="00184877" w:rsidRDefault="00184877" w:rsidP="005C5B6C">
      <w:pPr>
        <w:pStyle w:val="Blibliografia"/>
        <w:numPr>
          <w:ilvl w:val="0"/>
          <w:numId w:val="39"/>
        </w:numPr>
      </w:pPr>
      <w:r w:rsidRPr="00F54C83">
        <w:t>Manjula, R &amp; Jain, Shubham &amp; Srivastava, Sharad &amp; Kher, Pranav. (2017). Real es-tate value prediction using multivariate regression models. IOP Conference Se-ries: Materials Science and Engineering. 263. 042098</w:t>
      </w:r>
    </w:p>
    <w:p w14:paraId="4AFBEB46" w14:textId="164C2969" w:rsidR="00184877" w:rsidRPr="00F54C83" w:rsidRDefault="00184877" w:rsidP="005C5B6C">
      <w:pPr>
        <w:pStyle w:val="Blibliografia"/>
        <w:numPr>
          <w:ilvl w:val="0"/>
          <w:numId w:val="39"/>
        </w:numPr>
      </w:pPr>
      <w:r w:rsidRPr="008C0177">
        <w:t>Mishra, Sidharth &amp; Sarkar, Uttam &amp; Taraphder, Subhash &amp; Datta, Sanjoy &amp; Swain, Devi &amp; Saikhom, Reshma &amp; Panda, Sasmita &amp; Laishram, Menalsh. (2017). Principal Component Analysis. International Journal of Livestock Research.</w:t>
      </w:r>
    </w:p>
    <w:p w14:paraId="3D7DB658" w14:textId="77777777" w:rsidR="00184877" w:rsidRPr="00F54C83" w:rsidRDefault="00184877" w:rsidP="005C5B6C">
      <w:pPr>
        <w:pStyle w:val="Blibliografia"/>
        <w:numPr>
          <w:ilvl w:val="0"/>
          <w:numId w:val="39"/>
        </w:numPr>
      </w:pPr>
      <w:r w:rsidRPr="00F54C83">
        <w:t>Oladunni,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Technometrics,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Rosen S., 1974, “Hedonic Prices and Im-plicit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r w:rsidRPr="000110EB">
        <w:t>Santarelli</w:t>
      </w:r>
      <w:r w:rsidR="000110EB">
        <w:t xml:space="preserve">, </w:t>
      </w:r>
      <w:r w:rsidRPr="000110EB">
        <w:t xml:space="preserve"> 2020.</w:t>
      </w:r>
      <w:r w:rsidR="00301BDF" w:rsidRPr="000110EB">
        <w:t xml:space="preserve"> </w:t>
      </w:r>
      <w:r w:rsidRPr="000110EB">
        <w:t xml:space="preserve"> </w:t>
      </w:r>
      <w:r w:rsidR="000110EB">
        <w:t>“</w:t>
      </w:r>
      <w:r w:rsidR="000110EB" w:rsidRPr="000110EB">
        <w:t>US Housing Market Forecast 2020 &amp; 2021: Crash or Boom?</w:t>
      </w:r>
      <w:r w:rsidR="000110EB">
        <w:t>”. Norada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r w:rsidRPr="00EF0177">
        <w:t>Zvi Griliches, 1991. "Hedonic Price Index-es and the Measurement of Capital and Productivity: Some Historical Reflec-tions,"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02F9F" w14:textId="77777777" w:rsidR="009B6659" w:rsidRDefault="009B6659">
      <w:pPr>
        <w:spacing w:after="0" w:line="240" w:lineRule="auto"/>
      </w:pPr>
      <w:r>
        <w:separator/>
      </w:r>
    </w:p>
  </w:endnote>
  <w:endnote w:type="continuationSeparator" w:id="0">
    <w:p w14:paraId="642CC6B9" w14:textId="77777777" w:rsidR="009B6659" w:rsidRDefault="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D35F4" w14:textId="77777777" w:rsidR="009B6659" w:rsidRDefault="009B6659">
      <w:pPr>
        <w:spacing w:after="0" w:line="240" w:lineRule="auto"/>
      </w:pPr>
      <w:r>
        <w:separator/>
      </w:r>
    </w:p>
  </w:footnote>
  <w:footnote w:type="continuationSeparator" w:id="0">
    <w:p w14:paraId="46D730A1" w14:textId="77777777" w:rsidR="009B6659" w:rsidRDefault="009B6659">
      <w:pPr>
        <w:spacing w:after="0" w:line="240" w:lineRule="auto"/>
      </w:pPr>
      <w:r>
        <w:continuationSeparator/>
      </w:r>
    </w:p>
  </w:footnote>
  <w:footnote w:id="1">
    <w:p w14:paraId="6EA975D4" w14:textId="2D71916E" w:rsidR="008C13AF" w:rsidRDefault="008C13AF">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r>
        <w:t>.</w:t>
      </w:r>
    </w:p>
  </w:footnote>
  <w:footnote w:id="2">
    <w:p w14:paraId="1132A83E" w14:textId="3DAC7733" w:rsidR="008C13AF" w:rsidRPr="009D60E0" w:rsidRDefault="008C13AF">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t>–</w:t>
      </w:r>
      <w:r w:rsidRPr="00437738">
        <w:t xml:space="preserve"> 931468</w:t>
      </w:r>
      <w:r>
        <w:t>.</w:t>
      </w:r>
    </w:p>
  </w:footnote>
  <w:footnote w:id="3">
    <w:p w14:paraId="54FDEDFB" w14:textId="1C65A344" w:rsidR="008C13AF" w:rsidRPr="006C0060" w:rsidRDefault="008C13AF" w:rsidP="00A416C6">
      <w:pPr>
        <w:pStyle w:val="FootnoteText"/>
        <w:rPr>
          <w:sz w:val="18"/>
          <w:szCs w:val="18"/>
          <w:lang w:val="en-US"/>
        </w:rPr>
      </w:pPr>
      <w:r>
        <w:rPr>
          <w:rStyle w:val="FootnoteReference"/>
        </w:rPr>
        <w:footnoteRef/>
      </w:r>
      <w:r w:rsidRPr="003B6457">
        <w:rPr>
          <w:lang w:val="en-US"/>
        </w:rPr>
        <w:t xml:space="preserve"> </w:t>
      </w:r>
      <w:r w:rsidRPr="00813FD0">
        <w:rPr>
          <w:lang w:val="en-US"/>
        </w:rPr>
        <w:t>Santarelli, 2020</w:t>
      </w:r>
      <w:r>
        <w:rPr>
          <w:lang w:val="en-US"/>
        </w:rPr>
        <w:t>.</w:t>
      </w:r>
    </w:p>
  </w:footnote>
  <w:footnote w:id="4">
    <w:p w14:paraId="2C9F9EDC" w14:textId="023539FA" w:rsidR="008C13AF" w:rsidRPr="00E448A2" w:rsidRDefault="008C13AF"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8C13AF" w:rsidRPr="008717A6" w:rsidRDefault="008C13AF" w:rsidP="00A416C6">
      <w:pPr>
        <w:pStyle w:val="FootnoteText"/>
        <w:rPr>
          <w:lang w:val="en-GB"/>
        </w:rPr>
      </w:pPr>
      <w:r>
        <w:rPr>
          <w:rStyle w:val="FootnoteReference"/>
        </w:rPr>
        <w:footnoteRef/>
      </w:r>
      <w:r>
        <w:rPr>
          <w:lang w:val="en-GB"/>
        </w:rPr>
        <w:t xml:space="preserve"> </w:t>
      </w:r>
      <w:r w:rsidRPr="00813FD0">
        <w:rPr>
          <w:lang w:val="en-US"/>
        </w:rPr>
        <w:t>Source: United States Census Bureau</w:t>
      </w:r>
      <w:r>
        <w:rPr>
          <w:lang w:val="en-US"/>
        </w:rPr>
        <w:t>.</w:t>
      </w:r>
    </w:p>
  </w:footnote>
  <w:footnote w:id="6">
    <w:p w14:paraId="07C81C55" w14:textId="7EF5DB0D" w:rsidR="008C13AF" w:rsidRPr="00AC1863" w:rsidRDefault="008C13AF">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8C13AF" w:rsidRPr="00727CDE" w:rsidRDefault="008C13AF"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r>
        <w:rPr>
          <w:lang w:val="en-US"/>
        </w:rPr>
        <w:t>.</w:t>
      </w:r>
    </w:p>
  </w:footnote>
  <w:footnote w:id="8">
    <w:p w14:paraId="1D12FB33" w14:textId="523A26C3" w:rsidR="008C13AF" w:rsidRPr="008717A6" w:rsidRDefault="008C13AF" w:rsidP="00AA1AE4">
      <w:pPr>
        <w:pStyle w:val="FootnoteText"/>
        <w:rPr>
          <w:lang w:val="en-GB"/>
        </w:rPr>
      </w:pPr>
      <w:r>
        <w:rPr>
          <w:rStyle w:val="FootnoteReference"/>
        </w:rPr>
        <w:footnoteRef/>
      </w:r>
      <w:r>
        <w:rPr>
          <w:lang w:val="en-GB"/>
        </w:rPr>
        <w:t xml:space="preserve"> The so-called Sales comparison approach.</w:t>
      </w:r>
    </w:p>
  </w:footnote>
  <w:footnote w:id="9">
    <w:p w14:paraId="1D08C45D" w14:textId="1BEDDFEF" w:rsidR="008C13AF" w:rsidRPr="00ED3281" w:rsidRDefault="008C13AF">
      <w:pPr>
        <w:pStyle w:val="FootnoteText"/>
        <w:rPr>
          <w:lang w:val="en-GB"/>
        </w:rPr>
      </w:pPr>
      <w:r>
        <w:rPr>
          <w:rStyle w:val="FootnoteReference"/>
        </w:rPr>
        <w:footnoteRef/>
      </w:r>
      <w:r w:rsidRPr="00ED3281">
        <w:rPr>
          <w:lang w:val="en-GB"/>
        </w:rPr>
        <w:t xml:space="preserve"> </w:t>
      </w:r>
      <w:r w:rsidRPr="00813FD0">
        <w:rPr>
          <w:lang w:val="en-US"/>
        </w:rPr>
        <w:t>Introduced by Hoerl and Kennard (1970)</w:t>
      </w:r>
      <w:r>
        <w:rPr>
          <w:lang w:val="en-US"/>
        </w:rPr>
        <w:t>.</w:t>
      </w:r>
    </w:p>
  </w:footnote>
  <w:footnote w:id="10">
    <w:p w14:paraId="507D516B" w14:textId="1A048232" w:rsidR="008C13AF" w:rsidRPr="00780FDB" w:rsidRDefault="008C13AF">
      <w:pPr>
        <w:pStyle w:val="FootnoteText"/>
        <w:rPr>
          <w:lang w:val="en-GB"/>
        </w:rPr>
      </w:pPr>
      <w:r>
        <w:rPr>
          <w:rStyle w:val="FootnoteReference"/>
        </w:rPr>
        <w:footnoteRef/>
      </w:r>
      <w:r w:rsidRPr="00780FDB">
        <w:rPr>
          <w:lang w:val="en-GB"/>
        </w:rPr>
        <w:t xml:space="preserve"> </w:t>
      </w:r>
      <w:r w:rsidRPr="00813FD0">
        <w:rPr>
          <w:lang w:val="en-US"/>
        </w:rPr>
        <w:t>In other words</w:t>
      </w:r>
      <w:r w:rsidR="00E6053B">
        <w:rPr>
          <w:lang w:val="en-US"/>
        </w:rPr>
        <w:t>,</w:t>
      </w:r>
      <w:r>
        <w:rPr>
          <w:lang w:val="en-US"/>
        </w:rPr>
        <w:t xml:space="preserve"> </w:t>
      </w:r>
      <w:r w:rsidRPr="00813FD0">
        <w:rPr>
          <w:lang w:val="en-US"/>
        </w:rPr>
        <w:t>the algorithm has not enough data to train and</w:t>
      </w:r>
      <w:r w:rsidR="00C53A06">
        <w:rPr>
          <w:lang w:val="en-US"/>
        </w:rPr>
        <w:t xml:space="preserve"> can</w:t>
      </w:r>
      <w:r w:rsidRPr="00813FD0">
        <w:rPr>
          <w:lang w:val="en-US"/>
        </w:rPr>
        <w:t xml:space="preserve"> be approximated</w:t>
      </w:r>
      <w:r>
        <w:rPr>
          <w:lang w:val="en-GB"/>
        </w:rPr>
        <w:t>.</w:t>
      </w:r>
    </w:p>
  </w:footnote>
  <w:footnote w:id="11">
    <w:p w14:paraId="7695FF7A" w14:textId="23C0B101" w:rsidR="008C13AF" w:rsidRPr="00681CAC" w:rsidRDefault="008C13AF">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8C13AF" w:rsidRPr="0045340A" w:rsidRDefault="008C13AF">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3">
    <w:p w14:paraId="7E807058" w14:textId="65F305E0" w:rsidR="008C13AF" w:rsidRPr="008717A6" w:rsidRDefault="008C13AF"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8C13AF" w:rsidRPr="00011A45" w:rsidRDefault="008C13AF" w:rsidP="005D12A1">
      <w:pPr>
        <w:pStyle w:val="FootnoteText"/>
        <w:rPr>
          <w:lang w:val="en-US"/>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8C13AF" w:rsidRPr="008717A6" w:rsidRDefault="008C13AF" w:rsidP="005D12A1">
      <w:pPr>
        <w:pStyle w:val="FootnoteText"/>
        <w:rPr>
          <w:lang w:val="en-GB"/>
        </w:rPr>
      </w:pPr>
      <w:r>
        <w:rPr>
          <w:rStyle w:val="FootnoteReference"/>
        </w:rPr>
        <w:footnoteRef/>
      </w:r>
      <w:r>
        <w:rPr>
          <w:lang w:val="en-GB"/>
        </w:rPr>
        <w:t xml:space="preserve"> </w:t>
      </w:r>
      <w:r w:rsidRPr="00184877">
        <w:rPr>
          <w:lang w:val="en-GB"/>
        </w:rPr>
        <w:t>Hoerl and Kennard, 2010</w:t>
      </w:r>
      <w:r>
        <w:rPr>
          <w:lang w:val="en-GB"/>
        </w:rPr>
        <w:t>.</w:t>
      </w:r>
    </w:p>
  </w:footnote>
  <w:footnote w:id="16">
    <w:p w14:paraId="0CDFC912" w14:textId="2BE988C7" w:rsidR="008C13AF" w:rsidRPr="008717A6" w:rsidRDefault="008C13AF" w:rsidP="005D12A1">
      <w:pPr>
        <w:pStyle w:val="FootnoteText"/>
        <w:rPr>
          <w:lang w:val="en-GB"/>
        </w:rPr>
      </w:pPr>
      <w:r>
        <w:rPr>
          <w:rStyle w:val="FootnoteReference"/>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8C13AF" w:rsidRPr="00467F51" w:rsidRDefault="008C13AF"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w:t>
      </w:r>
      <w:r>
        <w:rPr>
          <w:rStyle w:val="FootnoteTextChar"/>
          <w:lang w:val="en-US"/>
        </w:rPr>
        <w:t xml:space="preserve"> </w:t>
      </w:r>
      <w:r w:rsidRPr="00813FD0">
        <w:rPr>
          <w:rStyle w:val="FootnoteTextChar"/>
          <w:lang w:val="en-US"/>
        </w:rPr>
        <w:t>well the fit correspond to the true value</w:t>
      </w:r>
      <w:r>
        <w:rPr>
          <w:rStyle w:val="FootnoteTextChar"/>
          <w:lang w:val="en-US"/>
        </w:rPr>
        <w:t>.</w:t>
      </w:r>
    </w:p>
  </w:footnote>
  <w:footnote w:id="18">
    <w:p w14:paraId="459CBAE1" w14:textId="1A3E5FEF" w:rsidR="008C13AF" w:rsidRPr="003F6F01" w:rsidRDefault="008C13AF"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19">
    <w:p w14:paraId="2DA0D627" w14:textId="77777777" w:rsidR="009C338A" w:rsidRPr="00485C02" w:rsidRDefault="009C338A" w:rsidP="009C338A">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8C13AF" w:rsidRPr="00AC7D7D" w:rsidRDefault="008C13AF"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8C13AF" w:rsidRPr="00FE40CF" w:rsidRDefault="008C13AF" w:rsidP="003504A2">
      <w:pPr>
        <w:rPr>
          <w:lang w:val="en-GB"/>
        </w:rPr>
      </w:pPr>
      <w:r>
        <w:rPr>
          <w:rStyle w:val="FootnoteReference"/>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8C13AF" w:rsidRPr="003504A2" w:rsidRDefault="008C13AF">
      <w:pPr>
        <w:pStyle w:val="FootnoteText"/>
        <w:rPr>
          <w:lang w:val="en-GB"/>
        </w:rPr>
      </w:pPr>
    </w:p>
  </w:footnote>
  <w:footnote w:id="22">
    <w:p w14:paraId="6128524A" w14:textId="12C99449" w:rsidR="00A62B2A" w:rsidRPr="00A62B2A" w:rsidRDefault="00A62B2A">
      <w:pPr>
        <w:pStyle w:val="FootnoteText"/>
        <w:rPr>
          <w:lang w:val="en-GB"/>
        </w:rPr>
      </w:pPr>
      <w:r>
        <w:rPr>
          <w:rStyle w:val="FootnoteReference"/>
        </w:rPr>
        <w:footnoteRef/>
      </w:r>
      <w:r w:rsidRPr="00A62B2A">
        <w:rPr>
          <w:lang w:val="en-GB"/>
        </w:rPr>
        <w:t xml:space="preserve"> </w:t>
      </w:r>
      <w:r>
        <w:rPr>
          <w:lang w:val="en-GB"/>
        </w:rPr>
        <w:t xml:space="preserve">Because we could be just lucky with the train </w:t>
      </w:r>
      <w:r w:rsidR="004974CA">
        <w:rPr>
          <w:lang w:val="en-GB"/>
        </w:rPr>
        <w:t xml:space="preserve">set </w:t>
      </w:r>
      <w:r>
        <w:rPr>
          <w:lang w:val="en-GB"/>
        </w:rPr>
        <w:t xml:space="preserve">we had and the risk estimated on the test set suffer of this distortion. </w:t>
      </w:r>
    </w:p>
  </w:footnote>
  <w:footnote w:id="23">
    <w:p w14:paraId="74D3C20F" w14:textId="386F742A" w:rsidR="008C13AF" w:rsidRPr="00CD134F" w:rsidRDefault="008C13AF"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13B2602C" w:rsidR="008C13AF" w:rsidRPr="003B6457" w:rsidRDefault="008C13AF"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actually the directions of the axes</w:t>
      </w:r>
      <w:r>
        <w:rPr>
          <w:lang w:val="en-US"/>
        </w:rPr>
        <w:t xml:space="preserve"> </w:t>
      </w:r>
      <w:r w:rsidRPr="00813FD0">
        <w:rPr>
          <w:lang w:val="en-US"/>
        </w:rPr>
        <w:t>where there is the most variance (most information)</w:t>
      </w:r>
      <w:r>
        <w:rPr>
          <w:lang w:val="en-US"/>
        </w:rPr>
        <w:t>.</w:t>
      </w:r>
    </w:p>
  </w:footnote>
  <w:footnote w:id="25">
    <w:p w14:paraId="395C4D6A" w14:textId="3D202AA3" w:rsidR="008C13AF" w:rsidRPr="00267C4A" w:rsidRDefault="008C13AF">
      <w:pPr>
        <w:pStyle w:val="FootnoteText"/>
        <w:rPr>
          <w:lang w:val="en-GB"/>
        </w:rPr>
      </w:pPr>
      <w:r w:rsidRPr="00184877">
        <w:rPr>
          <w:rStyle w:val="FootnoteReference"/>
          <w:i/>
          <w:iCs/>
        </w:rPr>
        <w:footnoteRef/>
      </w:r>
      <w:r w:rsidRPr="00813FD0">
        <w:rPr>
          <w:lang w:val="en-US"/>
        </w:rPr>
        <w:t xml:space="preserve"> Usman Malik</w:t>
      </w:r>
      <w:r>
        <w:rPr>
          <w:lang w:val="en-US"/>
        </w:rPr>
        <w:t>.</w:t>
      </w:r>
    </w:p>
  </w:footnote>
  <w:footnote w:id="26">
    <w:p w14:paraId="5B1AB03E" w14:textId="12303DBA" w:rsidR="008C13AF" w:rsidRPr="00590E5E" w:rsidRDefault="008C13AF"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9B5EE70" w14:textId="69EB02F9" w:rsidR="008C13AF" w:rsidRPr="006E4A6F" w:rsidRDefault="008C13AF" w:rsidP="00A37EEF">
      <w:pPr>
        <w:pStyle w:val="FootnoteText"/>
        <w:rPr>
          <w:lang w:val="en-GB"/>
        </w:rPr>
      </w:pPr>
      <w:r>
        <w:rPr>
          <w:rStyle w:val="FootnoteReference"/>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5A522B14" w14:textId="5DFF8999" w:rsidR="008C13AF" w:rsidRPr="00057954" w:rsidRDefault="008C13AF" w:rsidP="00A37EEF">
      <w:pPr>
        <w:pStyle w:val="FootnoteText"/>
        <w:rPr>
          <w:lang w:val="en-US"/>
        </w:rPr>
      </w:pPr>
      <w:r>
        <w:rPr>
          <w:rStyle w:val="FootnoteReference"/>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29">
    <w:p w14:paraId="0D746587" w14:textId="00F2DF4E" w:rsidR="008C13AF" w:rsidRPr="00CE295F" w:rsidRDefault="008C13AF">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01897A2B" w:rsidR="008C13AF" w:rsidRPr="00952BFE" w:rsidRDefault="008C13AF">
      <w:pPr>
        <w:pStyle w:val="FootnoteText"/>
        <w:rPr>
          <w:lang w:val="en-US"/>
        </w:rPr>
      </w:pPr>
      <w:r>
        <w:rPr>
          <w:rStyle w:val="FootnoteReference"/>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8C13AF" w:rsidRPr="00E86D0A" w:rsidRDefault="008C13AF">
      <w:pPr>
        <w:pStyle w:val="FootnoteText"/>
        <w:rPr>
          <w:lang w:val="en-GB"/>
        </w:rPr>
      </w:pPr>
      <w:r>
        <w:rPr>
          <w:rStyle w:val="FootnoteReference"/>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C13AF" w:rsidRDefault="008C13AF">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C13AF" w14:paraId="4022A39A" w14:textId="77777777">
      <w:tc>
        <w:tcPr>
          <w:tcW w:w="4814" w:type="dxa"/>
          <w:tcBorders>
            <w:top w:val="nil"/>
            <w:left w:val="nil"/>
            <w:bottom w:val="nil"/>
            <w:right w:val="nil"/>
          </w:tcBorders>
        </w:tcPr>
        <w:p w14:paraId="20C035EA" w14:textId="77777777" w:rsidR="008C13AF" w:rsidRPr="003B0A77" w:rsidRDefault="008C13AF">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C13AF" w:rsidRDefault="008C13A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C13AF" w:rsidRDefault="008C13A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6"/>
  </w:num>
  <w:num w:numId="8">
    <w:abstractNumId w:val="9"/>
  </w:num>
  <w:num w:numId="9">
    <w:abstractNumId w:val="10"/>
  </w:num>
  <w:num w:numId="10">
    <w:abstractNumId w:val="24"/>
  </w:num>
  <w:num w:numId="11">
    <w:abstractNumId w:val="28"/>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25"/>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3"/>
  </w:num>
  <w:num w:numId="28">
    <w:abstractNumId w:val="8"/>
  </w:num>
  <w:num w:numId="29">
    <w:abstractNumId w:val="8"/>
  </w:num>
  <w:num w:numId="30">
    <w:abstractNumId w:val="22"/>
  </w:num>
  <w:num w:numId="31">
    <w:abstractNumId w:val="6"/>
  </w:num>
  <w:num w:numId="32">
    <w:abstractNumId w:val="20"/>
  </w:num>
  <w:num w:numId="33">
    <w:abstractNumId w:val="8"/>
  </w:num>
  <w:num w:numId="34">
    <w:abstractNumId w:val="8"/>
  </w:num>
  <w:num w:numId="35">
    <w:abstractNumId w:val="19"/>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7186"/>
    <w:rsid w:val="000318AB"/>
    <w:rsid w:val="000358A1"/>
    <w:rsid w:val="00037C6E"/>
    <w:rsid w:val="000437B2"/>
    <w:rsid w:val="00047AED"/>
    <w:rsid w:val="00057954"/>
    <w:rsid w:val="00060F72"/>
    <w:rsid w:val="000631D2"/>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F2FBF"/>
    <w:rsid w:val="000F4F90"/>
    <w:rsid w:val="000F57B7"/>
    <w:rsid w:val="000F63A2"/>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5C2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2D4"/>
    <w:rsid w:val="002507A2"/>
    <w:rsid w:val="00251A1D"/>
    <w:rsid w:val="00252ABF"/>
    <w:rsid w:val="00253379"/>
    <w:rsid w:val="00254D2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4E62"/>
    <w:rsid w:val="003353FE"/>
    <w:rsid w:val="003355CD"/>
    <w:rsid w:val="00336D1F"/>
    <w:rsid w:val="003376BA"/>
    <w:rsid w:val="003401DE"/>
    <w:rsid w:val="003405D5"/>
    <w:rsid w:val="00341C59"/>
    <w:rsid w:val="00343CDB"/>
    <w:rsid w:val="00345A20"/>
    <w:rsid w:val="003504A2"/>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3164"/>
    <w:rsid w:val="004D5F49"/>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0CB"/>
    <w:rsid w:val="005D7B89"/>
    <w:rsid w:val="005E1D4F"/>
    <w:rsid w:val="005E1E27"/>
    <w:rsid w:val="005E2400"/>
    <w:rsid w:val="005E38AD"/>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3264"/>
    <w:rsid w:val="00614983"/>
    <w:rsid w:val="006152CD"/>
    <w:rsid w:val="0061566D"/>
    <w:rsid w:val="0062167C"/>
    <w:rsid w:val="006219D9"/>
    <w:rsid w:val="006222BA"/>
    <w:rsid w:val="00623FFB"/>
    <w:rsid w:val="0063004E"/>
    <w:rsid w:val="00630B7C"/>
    <w:rsid w:val="006314CE"/>
    <w:rsid w:val="00633F7D"/>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022"/>
    <w:rsid w:val="006E086A"/>
    <w:rsid w:val="006E38B6"/>
    <w:rsid w:val="006E4A6F"/>
    <w:rsid w:val="006E5A3C"/>
    <w:rsid w:val="006E684B"/>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7003E"/>
    <w:rsid w:val="00870522"/>
    <w:rsid w:val="008717A6"/>
    <w:rsid w:val="00872455"/>
    <w:rsid w:val="00872C19"/>
    <w:rsid w:val="00881A41"/>
    <w:rsid w:val="00882786"/>
    <w:rsid w:val="00883E74"/>
    <w:rsid w:val="008862ED"/>
    <w:rsid w:val="008866CA"/>
    <w:rsid w:val="0088678F"/>
    <w:rsid w:val="00886D82"/>
    <w:rsid w:val="00887526"/>
    <w:rsid w:val="00893EC8"/>
    <w:rsid w:val="00895E62"/>
    <w:rsid w:val="00896522"/>
    <w:rsid w:val="008A4519"/>
    <w:rsid w:val="008A4B66"/>
    <w:rsid w:val="008A5038"/>
    <w:rsid w:val="008A615F"/>
    <w:rsid w:val="008A78DB"/>
    <w:rsid w:val="008B1687"/>
    <w:rsid w:val="008C0177"/>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2364"/>
    <w:rsid w:val="00924146"/>
    <w:rsid w:val="00926925"/>
    <w:rsid w:val="009309CE"/>
    <w:rsid w:val="00931B0F"/>
    <w:rsid w:val="0093413E"/>
    <w:rsid w:val="00937DCE"/>
    <w:rsid w:val="009453AF"/>
    <w:rsid w:val="009478DB"/>
    <w:rsid w:val="00952BFE"/>
    <w:rsid w:val="009532E8"/>
    <w:rsid w:val="009548B8"/>
    <w:rsid w:val="009552C5"/>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3FBC"/>
    <w:rsid w:val="009A5245"/>
    <w:rsid w:val="009A6FE7"/>
    <w:rsid w:val="009A7BC7"/>
    <w:rsid w:val="009B000E"/>
    <w:rsid w:val="009B17BD"/>
    <w:rsid w:val="009B6473"/>
    <w:rsid w:val="009B6659"/>
    <w:rsid w:val="009B709E"/>
    <w:rsid w:val="009B7B0B"/>
    <w:rsid w:val="009C0423"/>
    <w:rsid w:val="009C2F72"/>
    <w:rsid w:val="009C338A"/>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9F4212"/>
    <w:rsid w:val="00A0055A"/>
    <w:rsid w:val="00A00CE9"/>
    <w:rsid w:val="00A0476F"/>
    <w:rsid w:val="00A064FD"/>
    <w:rsid w:val="00A13217"/>
    <w:rsid w:val="00A13438"/>
    <w:rsid w:val="00A14216"/>
    <w:rsid w:val="00A157DA"/>
    <w:rsid w:val="00A16D9B"/>
    <w:rsid w:val="00A21A9E"/>
    <w:rsid w:val="00A2283D"/>
    <w:rsid w:val="00A249C1"/>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B7DE5"/>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5151"/>
    <w:rsid w:val="00B56711"/>
    <w:rsid w:val="00B62A1D"/>
    <w:rsid w:val="00B62B5C"/>
    <w:rsid w:val="00B63E19"/>
    <w:rsid w:val="00B64745"/>
    <w:rsid w:val="00B648A9"/>
    <w:rsid w:val="00B70037"/>
    <w:rsid w:val="00B7359C"/>
    <w:rsid w:val="00B7537D"/>
    <w:rsid w:val="00B768F5"/>
    <w:rsid w:val="00B84C22"/>
    <w:rsid w:val="00B84DCC"/>
    <w:rsid w:val="00B87977"/>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3FC6"/>
    <w:rsid w:val="00BC44E3"/>
    <w:rsid w:val="00BC46C0"/>
    <w:rsid w:val="00BC57F9"/>
    <w:rsid w:val="00BC5E7E"/>
    <w:rsid w:val="00BC5EA4"/>
    <w:rsid w:val="00BC640C"/>
    <w:rsid w:val="00BC6738"/>
    <w:rsid w:val="00BD1604"/>
    <w:rsid w:val="00BD39D7"/>
    <w:rsid w:val="00BD54BF"/>
    <w:rsid w:val="00BD6B56"/>
    <w:rsid w:val="00BD6CFB"/>
    <w:rsid w:val="00BE383B"/>
    <w:rsid w:val="00BE6B0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D45"/>
    <w:rsid w:val="00CD4E04"/>
    <w:rsid w:val="00CD5646"/>
    <w:rsid w:val="00CD5F4E"/>
    <w:rsid w:val="00CE295F"/>
    <w:rsid w:val="00CE2B33"/>
    <w:rsid w:val="00CE46D7"/>
    <w:rsid w:val="00CE7815"/>
    <w:rsid w:val="00CE7AE3"/>
    <w:rsid w:val="00CF143A"/>
    <w:rsid w:val="00CF46FF"/>
    <w:rsid w:val="00CF7EAE"/>
    <w:rsid w:val="00D00A50"/>
    <w:rsid w:val="00D11A6F"/>
    <w:rsid w:val="00D13C6C"/>
    <w:rsid w:val="00D13F09"/>
    <w:rsid w:val="00D20785"/>
    <w:rsid w:val="00D2233C"/>
    <w:rsid w:val="00D25B99"/>
    <w:rsid w:val="00D267D5"/>
    <w:rsid w:val="00D273A2"/>
    <w:rsid w:val="00D27CB0"/>
    <w:rsid w:val="00D30900"/>
    <w:rsid w:val="00D30EB9"/>
    <w:rsid w:val="00D324B8"/>
    <w:rsid w:val="00D34313"/>
    <w:rsid w:val="00D34842"/>
    <w:rsid w:val="00D34E6D"/>
    <w:rsid w:val="00D37F63"/>
    <w:rsid w:val="00D42E26"/>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E11B6"/>
    <w:rsid w:val="00DE1F51"/>
    <w:rsid w:val="00DE1FFF"/>
    <w:rsid w:val="00DF062F"/>
    <w:rsid w:val="00DF1F8E"/>
    <w:rsid w:val="00DF26EC"/>
    <w:rsid w:val="00DF3054"/>
    <w:rsid w:val="00DF49F9"/>
    <w:rsid w:val="00E00AAB"/>
    <w:rsid w:val="00E03691"/>
    <w:rsid w:val="00E03B9D"/>
    <w:rsid w:val="00E064E7"/>
    <w:rsid w:val="00E078BD"/>
    <w:rsid w:val="00E10716"/>
    <w:rsid w:val="00E10D8A"/>
    <w:rsid w:val="00E124A6"/>
    <w:rsid w:val="00E15A12"/>
    <w:rsid w:val="00E16FE1"/>
    <w:rsid w:val="00E17509"/>
    <w:rsid w:val="00E216A5"/>
    <w:rsid w:val="00E255C9"/>
    <w:rsid w:val="00E263E7"/>
    <w:rsid w:val="00E301C2"/>
    <w:rsid w:val="00E32DB6"/>
    <w:rsid w:val="00E40417"/>
    <w:rsid w:val="00E40532"/>
    <w:rsid w:val="00E4113D"/>
    <w:rsid w:val="00E421FA"/>
    <w:rsid w:val="00E432A9"/>
    <w:rsid w:val="00E44828"/>
    <w:rsid w:val="00E44EBF"/>
    <w:rsid w:val="00E50B9B"/>
    <w:rsid w:val="00E50D6A"/>
    <w:rsid w:val="00E6053B"/>
    <w:rsid w:val="00E6464A"/>
    <w:rsid w:val="00E67E81"/>
    <w:rsid w:val="00E70E6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C83"/>
    <w:rsid w:val="00F560D3"/>
    <w:rsid w:val="00F618F2"/>
    <w:rsid w:val="00F62F3B"/>
    <w:rsid w:val="00F65903"/>
    <w:rsid w:val="00F667E6"/>
    <w:rsid w:val="00F707F5"/>
    <w:rsid w:val="00F7484A"/>
    <w:rsid w:val="00F754C4"/>
    <w:rsid w:val="00F75FA3"/>
    <w:rsid w:val="00F7661A"/>
    <w:rsid w:val="00F770AC"/>
    <w:rsid w:val="00F80D99"/>
    <w:rsid w:val="00F84D5E"/>
    <w:rsid w:val="00F86848"/>
    <w:rsid w:val="00F86AAE"/>
    <w:rsid w:val="00F86DB6"/>
    <w:rsid w:val="00F87C1B"/>
    <w:rsid w:val="00F91227"/>
    <w:rsid w:val="00F919C5"/>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5BBF"/>
    <w:rsid w:val="00FE6232"/>
    <w:rsid w:val="00FF058C"/>
    <w:rsid w:val="00FF37BB"/>
    <w:rsid w:val="00FF6223"/>
    <w:rsid w:val="00FF6D7B"/>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 w:type="character" w:styleId="HTMLCode">
    <w:name w:val="HTML Code"/>
    <w:basedOn w:val="DefaultParagraphFont"/>
    <w:uiPriority w:val="99"/>
    <w:semiHidden/>
    <w:unhideWhenUsed/>
    <w:rsid w:val="00D11A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13046</TotalTime>
  <Pages>15</Pages>
  <Words>5514</Words>
  <Characters>31434</Characters>
  <Application>Microsoft Office Word</Application>
  <DocSecurity>0</DocSecurity>
  <Lines>261</Lines>
  <Paragraphs>73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681</cp:revision>
  <cp:lastPrinted>2020-10-02T07:58:00Z</cp:lastPrinted>
  <dcterms:created xsi:type="dcterms:W3CDTF">2020-09-08T16:26:00Z</dcterms:created>
  <dcterms:modified xsi:type="dcterms:W3CDTF">2020-10-08T09:03:00Z</dcterms:modified>
</cp:coreProperties>
</file>