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13736EFD" w14:textId="58989588" w:rsidR="00F65903" w:rsidRPr="00F65903" w:rsidRDefault="00F65903" w:rsidP="00F65903">
      <w:pPr>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price</w:t>
      </w:r>
      <w:r>
        <w:rPr>
          <w:sz w:val="28"/>
          <w:szCs w:val="28"/>
          <w:lang w:val="en-GB"/>
        </w:rPr>
        <w:t xml:space="preserve"> </w:t>
      </w:r>
    </w:p>
    <w:p w14:paraId="75EDAFD1" w14:textId="4D20327A" w:rsidR="00463C11" w:rsidRDefault="00383428">
      <w:pPr>
        <w:jc w:val="center"/>
        <w:rPr>
          <w:lang w:val="en-GB"/>
        </w:rPr>
      </w:pPr>
      <w:r w:rsidRPr="00F65903">
        <w:rPr>
          <w:lang w:val="en-GB"/>
        </w:rPr>
        <w:t>Anna Olena Zhab'yak, Michele Maione</w:t>
      </w:r>
    </w:p>
    <w:p w14:paraId="0909DABB" w14:textId="4E91D30C"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 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9F0F25">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61F1D65D" w:rsidR="00BB0B1B" w:rsidRDefault="00383428">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w:t>
      </w:r>
      <w:proofErr w:type="spellStart"/>
      <w:r w:rsidR="00A416C6">
        <w:rPr>
          <w:lang w:val="en-US"/>
        </w:rPr>
        <w:t>price</w:t>
      </w:r>
      <w:r w:rsidR="002D71C3">
        <w:rPr>
          <w:lang w:val="en-US"/>
        </w:rPr>
        <w:t>.Th</w:t>
      </w:r>
      <w:r w:rsidR="00A416C6">
        <w:rPr>
          <w:lang w:val="en-US"/>
        </w:rPr>
        <w:t>e</w:t>
      </w:r>
      <w:proofErr w:type="spellEnd"/>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 xml:space="preserve">dataset of housing prices in order to predict the median house </w:t>
      </w:r>
      <w:r w:rsidR="00CD4E04">
        <w:rPr>
          <w:lang w:val="en-US"/>
        </w:rPr>
        <w:t>value</w:t>
      </w:r>
      <w:r w:rsidR="00A416C6">
        <w:rPr>
          <w:lang w:val="en-US"/>
        </w:rPr>
        <w:t>. 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6B143EDC" w:rsidR="009E059E" w:rsidRPr="00D42E26" w:rsidRDefault="008E048F" w:rsidP="009849F5">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076C35">
        <w:rPr>
          <w:lang w:val="en-US"/>
        </w:rPr>
        <w:t xml:space="preserve"> </w:t>
      </w:r>
      <w:r>
        <w:rPr>
          <w:lang w:val="en-US"/>
        </w:rPr>
        <w:t>It 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by the estimated coefficient. </w:t>
      </w:r>
    </w:p>
    <w:p w14:paraId="2BFB33D7" w14:textId="52A4004A" w:rsidR="00A416C6" w:rsidRDefault="00A416C6" w:rsidP="009849F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6"/>
      </w:r>
      <w:r w:rsidR="00D56FE2">
        <w:rPr>
          <w:lang w:val="en-US"/>
        </w:rPr>
        <w:t xml:space="preserve"> </w:t>
      </w:r>
      <w:r w:rsidR="00D56FE2" w:rsidRPr="00D56FE2">
        <w:rPr>
          <w:lang w:val="en-US"/>
        </w:rPr>
        <w:t xml:space="preserve">or the prediction could become wrong due to exogenous factors </w:t>
      </w:r>
      <w:r w:rsidR="00D56FE2" w:rsidRPr="00D56FE2">
        <w:rPr>
          <w:lang w:val="en-US"/>
        </w:rPr>
        <w:lastRenderedPageBreak/>
        <w:t>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p>
    <w:p w14:paraId="764075C4" w14:textId="6E396D5E" w:rsidR="00BB0B1B" w:rsidRPr="00D42E26" w:rsidRDefault="00F560D3" w:rsidP="00A94F9C">
      <w:pPr>
        <w:rPr>
          <w:lang w:val="en-GB"/>
        </w:rPr>
      </w:pPr>
      <w:r w:rsidRPr="00317A55">
        <w:rPr>
          <w:lang w:val="en-US"/>
        </w:rPr>
        <w:t xml:space="preserve">The classic OLS regression </w:t>
      </w:r>
      <w:r w:rsidRPr="00317A55">
        <w:rPr>
          <w:lang w:val="en-GB"/>
        </w:rPr>
        <w:t xml:space="preserve">has the desired property of being </w:t>
      </w:r>
      <w:r w:rsidR="00317A55" w:rsidRPr="00317A55">
        <w:rPr>
          <w:lang w:val="en-GB"/>
        </w:rPr>
        <w:t>unbiased, but it can suffer of overfitting and have a hu</w:t>
      </w:r>
      <w:r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573C3343" w:rsidR="00770253" w:rsidRPr="00AE710D" w:rsidRDefault="00383428" w:rsidP="00A94F9C">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w:t>
      </w:r>
      <w:r w:rsidR="008127EA" w:rsidRPr="008127EA">
        <w:rPr>
          <w:lang w:val="en-US"/>
        </w:rPr>
        <w:t xml:space="preserve">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Pr>
          <w:lang w:val="en-US"/>
        </w:rPr>
        <w:t>(</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D42E26" w:rsidRPr="00B164C6">
        <w:rPr>
          <w:rStyle w:val="Rimandonotaapidipagina"/>
          <w:lang w:val="en-US"/>
        </w:rPr>
        <w:footnoteReference w:id="10"/>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w:t>
      </w:r>
      <w:r w:rsidR="008127EA">
        <w:rPr>
          <w:lang w:val="en-US"/>
        </w:rPr>
        <w:t>using</w:t>
      </w:r>
      <w:r w:rsidR="008127EA">
        <w:rPr>
          <w:lang w:val="en-US"/>
        </w:rPr>
        <w:t xml:space="preserve">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 as Xin and Khalid (2018) have used ridge and lasso regression to deal with multicollinearity of features on a time series database for predicting the housing price</w:t>
      </w:r>
      <w:r w:rsidR="009A6FE7">
        <w:rPr>
          <w:lang w:val="en-US"/>
        </w:rPr>
        <w:t>.</w:t>
      </w:r>
      <w:proofErr w:type="spellStart"/>
      <w:r w:rsidR="00661277" w:rsidRPr="00661277">
        <w:rPr>
          <w:lang w:val="en-GB"/>
        </w:rPr>
        <w:t>Hoerl</w:t>
      </w:r>
      <w:proofErr w:type="spellEnd"/>
      <w:r w:rsidR="00661277" w:rsidRPr="00661277">
        <w:rPr>
          <w:lang w:val="en-GB"/>
        </w:rPr>
        <w:t xml:space="preserve"> </w:t>
      </w:r>
      <w:r w:rsidR="00661277" w:rsidRPr="00661277">
        <w:rPr>
          <w:lang w:val="en-GB"/>
        </w:rPr>
        <w:t xml:space="preserve">and </w:t>
      </w:r>
      <w:r w:rsidR="00661277" w:rsidRPr="00661277">
        <w:rPr>
          <w:lang w:val="en-GB"/>
        </w:rPr>
        <w:t>Kennard</w:t>
      </w:r>
      <w:r w:rsidR="00661277" w:rsidRPr="00661277">
        <w:rPr>
          <w:lang w:val="en-GB"/>
        </w:rPr>
        <w:t xml:space="preserve"> (1970) firstly introd</w:t>
      </w:r>
      <w:r w:rsidR="00661277">
        <w:rPr>
          <w:lang w:val="en-GB"/>
        </w:rPr>
        <w:t>uced the Ridge regression as biased estimator for nonorthogonal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proofErr w:type="gramStart"/>
      <w:r w:rsidR="00B26DF7" w:rsidRPr="008127EA">
        <w:rPr>
          <w:lang w:val="en-US"/>
        </w:rPr>
        <w:t>Wager</w:t>
      </w:r>
      <w:r w:rsidR="00B26DF7">
        <w:rPr>
          <w:lang w:val="en-US"/>
        </w:rPr>
        <w:t>(</w:t>
      </w:r>
      <w:proofErr w:type="gramEnd"/>
      <w:r w:rsidR="00B26DF7" w:rsidRPr="008127EA">
        <w:rPr>
          <w:lang w:val="en-US"/>
        </w:rPr>
        <w:t>2018</w:t>
      </w:r>
      <w:r w:rsidR="00B26DF7">
        <w:rPr>
          <w:lang w:val="en-US"/>
        </w:rPr>
        <w:t xml:space="preserve">) </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 approach we refer to the cross validation</w:t>
      </w:r>
      <w:r w:rsidR="00BD54BF">
        <w:rPr>
          <w:lang w:val="en-GB"/>
        </w:rPr>
        <w:t>.</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9A6FE7">
        <w:rPr>
          <w:lang w:val="en-GB"/>
        </w:rPr>
        <w:t>)</w:t>
      </w:r>
      <w:r w:rsidR="00BD39D7">
        <w:rPr>
          <w:rStyle w:val="Rimandonotaapidipagina"/>
          <w:lang w:val="en-GB"/>
        </w:rPr>
        <w:footnoteReference w:id="12"/>
      </w:r>
      <w:r w:rsidR="00E73E46">
        <w:rPr>
          <w:lang w:val="en-GB"/>
        </w:rPr>
        <w:t xml:space="preserve"> </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0BDE7906" w14:textId="4F698D1D" w:rsidR="00AE710D" w:rsidRPr="00AE710D" w:rsidRDefault="00AE710D" w:rsidP="00A94F9C">
      <w:r w:rsidRPr="00AE710D">
        <w:rPr>
          <w:highlight w:val="yellow"/>
        </w:rPr>
        <w:t xml:space="preserve">Manca letteratura di </w:t>
      </w:r>
      <w:proofErr w:type="spellStart"/>
      <w:r w:rsidRPr="00AE710D">
        <w:rPr>
          <w:highlight w:val="yellow"/>
        </w:rPr>
        <w:t>pca</w:t>
      </w:r>
      <w:proofErr w:type="spellEnd"/>
      <w:r w:rsidRPr="00AE710D">
        <w:rPr>
          <w:highlight w:val="yellow"/>
        </w:rPr>
        <w:t xml:space="preserve"> e lasso.</w:t>
      </w:r>
    </w:p>
    <w:p w14:paraId="202B3E5E" w14:textId="4983CF8B" w:rsidR="00F1615D" w:rsidRPr="00F1615D" w:rsidRDefault="00794D7D" w:rsidP="00725FB2">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1809C884" w:rsidR="00E078BD" w:rsidRPr="00E078BD" w:rsidRDefault="00E255C9" w:rsidP="0020658F">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lastRenderedPageBreak/>
        <w:t xml:space="preserve">Hedonic </w:t>
      </w:r>
      <w:r w:rsidRPr="00BF50D6">
        <w:t>mode</w:t>
      </w:r>
      <w:r w:rsidR="00F1615D">
        <w:t>l</w:t>
      </w:r>
    </w:p>
    <w:p w14:paraId="1545A47A" w14:textId="77777777"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6E71AD">
        <w:rPr>
          <w:lang w:val="en-GB"/>
        </w:rPr>
        <w:t xml:space="preserve">In the following way: </w:t>
      </w:r>
    </w:p>
    <w:p w14:paraId="08CFF695" w14:textId="1216F1C4" w:rsidR="000C4532" w:rsidRPr="00F1615D" w:rsidRDefault="009F0F25"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12813F52" w:rsidR="00D25B99" w:rsidRPr="00F1615D" w:rsidRDefault="00F1615D" w:rsidP="00027186">
      <w:pPr>
        <w:rPr>
          <w:lang w:val="en-GB"/>
        </w:rPr>
      </w:pPr>
      <w:r>
        <w:rPr>
          <w:lang w:val="en-GB"/>
        </w:rPr>
        <w:t xml:space="preserve">Where </w:t>
      </w:r>
      <m:oMath>
        <m:r>
          <w:rPr>
            <w:rFonts w:ascii="Cambria Math" w:hAnsi="Cambria Math"/>
            <w:lang w:val="en-GB"/>
          </w:rPr>
          <m:t>s</m:t>
        </m:r>
      </m:oMath>
      <w:r>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Pr>
          <w:lang w:val="en-GB"/>
        </w:rPr>
        <w:t xml:space="preserve"> element of the data matrix </w:t>
      </w:r>
      <m:oMath>
        <m:r>
          <w:rPr>
            <w:rFonts w:ascii="Cambria Math" w:hAnsi="Cambria Math"/>
            <w:lang w:val="en-US"/>
          </w:rPr>
          <m:t>X</m:t>
        </m:r>
      </m:oMath>
      <w:r>
        <w:rPr>
          <w:lang w:val="en-US"/>
        </w:rPr>
        <w:t>.</w:t>
      </w:r>
      <w:r w:rsidR="006E71AD">
        <w:rPr>
          <w:lang w:val="en-US"/>
        </w:rPr>
        <w:t xml:space="preserve"> </w:t>
      </w:r>
      <w:r>
        <w:rPr>
          <w:lang w:val="en-GB"/>
        </w:rPr>
        <w:t xml:space="preserve"> </w:t>
      </w:r>
      <w:r w:rsidR="00334E62">
        <w:rPr>
          <w:lang w:val="en-US"/>
        </w:rPr>
        <w:t>In this case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3F44E83D"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7CFA2544" w:rsidR="005970D4" w:rsidRPr="006E71AD" w:rsidRDefault="00383428" w:rsidP="00EA5F26">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5D0A847F" w:rsidR="000C591F" w:rsidRDefault="00383428" w:rsidP="00EA5F26">
      <w:pPr>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r>
          <w:rPr>
            <w:rFonts w:ascii="Cambria Math" w:hAnsi="Cambria Math"/>
            <w:lang w:val="en-GB"/>
          </w:rPr>
          <m:t xml:space="preserve"> </m:t>
        </m:r>
      </m:oMath>
      <w:r w:rsidR="002B0731" w:rsidRPr="008717A6">
        <w:rPr>
          <w:lang w:val="en-GB"/>
        </w:rPr>
        <w:t xml:space="preserve">tend to </w:t>
      </w:r>
      <w:r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51015D6" w:rsidR="00975643" w:rsidRPr="00975643" w:rsidRDefault="00975643" w:rsidP="00975643">
      <w:pPr>
        <w:rPr>
          <w:lang w:val="en-GB"/>
        </w:rPr>
      </w:pPr>
      <w:r>
        <w:rPr>
          <w:lang w:val="en-GB"/>
        </w:rPr>
        <w:t>The split into two separate sets is necessary in order to have some fresh data to estimate the predictive power of the algorithm.  Indeed, the validation is given by the test error which is:</w:t>
      </w:r>
    </w:p>
    <w:p w14:paraId="75998E34" w14:textId="31AB8D59" w:rsidR="00E432A9" w:rsidRDefault="00E432A9" w:rsidP="00E432A9">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t</m:t>
                    </m:r>
                  </m:sub>
                </m:sSub>
              </m:e>
              <m:sup>
                <m:r>
                  <w:rPr>
                    <w:rFonts w:ascii="Cambria Math" w:hAnsi="Cambria Math"/>
                  </w:rPr>
                  <m:t xml:space="preserve"> </m:t>
                </m:r>
              </m:sup>
            </m:sSup>
          </m:e>
        </m:d>
        <m:r>
          <w:rPr>
            <w:rFonts w:ascii="Cambria Math" w:hAnsi="Cambria Math"/>
            <w:lang w:val="en-GB"/>
          </w:rPr>
          <m:t>)</m:t>
        </m:r>
      </m:oMath>
      <w:r>
        <w:rPr>
          <w:bCs/>
          <w:iCs/>
          <w:lang w:val="en-US"/>
        </w:rPr>
        <w:t xml:space="preserve"> </w:t>
      </w:r>
    </w:p>
    <w:p w14:paraId="61C76C61" w14:textId="3E4DA767" w:rsidR="00975643" w:rsidRDefault="00975643" w:rsidP="00975643">
      <w:pPr>
        <w:rPr>
          <w:bCs/>
          <w:iCs/>
          <w:lang w:val="en-US"/>
        </w:rPr>
      </w:pPr>
      <w:r>
        <w:rPr>
          <w:bCs/>
          <w:iCs/>
          <w:lang w:val="en-US"/>
        </w:rPr>
        <w:t>The validation is done over a fitted predictor in the training set, and its</w:t>
      </w:r>
      <w:r w:rsidR="00EB0185">
        <w:rPr>
          <w:bCs/>
          <w:iCs/>
          <w:lang w:val="en-US"/>
        </w:rPr>
        <w:t xml:space="preserve"> power is given by the training error:</w:t>
      </w:r>
    </w:p>
    <w:p w14:paraId="26B6CFEA" w14:textId="275617B5" w:rsidR="00975643" w:rsidRDefault="00975643" w:rsidP="00E432A9">
      <w:pPr>
        <w:jc w:val="left"/>
        <w:rPr>
          <w:bCs/>
          <w:iCs/>
          <w:lang w:val="en-US"/>
        </w:rPr>
      </w:pPr>
    </w:p>
    <w:p w14:paraId="2B9CD942" w14:textId="77777777" w:rsidR="00E432A9" w:rsidRPr="002507A2" w:rsidRDefault="00E432A9" w:rsidP="00E432A9">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7CCA386D" w14:textId="46EBE383" w:rsidR="00EB0185" w:rsidRDefault="004B0901" w:rsidP="00E432A9">
      <w:pPr>
        <w:spacing w:after="0" w:line="240" w:lineRule="auto"/>
        <w:jc w:val="left"/>
        <w:rPr>
          <w:lang w:val="en-US"/>
        </w:rPr>
      </w:pPr>
      <w:r>
        <w:rPr>
          <w:lang w:val="en-US"/>
        </w:rPr>
        <w:t xml:space="preserve">Total error </w:t>
      </w:r>
    </w:p>
    <w:p w14:paraId="6283F593" w14:textId="77777777" w:rsidR="004B0901" w:rsidRDefault="004B0901" w:rsidP="00E432A9">
      <w:pPr>
        <w:spacing w:after="0" w:line="240" w:lineRule="auto"/>
        <w:jc w:val="left"/>
        <w:rPr>
          <w:lang w:val="en-US"/>
        </w:rPr>
      </w:pPr>
    </w:p>
    <w:p w14:paraId="750EAC0F" w14:textId="77777777" w:rsidR="00E432A9" w:rsidRDefault="00E432A9" w:rsidP="00E432A9">
      <w:pPr>
        <w:rPr>
          <w:lang w:val="en-US"/>
        </w:rPr>
      </w:pPr>
      <w:r>
        <w:rPr>
          <w:lang w:val="en-US"/>
        </w:rPr>
        <w:t>BIAS VARIANCE TRADE OFF</w:t>
      </w:r>
    </w:p>
    <w:p w14:paraId="4EEBB428" w14:textId="77777777" w:rsidR="00E432A9" w:rsidRPr="00E4113D" w:rsidRDefault="00E432A9" w:rsidP="00E432A9">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436B5459" w14:textId="77777777" w:rsidR="00E432A9" w:rsidRDefault="00E432A9" w:rsidP="00E432A9">
      <w:pPr>
        <w:rPr>
          <w:lang w:val="en-GB"/>
        </w:rPr>
      </w:pPr>
      <w:r w:rsidRPr="00E4113D">
        <w:rPr>
          <w:highlight w:val="yellow"/>
          <w:lang w:val="en-GB"/>
        </w:rPr>
        <w:t>To find</w:t>
      </w:r>
      <w:r>
        <w:rPr>
          <w:lang w:val="en-GB"/>
        </w:rPr>
        <w:t xml:space="preserve"> </w:t>
      </w:r>
    </w:p>
    <w:p w14:paraId="078FB0CE" w14:textId="77777777" w:rsidR="00E432A9" w:rsidRDefault="00E432A9" w:rsidP="00E432A9">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2E7E737A" w14:textId="77777777" w:rsidR="00E432A9" w:rsidRPr="00C70CC0" w:rsidRDefault="00E432A9" w:rsidP="00E432A9">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r w:rsidRPr="00C70CC0">
        <w:rPr>
          <w:lang w:val="en-GB"/>
        </w:rPr>
        <w:t xml:space="preserve">t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4420E257" w14:textId="77777777" w:rsidR="00E432A9" w:rsidRDefault="00E432A9" w:rsidP="00E432A9">
      <w:pPr>
        <w:rPr>
          <w:lang w:val="en-US"/>
        </w:rPr>
      </w:pPr>
    </w:p>
    <w:p w14:paraId="3C980756" w14:textId="77777777" w:rsidR="00E432A9" w:rsidRPr="008717A6" w:rsidRDefault="00E432A9" w:rsidP="00E432A9">
      <w:pPr>
        <w:rPr>
          <w:lang w:val="en-GB"/>
        </w:rPr>
      </w:pPr>
      <w:r w:rsidRPr="008717A6">
        <w:rPr>
          <w:lang w:val="en-GB"/>
        </w:rPr>
        <w:t>The bias is the difference between the true population parameter and the expected estimator:</w:t>
      </w:r>
    </w:p>
    <w:p w14:paraId="2F5E3F04" w14:textId="7755C4A9" w:rsidR="00E432A9" w:rsidRPr="00CA0299" w:rsidRDefault="00525DA5" w:rsidP="00E432A9">
      <w:pPr>
        <w:rPr>
          <w:lang w:val="en-US"/>
        </w:rPr>
      </w:pPr>
      <w:r>
        <w:rPr>
          <w:noProof/>
        </w:rPr>
        <w:drawing>
          <wp:anchor distT="0" distB="0" distL="114300" distR="114300" simplePos="0" relativeHeight="251663360" behindDoc="0" locked="0" layoutInCell="1" allowOverlap="1" wp14:anchorId="10EDB8B6" wp14:editId="6D807EF6">
            <wp:simplePos x="0" y="0"/>
            <wp:positionH relativeFrom="column">
              <wp:posOffset>-228209</wp:posOffset>
            </wp:positionH>
            <wp:positionV relativeFrom="paragraph">
              <wp:posOffset>425499</wp:posOffset>
            </wp:positionV>
            <wp:extent cx="2865755" cy="180022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657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2A9" w:rsidRPr="008717A6">
        <w:rPr>
          <w:lang w:val="en-GB"/>
        </w:rPr>
        <w:t>It measures the accuracy of the estimates.</w:t>
      </w:r>
    </w:p>
    <w:p w14:paraId="68B34F9B" w14:textId="5E0DD330" w:rsidR="00E432A9" w:rsidRPr="00525DA5" w:rsidRDefault="00525DA5" w:rsidP="00525DA5">
      <w:pPr>
        <w:jc w:val="center"/>
        <w:rPr>
          <w:i/>
          <w:iCs/>
          <w:sz w:val="20"/>
          <w:szCs w:val="20"/>
          <w:lang w:val="en-GB"/>
        </w:rPr>
      </w:pPr>
      <w:bookmarkStart w:id="0" w:name="_heading=h.2qxr04z9yxax" w:colFirst="0" w:colLast="0"/>
      <w:bookmarkEnd w:id="0"/>
      <w:r>
        <w:rPr>
          <w:i/>
          <w:iCs/>
          <w:sz w:val="20"/>
          <w:szCs w:val="20"/>
          <w:lang w:val="en-GB"/>
        </w:rPr>
        <w:lastRenderedPageBreak/>
        <w:t xml:space="preserve">Table 1: </w:t>
      </w:r>
      <w:r w:rsidR="00E432A9" w:rsidRPr="00525DA5">
        <w:rPr>
          <w:i/>
          <w:iCs/>
          <w:sz w:val="20"/>
          <w:szCs w:val="20"/>
          <w:lang w:val="en-GB"/>
        </w:rPr>
        <w:t xml:space="preserve"> the optimal choose for trade-off</w:t>
      </w:r>
      <w:r>
        <w:rPr>
          <w:i/>
          <w:iCs/>
          <w:sz w:val="20"/>
          <w:szCs w:val="20"/>
          <w:lang w:val="en-GB"/>
        </w:rPr>
        <w:t xml:space="preserve"> </w:t>
      </w:r>
      <w:r w:rsidR="00E432A9" w:rsidRPr="00525DA5">
        <w:rPr>
          <w:rStyle w:val="Rimandonotaapidipagina"/>
          <w:i/>
          <w:iCs/>
          <w:sz w:val="20"/>
          <w:szCs w:val="20"/>
        </w:rPr>
        <w:footnoteReference w:id="13"/>
      </w:r>
    </w:p>
    <w:p w14:paraId="4201D66F" w14:textId="77777777" w:rsidR="00E432A9" w:rsidRPr="008717A6" w:rsidRDefault="00E432A9" w:rsidP="00E432A9">
      <w:pPr>
        <w:rPr>
          <w:lang w:val="en-GB"/>
        </w:rPr>
      </w:pPr>
      <w:r w:rsidRPr="008717A6">
        <w:rPr>
          <w:lang w:val="en-GB"/>
        </w:rPr>
        <w:t>In Regularization regression we use the hyper parameter</w:t>
      </w:r>
      <w:r>
        <w:rPr>
          <w:lang w:val="en-GB"/>
        </w:rPr>
        <w:t xml:space="preserve"> </w:t>
      </w:r>
      <w:r w:rsidRPr="002C7A18">
        <w:rPr>
          <w:lang w:val="en-GB"/>
        </w:rPr>
        <w:t>α</w:t>
      </w:r>
      <w:r>
        <w:rPr>
          <w:lang w:val="en-GB"/>
        </w:rPr>
        <w:t xml:space="preserve"> </w:t>
      </w:r>
      <w:r w:rsidRPr="008717A6">
        <w:rPr>
          <w:lang w:val="en-GB"/>
        </w:rPr>
        <w:t xml:space="preserve">to add a </w:t>
      </w:r>
      <w:proofErr w:type="gramStart"/>
      <w:r w:rsidRPr="008717A6">
        <w:rPr>
          <w:lang w:val="en-GB"/>
        </w:rPr>
        <w:t>bias ,</w:t>
      </w:r>
      <w:proofErr w:type="gramEnd"/>
      <w:r w:rsidRPr="008717A6">
        <w:rPr>
          <w:lang w:val="en-GB"/>
        </w:rPr>
        <w:t xml:space="preserve"> prevent the model from real, it will have better </w:t>
      </w:r>
      <w:r>
        <w:rPr>
          <w:lang w:val="en-GB"/>
        </w:rPr>
        <w:t>regressi</w:t>
      </w:r>
      <w:r w:rsidRPr="008717A6">
        <w:rPr>
          <w:lang w:val="en-GB"/>
        </w:rPr>
        <w:t>on</w:t>
      </w:r>
      <w:r>
        <w:rPr>
          <w:lang w:val="en-GB"/>
        </w:rPr>
        <w:t xml:space="preserve"> on</w:t>
      </w:r>
      <w:r w:rsidRPr="008717A6">
        <w:rPr>
          <w:lang w:val="en-GB"/>
        </w:rPr>
        <w:t xml:space="preserve"> the testing set, it means it will not overfit in the training set.</w:t>
      </w:r>
    </w:p>
    <w:p w14:paraId="5B8C3418" w14:textId="77777777" w:rsidR="00E432A9" w:rsidRPr="008717A6" w:rsidRDefault="00E432A9" w:rsidP="00E432A9">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2CB75968" w14:textId="77777777" w:rsidR="00E432A9" w:rsidRDefault="00E432A9" w:rsidP="00E432A9">
      <w:pPr>
        <w:rPr>
          <w:lang w:val="en-GB"/>
        </w:rPr>
      </w:pPr>
      <w:r w:rsidRPr="008717A6">
        <w:rPr>
          <w:lang w:val="en-GB"/>
        </w:rPr>
        <w:t xml:space="preserve">If we change </w:t>
      </w:r>
      <w:r>
        <w:rPr>
          <w:lang w:val="en-GB"/>
        </w:rPr>
        <w:t>regression</w:t>
      </w:r>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w:t>
      </w:r>
    </w:p>
    <w:p w14:paraId="6BFE05BF" w14:textId="77777777" w:rsidR="00E432A9" w:rsidRPr="008717A6" w:rsidRDefault="00E432A9" w:rsidP="00EA5F26">
      <w:pPr>
        <w:rPr>
          <w:lang w:val="en-GB"/>
        </w:rPr>
      </w:pPr>
    </w:p>
    <w:p w14:paraId="12A306D7" w14:textId="0C63505D" w:rsidR="006924E2" w:rsidRPr="0087003E" w:rsidRDefault="00383428" w:rsidP="00F20E73">
      <w:pPr>
        <w:pStyle w:val="Titolo2"/>
        <w:rPr>
          <w:lang w:val="en-GB"/>
        </w:rPr>
      </w:pPr>
      <w:r w:rsidRPr="0087003E">
        <w:rPr>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55B0A6DC" w14:textId="77777777" w:rsidR="003C3738" w:rsidRDefault="009F0F25" w:rsidP="003C3738">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52E5C866" w:rsidR="006924E2" w:rsidRDefault="00713A1A" w:rsidP="00713A1A">
      <w:pPr>
        <w:rPr>
          <w:lang w:val="en-GB"/>
        </w:rPr>
      </w:pPr>
      <w:r w:rsidRPr="00713A1A">
        <w:rPr>
          <w:lang w:val="en-GB"/>
        </w:rPr>
        <w:t>The empirical risk minimization principle states that the learning algorithm should choose a hypothesis which minimizes the empirical risk</w:t>
      </w:r>
      <w:r w:rsidR="00383428">
        <w:rPr>
          <w:rStyle w:val="Rimandonotaapidipagina"/>
        </w:rPr>
        <w:footnoteReference w:id="14"/>
      </w:r>
      <w:r w:rsidR="00A41D8F">
        <w:rPr>
          <w:lang w:val="en-GB"/>
        </w:rPr>
        <w:t>.</w:t>
      </w:r>
    </w:p>
    <w:p w14:paraId="188A9691" w14:textId="77777777" w:rsidR="006575C9" w:rsidRPr="006E71AD" w:rsidRDefault="006575C9" w:rsidP="006575C9">
      <w:pPr>
        <w:pStyle w:val="Titolo2"/>
        <w:rPr>
          <w:lang w:val="en-GB"/>
        </w:rPr>
      </w:pPr>
      <w:r w:rsidRPr="006E71AD">
        <w:rPr>
          <w:lang w:val="en-GB"/>
        </w:rPr>
        <w:t>Statistical risk</w:t>
      </w:r>
    </w:p>
    <w:p w14:paraId="17BF0089" w14:textId="77777777" w:rsidR="006575C9" w:rsidRDefault="006575C9" w:rsidP="006575C9">
      <w:pPr>
        <w:rPr>
          <w:rFonts w:asciiTheme="minorHAnsi" w:eastAsia="Times New Roman" w:hAnsiTheme="minorHAnsi" w:cs="Times New Roman"/>
          <w:lang w:val="en-GB"/>
        </w:rPr>
      </w:pPr>
      <w:r>
        <w:rPr>
          <w:rFonts w:asciiTheme="minorHAnsi" w:eastAsia="Times New Roman" w:hAnsiTheme="minorHAnsi" w:cs="Times New Roman"/>
          <w:lang w:val="en-GB"/>
        </w:rPr>
        <w:t xml:space="preserve">We use statistical learning to introduce the notion of probability in estimating the loss since we need to assume the independence between the variables.  Let </w:t>
      </w:r>
      <m:oMath>
        <m:r>
          <w:rPr>
            <w:rFonts w:ascii="Cambria Math" w:eastAsia="Times New Roman" w:hAnsi="Cambria Math" w:cs="Times New Roman"/>
            <w:lang w:val="en-GB"/>
          </w:rPr>
          <m:t>h</m:t>
        </m:r>
        <m:r>
          <w:rPr>
            <w:rFonts w:ascii="Cambria Math" w:eastAsia="Times New Roman" w:hAnsi="Cambria Math" w:cs="Times New Roman"/>
            <w:lang w:val="en-GB"/>
          </w:rPr>
          <m:t xml:space="preserve"> </m:t>
        </m:r>
        <m:r>
          <w:rPr>
            <w:rFonts w:ascii="Cambria Math" w:eastAsia="Times New Roman" w:hAnsi="Cambria Math" w:cs="Times New Roman"/>
            <w:lang w:val="en-GB"/>
          </w:rPr>
          <m:t>:X→Y</m:t>
        </m:r>
      </m:oMath>
      <w:r>
        <w:rPr>
          <w:rFonts w:asciiTheme="minorHAnsi" w:eastAsia="Times New Roman" w:hAnsiTheme="minorHAnsi" w:cs="Times New Roman"/>
          <w:lang w:val="en-GB"/>
        </w:rPr>
        <w:t xml:space="preserve"> be the predictor that maps data points to labels. </w:t>
      </w: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The</w:t>
      </w:r>
      <w:r>
        <w:rPr>
          <w:rFonts w:asciiTheme="minorHAnsi" w:eastAsia="Times New Roman" w:hAnsiTheme="minorHAnsi" w:cs="Times New Roman"/>
          <w:lang w:val="en-GB"/>
        </w:rPr>
        <w:t xml:space="preserve"> statistical</w:t>
      </w:r>
      <w:r w:rsidRPr="008717A6">
        <w:rPr>
          <w:rFonts w:asciiTheme="minorHAnsi" w:eastAsia="Times New Roman" w:hAnsiTheme="minorHAnsi" w:cs="Times New Roman"/>
          <w:lang w:val="en-GB"/>
        </w:rPr>
        <w:t xml:space="preserve"> </w:t>
      </w:r>
      <w:hyperlink r:id="rId11"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2"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r>
        <w:rPr>
          <w:rFonts w:asciiTheme="minorHAnsi" w:eastAsia="Times New Roman" w:hAnsiTheme="minorHAnsi" w:cs="Times New Roman"/>
          <w:lang w:val="en-GB"/>
        </w:rPr>
        <w:t xml:space="preserve">  </w:t>
      </w:r>
    </w:p>
    <w:p w14:paraId="158442AB" w14:textId="77777777" w:rsidR="006575C9" w:rsidRPr="00A249C1" w:rsidRDefault="006575C9" w:rsidP="006575C9">
      <w:pPr>
        <w:rPr>
          <w:rFonts w:asciiTheme="minorHAnsi" w:eastAsia="Times New Roman" w:hAnsiTheme="minorHAnsi" w:cs="Times New Roman"/>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0DFE44C2" w14:textId="77777777" w:rsidR="006575C9" w:rsidRPr="00A249C1" w:rsidRDefault="006575C9" w:rsidP="006575C9">
      <w:pPr>
        <w:rPr>
          <w:rFonts w:asciiTheme="minorHAnsi" w:eastAsia="Times New Roman" w:hAnsiTheme="minorHAnsi" w:cs="Times New Roman"/>
          <w:lang w:val="en-GB"/>
        </w:rPr>
      </w:pPr>
      <w:r>
        <w:rPr>
          <w:rFonts w:asciiTheme="minorHAnsi" w:eastAsia="Times New Roman" w:hAnsiTheme="minorHAnsi" w:cs="Times New Roman"/>
          <w:iCs/>
          <w:lang w:val="en-GB"/>
        </w:rPr>
        <w:t xml:space="preserve">Where </w:t>
      </w:r>
      <m:oMath>
        <m:r>
          <w:rPr>
            <w:rFonts w:ascii="Cambria Math" w:eastAsia="Times New Roman" w:hAnsi="Cambria Math" w:cs="Times New Roman"/>
            <w:lang w:val="en-GB"/>
          </w:rPr>
          <m:t>h</m:t>
        </m:r>
        <m:d>
          <m:dPr>
            <m:ctrlPr>
              <w:rPr>
                <w:rFonts w:ascii="Cambria Math" w:eastAsia="Times New Roman" w:hAnsi="Cambria Math" w:cs="Times New Roman"/>
                <w:lang w:val="en-GB"/>
              </w:rPr>
            </m:ctrlPr>
          </m:dPr>
          <m:e>
            <m:r>
              <w:rPr>
                <w:rFonts w:ascii="Cambria Math" w:eastAsia="Times New Roman" w:hAnsi="Cambria Math" w:cs="Times New Roman"/>
                <w:lang w:val="en-GB"/>
              </w:rPr>
              <m:t>x</m:t>
            </m:r>
          </m:e>
        </m:d>
      </m:oMath>
      <w:r>
        <w:rPr>
          <w:rFonts w:asciiTheme="minorHAnsi" w:eastAsia="Times New Roman" w:hAnsiTheme="minorHAnsi" w:cs="Times New Roman"/>
          <w:lang w:val="en-GB"/>
        </w:rPr>
        <w:t xml:space="preserve"> is the predicted </w:t>
      </w:r>
      <m:oMath>
        <m:acc>
          <m:accPr>
            <m:ctrlPr>
              <w:rPr>
                <w:rFonts w:ascii="Cambria Math" w:eastAsia="Times New Roman" w:hAnsi="Cambria Math" w:cs="Times New Roman"/>
                <w:lang w:val="en-GB"/>
              </w:rPr>
            </m:ctrlPr>
          </m:accPr>
          <m:e>
            <m:r>
              <w:rPr>
                <w:rFonts w:ascii="Cambria Math" w:eastAsia="Times New Roman" w:hAnsi="Cambria Math" w:cs="Times New Roman"/>
                <w:lang w:val="en-GB"/>
              </w:rPr>
              <m:t>y</m:t>
            </m:r>
          </m:e>
        </m:acc>
      </m:oMath>
      <w:r w:rsidRPr="006575C9">
        <w:rPr>
          <w:rFonts w:asciiTheme="minorHAnsi" w:eastAsia="Times New Roman" w:hAnsiTheme="minorHAnsi" w:cs="Times New Roman"/>
          <w:lang w:val="en-GB"/>
        </w:rPr>
        <w:t xml:space="preserve"> and </w:t>
      </w:r>
      <m:oMath>
        <m:r>
          <w:rPr>
            <w:rFonts w:ascii="Cambria Math" w:eastAsia="Times New Roman" w:hAnsi="Cambria Math" w:cs="Times New Roman"/>
            <w:lang w:val="en-GB"/>
          </w:rPr>
          <m:t>D</m:t>
        </m:r>
      </m:oMath>
      <w:r w:rsidRPr="006575C9">
        <w:rPr>
          <w:rFonts w:asciiTheme="minorHAnsi" w:eastAsia="Times New Roman" w:hAnsiTheme="minorHAnsi" w:cs="Times New Roman"/>
          <w:lang w:val="en-GB"/>
        </w:rPr>
        <w:t xml:space="preserve"> is the distribution </w:t>
      </w:r>
      <w:r>
        <w:rPr>
          <w:rFonts w:asciiTheme="minorHAnsi" w:eastAsia="Times New Roman" w:hAnsiTheme="minorHAnsi" w:cs="Times New Roman"/>
          <w:lang w:val="en-GB"/>
        </w:rPr>
        <w:t xml:space="preserve">from where the random sample of </w:t>
      </w:r>
      <w:r w:rsidRPr="006575C9">
        <w:rPr>
          <w:rFonts w:asciiTheme="minorHAnsi" w:eastAsia="Times New Roman" w:hAnsiTheme="minorHAnsi" w:cs="Times New Roman"/>
          <w:lang w:val="en-GB"/>
        </w:rPr>
        <w:t>data point</w:t>
      </w:r>
      <w:r>
        <w:rPr>
          <w:rFonts w:asciiTheme="minorHAnsi" w:eastAsia="Times New Roman" w:hAnsiTheme="minorHAnsi" w:cs="Times New Roman"/>
          <w:lang w:val="en-GB"/>
        </w:rPr>
        <w:t>s</w:t>
      </w:r>
      <w:r w:rsidRPr="006575C9">
        <w:rPr>
          <w:rFonts w:asciiTheme="minorHAnsi" w:eastAsia="Times New Roman" w:hAnsiTheme="minorHAnsi" w:cs="Times New Roman"/>
          <w:lang w:val="en-GB"/>
        </w:rPr>
        <w:t xml:space="preserve"> and labels</w:t>
      </w:r>
      <w:r>
        <w:rPr>
          <w:rFonts w:asciiTheme="minorHAnsi" w:eastAsia="Times New Roman" w:hAnsiTheme="minorHAnsi" w:cs="Times New Roman"/>
          <w:lang w:val="en-GB"/>
        </w:rPr>
        <w:t xml:space="preserve"> were </w:t>
      </w:r>
      <w:proofErr w:type="gramStart"/>
      <w:r>
        <w:rPr>
          <w:rFonts w:asciiTheme="minorHAnsi" w:eastAsia="Times New Roman" w:hAnsiTheme="minorHAnsi" w:cs="Times New Roman"/>
          <w:lang w:val="en-GB"/>
        </w:rPr>
        <w:t>drawn.</w:t>
      </w:r>
      <w:proofErr w:type="gramEnd"/>
      <w:r>
        <w:rPr>
          <w:rFonts w:asciiTheme="minorHAnsi" w:eastAsia="Times New Roman" w:hAnsiTheme="minorHAnsi" w:cs="Times New Roman"/>
          <w:lang w:val="en-GB"/>
        </w:rPr>
        <w:t xml:space="preserve"> </w:t>
      </w:r>
    </w:p>
    <w:p w14:paraId="6EA08783" w14:textId="77777777" w:rsidR="006575C9" w:rsidRPr="00EB7C9B" w:rsidRDefault="006575C9" w:rsidP="006575C9">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1F7B9FE8" w14:textId="77777777" w:rsidR="006575C9" w:rsidRPr="007C4EFF" w:rsidRDefault="006575C9" w:rsidP="006575C9">
      <w:pPr>
        <w:rPr>
          <w:i/>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64B24FBC" w14:textId="77777777" w:rsidR="006575C9" w:rsidRDefault="006575C9" w:rsidP="006575C9">
      <w:pPr>
        <w:rPr>
          <w:lang w:val="en-US"/>
        </w:rPr>
      </w:pPr>
      <w:r>
        <w:rPr>
          <w:lang w:val="en-US"/>
        </w:rPr>
        <w:t xml:space="preserve">in regression we refer to the estimation of a probability density as the loss function as the Euclidian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indeed:</w:t>
      </w:r>
    </w:p>
    <w:p w14:paraId="27A9D1F0" w14:textId="77777777" w:rsidR="006575C9" w:rsidRDefault="006575C9" w:rsidP="006575C9">
      <w:pPr>
        <w:jc w:val="cente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m:oMathPara>
    </w:p>
    <w:p w14:paraId="38E7BA95" w14:textId="77777777" w:rsidR="006575C9" w:rsidRDefault="006575C9" w:rsidP="006575C9">
      <w:pPr>
        <w:rPr>
          <w:lang w:val="en-US"/>
        </w:rPr>
      </w:pPr>
      <w:r>
        <w:rPr>
          <w:lang w:val="en-US"/>
        </w:rPr>
        <w:t xml:space="preserve">And the risk function becomes the </w:t>
      </w:r>
      <w:r w:rsidRPr="00DA2D43">
        <w:rPr>
          <w:lang w:val="en-US"/>
        </w:rPr>
        <w:t>squared distances between our target variable and predicted values</w:t>
      </w:r>
    </w:p>
    <w:p w14:paraId="2CEDAA2A" w14:textId="77777777" w:rsidR="006575C9" w:rsidRPr="00580C75" w:rsidRDefault="006575C9" w:rsidP="006575C9">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5445E5B8" w14:textId="1793CC1F" w:rsidR="006575C9" w:rsidRPr="006575C9" w:rsidRDefault="006575C9" w:rsidP="00713A1A">
      <w:pPr>
        <w:rPr>
          <w:lang w:val="en-US"/>
        </w:rPr>
      </w:pPr>
      <w:r>
        <w:rPr>
          <w:lang w:val="en-US"/>
        </w:rPr>
        <w:t xml:space="preserve">The </w:t>
      </w:r>
      <w:r w:rsidRPr="00DA2D43">
        <w:rPr>
          <w:lang w:val="en-US"/>
        </w:rPr>
        <w:t xml:space="preserve">L2 Loss </w:t>
      </w:r>
      <w:hyperlink r:id="rId13" w:tgtFrame="_blank" w:history="1">
        <w:r w:rsidRPr="00DA2D43">
          <w:rPr>
            <w:lang w:val="en-US"/>
          </w:rPr>
          <w:t>Mean Square Error (MSE)</w:t>
        </w:r>
      </w:hyperlink>
      <w:r w:rsidRPr="00DA2D43">
        <w:rPr>
          <w:lang w:val="en-US"/>
        </w:rPr>
        <w:t xml:space="preserve"> is</w:t>
      </w:r>
      <w:r>
        <w:rPr>
          <w:lang w:val="en-US"/>
        </w:rPr>
        <w:t xml:space="preserve"> used as </w:t>
      </w:r>
      <w:r w:rsidRPr="00DA2D43">
        <w:rPr>
          <w:lang w:val="en-US"/>
        </w:rPr>
        <w:t>loss function</w:t>
      </w:r>
      <w:r>
        <w:rPr>
          <w:lang w:val="en-US"/>
        </w:rPr>
        <w:t xml:space="preserve"> to perform this Ridge </w:t>
      </w:r>
      <w:r w:rsidRPr="00DA2D43">
        <w:rPr>
          <w:lang w:val="en-US"/>
        </w:rPr>
        <w:t xml:space="preserve">regression. </w:t>
      </w:r>
    </w:p>
    <w:p w14:paraId="5BD19668" w14:textId="7CA165D5" w:rsidR="00FD568C" w:rsidRDefault="00FD568C" w:rsidP="00FD568C">
      <w:pPr>
        <w:pStyle w:val="Titolo2"/>
        <w:rPr>
          <w:lang w:val="en-GB"/>
        </w:rPr>
      </w:pPr>
      <w:r>
        <w:rPr>
          <w:lang w:val="en-GB"/>
        </w:rPr>
        <w:t xml:space="preserve">Bayes optimal predictor – bayes optimal risk </w:t>
      </w:r>
    </w:p>
    <w:p w14:paraId="56CC8CB2" w14:textId="77777777" w:rsidR="00FD568C" w:rsidRPr="00FD568C" w:rsidRDefault="00FD568C" w:rsidP="00FD568C">
      <w:pPr>
        <w:rPr>
          <w:lang w:val="en-GB"/>
        </w:rPr>
      </w:pPr>
    </w:p>
    <w:p w14:paraId="6EA4650E" w14:textId="69D6F3F1" w:rsidR="0087003E" w:rsidRPr="00E255C9" w:rsidRDefault="007945BC" w:rsidP="00503E6F">
      <w:pPr>
        <w:pStyle w:val="Titolo2"/>
        <w:rPr>
          <w:lang w:val="en-GB"/>
        </w:rPr>
      </w:pPr>
      <w:r w:rsidRPr="00E255C9">
        <w:rPr>
          <w:lang w:val="en-GB"/>
        </w:rPr>
        <w:t>Regressions – Linear, Ridge, Lasso</w:t>
      </w:r>
    </w:p>
    <w:p w14:paraId="70998132" w14:textId="56780AC8" w:rsidR="00112397" w:rsidRDefault="007945BC" w:rsidP="00503E6F">
      <w:pPr>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p>
    <w:p w14:paraId="60682995" w14:textId="02EE43EB" w:rsidR="009F0F25" w:rsidRDefault="009F0F25" w:rsidP="00503E6F">
      <w:pPr>
        <w:rPr>
          <w:lang w:val="en-US"/>
        </w:rPr>
      </w:pPr>
      <w:proofErr w:type="spellStart"/>
      <w:r>
        <w:rPr>
          <w:lang w:val="en-US"/>
        </w:rPr>
        <w:t>Rss</w:t>
      </w:r>
      <w:proofErr w:type="spellEnd"/>
      <w:r>
        <w:rPr>
          <w:lang w:val="en-US"/>
        </w:rPr>
        <w:t xml:space="preserve"> + penalty </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9F0F25"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004BDF38"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Pr="008717A6">
        <w:rPr>
          <w:lang w:val="en-GB"/>
        </w:rPr>
        <w:t>.</w:t>
      </w:r>
      <w:r w:rsidR="00076C35">
        <w:rPr>
          <w:lang w:val="en-GB"/>
        </w:rPr>
        <w:t xml:space="preserve"> </w:t>
      </w:r>
      <w:r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Pr="008717A6">
        <w:rPr>
          <w:lang w:val="en-GB"/>
        </w:rPr>
        <w:t>of the data points</w:t>
      </w:r>
      <w:r w:rsidR="00076C35">
        <w:rPr>
          <w:lang w:val="en-GB"/>
        </w:rPr>
        <w:t xml:space="preserve"> </w:t>
      </w:r>
    </w:p>
    <w:p w14:paraId="497FC60A" w14:textId="6D2C5F9B" w:rsidR="007945BC" w:rsidRPr="00F1615D" w:rsidRDefault="007945BC" w:rsidP="00503E6F">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 xml:space="preserve">. </w:t>
      </w: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w:t>
      </w:r>
      <w:r w:rsidRPr="008717A6">
        <w:rPr>
          <w:lang w:val="en-GB"/>
        </w:rPr>
        <w:lastRenderedPageBreak/>
        <w:t xml:space="preserve">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r w:rsidR="00F1615D" w:rsidRPr="00F1615D">
        <w:rPr>
          <w:lang w:val="en-GB"/>
        </w:rPr>
        <w:t xml:space="preserve"> </w:t>
      </w:r>
    </w:p>
    <w:p w14:paraId="45DD40E1" w14:textId="0EB928DA" w:rsidR="007945BC" w:rsidRPr="008717A6" w:rsidRDefault="007945BC" w:rsidP="00503E6F">
      <w:pPr>
        <w:rPr>
          <w:lang w:val="en-GB"/>
        </w:rPr>
      </w:pPr>
      <w:r w:rsidRPr="008717A6">
        <w:rPr>
          <w:lang w:val="en-GB"/>
        </w:rPr>
        <w:t>The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is</w:t>
      </w:r>
    </w:p>
    <w:p w14:paraId="540ECA02"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503E6F">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52ABCD11" w:rsidR="007945BC" w:rsidRPr="008717A6" w:rsidRDefault="007945BC" w:rsidP="00503E6F">
      <w:pPr>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2B39A27D" w:rsidR="007945BC" w:rsidRPr="007945BC" w:rsidRDefault="007945BC" w:rsidP="00503E6F">
      <w:pPr>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Pr="008717A6">
        <w:rPr>
          <w:lang w:val="en-GB"/>
        </w:rPr>
        <w:t>we get from data points, 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9F0F25"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A41CBA3"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Pr="008717A6">
        <w:rPr>
          <w:lang w:val="en-GB"/>
        </w:rPr>
        <w:t>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376224D7"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9F0F25"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06CA7F0"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w:t>
      </w:r>
      <w:r w:rsidRPr="008717A6">
        <w:rPr>
          <w:lang w:val="en-GB"/>
        </w:rPr>
        <w:t xml:space="preserve">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7"/>
      </w:r>
      <w:r w:rsidRPr="008717A6">
        <w:rPr>
          <w:sz w:val="23"/>
          <w:szCs w:val="23"/>
          <w:lang w:val="en-GB"/>
        </w:rPr>
        <w:t xml:space="preserve"> </w:t>
      </w:r>
    </w:p>
    <w:p w14:paraId="5A2748B0" w14:textId="472C476E" w:rsidR="007945BC" w:rsidRPr="007E31CF" w:rsidRDefault="007945BC" w:rsidP="007945BC">
      <w:pPr>
        <w:rPr>
          <w:lang w:val="en-US"/>
        </w:rPr>
      </w:pP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p>
    <w:p w14:paraId="301C80CC" w14:textId="77777777" w:rsidR="007945BC" w:rsidRPr="00E255C9" w:rsidRDefault="007945BC" w:rsidP="007945BC">
      <w:pPr>
        <w:rPr>
          <w:i/>
          <w:iCs/>
          <w:lang w:val="en-US"/>
        </w:rPr>
      </w:pPr>
      <w:r w:rsidRPr="00E255C9">
        <w:rPr>
          <w:i/>
          <w:iCs/>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6F03F2">
      <w:pPr>
        <w:rPr>
          <w:lang w:val="en-US"/>
        </w:rPr>
      </w:pPr>
      <w:r w:rsidRPr="007E31CF">
        <w:rPr>
          <w:lang w:val="en-US"/>
        </w:rPr>
        <w:t xml:space="preserve">This occurs to find the best trade-off between bias and variance to get to that sweet spot for having good predictive performance. </w:t>
      </w:r>
    </w:p>
    <w:p w14:paraId="338D506F" w14:textId="516B15A6" w:rsidR="007945BC" w:rsidRPr="007E31CF" w:rsidRDefault="007945BC" w:rsidP="006F03F2">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6F03F2">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9F0F25"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0D13493C"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Pr="008717A6">
        <w:rPr>
          <w:lang w:val="en-GB"/>
        </w:rPr>
        <w:t>and the line becomes flatter, shrink</w:t>
      </w:r>
      <w:r>
        <w:rPr>
          <w:lang w:val="en-GB"/>
        </w:rPr>
        <w:t>ing</w:t>
      </w:r>
      <w:r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w:lastRenderedPageBreak/>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9F0F25"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rPr>
            <m:t xml:space="preserve"> </m:t>
          </m:r>
          <m:r>
            <w:rPr>
              <w:rStyle w:val="Rimandonotaapidipagina"/>
              <w:rFonts w:ascii="Cambria Math" w:hAnsi="Cambria Math"/>
              <w:i/>
            </w:rPr>
            <w:footnoteReference w:id="20"/>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9F0F25"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9F0F25"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6F03F2">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C9187A" w:rsidR="007945BC" w:rsidRDefault="007945BC" w:rsidP="007945BC">
      <w:pPr>
        <w:rPr>
          <w:lang w:val="en-GB"/>
        </w:rPr>
      </w:pPr>
      <w:r>
        <w:rPr>
          <w:lang w:val="en-GB"/>
        </w:rPr>
        <w:t>The shrinkage amount is given by the value</w:t>
      </w:r>
      <w:r w:rsidR="00076C35">
        <w:rPr>
          <w:lang w:val="en-GB"/>
        </w:rPr>
        <w:t xml:space="preserve"> </w:t>
      </w:r>
      <w:r>
        <w:rPr>
          <w:lang w:val="en-GB"/>
        </w:rPr>
        <w:t xml:space="preserve">of </w:t>
      </w:r>
      <w:hyperlink r:id="rId15"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F0F25"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F0F25"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9F0F25"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9F0F25"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829E483"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F0F25"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3A74DD6E"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5DC98240" w:rsidR="0019388A" w:rsidRPr="0019388A" w:rsidRDefault="00B445D4" w:rsidP="0019388A">
      <w:pPr>
        <w:rPr>
          <w:lang w:val="en-GB"/>
        </w:rPr>
      </w:pPr>
      <w:r>
        <w:rPr>
          <w:lang w:val="en-GB"/>
        </w:rPr>
        <w:t>Otherwise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F0F25"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F0F25"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16E487C4"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2505ED6D"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lastRenderedPageBreak/>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Titolo3"/>
        <w:rPr>
          <w:lang w:val="en-GB"/>
        </w:rPr>
      </w:pPr>
      <w:r w:rsidRPr="008717A6">
        <w:rPr>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2"/>
      </w:r>
      <w:r w:rsidRPr="00E40417">
        <w:rPr>
          <w:rStyle w:val="Rimandonotaapidipagina"/>
          <w:rFonts w:eastAsia="Calibri"/>
          <w:sz w:val="22"/>
          <w:szCs w:val="22"/>
          <w:lang w:val="en-GB"/>
        </w:rPr>
        <w:t>.</w:t>
      </w:r>
    </w:p>
    <w:p w14:paraId="2E3056B7" w14:textId="57CFC1C7" w:rsidR="003353FE" w:rsidRDefault="00383428" w:rsidP="00835CFE">
      <w:pPr>
        <w:pStyle w:val="NormaleWeb"/>
        <w:spacing w:before="0" w:beforeAutospacing="0" w:after="0" w:afterAutospacing="0"/>
        <w:rPr>
          <w:b/>
          <w:bCs/>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Titolo3"/>
        <w:rPr>
          <w:lang w:val="en-GB"/>
        </w:rPr>
      </w:pPr>
      <w:r w:rsidRPr="003353FE">
        <w:rPr>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3"/>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9F0F25"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9F0F25"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5292B07A" w:rsidR="00A53898" w:rsidRPr="008717A6" w:rsidRDefault="009F0F25"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0033117F"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Pr="009F0F25" w:rsidRDefault="00383428" w:rsidP="003B0A77">
      <w:r w:rsidRPr="009F0F25">
        <w:t>Estimate</w:t>
      </w:r>
      <w:r w:rsidR="0033117F" w:rsidRPr="009F0F25">
        <w:t xml:space="preserve"> risk </w:t>
      </w:r>
      <w:r w:rsidRPr="009F0F25">
        <w:t xml:space="preserve">on </w:t>
      </w:r>
      <w:proofErr w:type="spellStart"/>
      <w:r w:rsidRPr="009F0F25">
        <w:t>all</w:t>
      </w:r>
      <w:proofErr w:type="spellEnd"/>
      <w:r w:rsidRPr="009F0F25">
        <w:t xml:space="preserve"> S </w:t>
      </w:r>
    </w:p>
    <w:p w14:paraId="303CD932" w14:textId="009189C8" w:rsidR="00C8466D" w:rsidRPr="00C8466D" w:rsidRDefault="00C8466D" w:rsidP="003B0A77">
      <w:r w:rsidRPr="00C8466D">
        <w:t>ALGORITMO POI LO AGGIUSTO I</w:t>
      </w:r>
      <w:r>
        <w:t>O VISIVAMENTE</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4"/>
      </w:r>
    </w:p>
    <w:p w14:paraId="1E38C53F" w14:textId="77777777" w:rsidR="00191362" w:rsidRPr="009F0F25" w:rsidRDefault="00383428" w:rsidP="0001623F">
      <w:pPr>
        <w:pStyle w:val="Codice"/>
        <w:rPr>
          <w:lang w:val="en-GB"/>
        </w:rPr>
      </w:pPr>
      <w:r w:rsidRPr="009F0F25">
        <w:rPr>
          <w:lang w:val="en-GB"/>
        </w:rPr>
        <w:t>for p in 1:P:</w:t>
      </w:r>
    </w:p>
    <w:p w14:paraId="02F3D729" w14:textId="3CBE3049" w:rsidR="00191362" w:rsidRPr="0001623F" w:rsidRDefault="0001623F" w:rsidP="0001623F">
      <w:pPr>
        <w:pStyle w:val="Codice"/>
        <w:rPr>
          <w:lang w:val="en-US"/>
        </w:rPr>
      </w:pPr>
      <w:r w:rsidRPr="0001623F">
        <w:rPr>
          <w:lang w:val="en-US"/>
        </w:rPr>
        <w:t xml:space="preserve">  </w:t>
      </w:r>
      <w:proofErr w:type="spellStart"/>
      <w:r w:rsidR="00383428" w:rsidRPr="0001623F">
        <w:rPr>
          <w:lang w:val="en-US"/>
        </w:rPr>
        <w:t>for k</w:t>
      </w:r>
      <w:proofErr w:type="spellEnd"/>
      <w:r w:rsidR="00383428" w:rsidRPr="0001623F">
        <w:rPr>
          <w:lang w:val="en-US"/>
        </w:rPr>
        <w:t xml:space="preserve"> in </w:t>
      </w:r>
      <w:proofErr w:type="gramStart"/>
      <w:r w:rsidR="00383428" w:rsidRPr="0001623F">
        <w:rPr>
          <w:lang w:val="en-US"/>
        </w:rPr>
        <w:t>1:K</w:t>
      </w:r>
      <w:proofErr w:type="gramEnd"/>
      <w:r w:rsidR="00383428" w:rsidRPr="0001623F">
        <w:rPr>
          <w:lang w:val="en-US"/>
        </w:rPr>
        <w:t>:</w:t>
      </w:r>
    </w:p>
    <w:p w14:paraId="5F91E821" w14:textId="27518925"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keep fold k as hold-out data</w:t>
      </w:r>
    </w:p>
    <w:p w14:paraId="7B832895" w14:textId="40550FCD"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 xml:space="preserve">use the remaining folds and </w:t>
      </w:r>
      <w:r w:rsidR="00383428" w:rsidRPr="0001623F">
        <w:t>λ</w:t>
      </w:r>
      <w:r w:rsidR="00383428" w:rsidRPr="0001623F">
        <w:rPr>
          <w:lang w:val="en-US"/>
        </w:rPr>
        <w:t> = </w:t>
      </w:r>
      <w:r w:rsidR="00383428" w:rsidRPr="0001623F">
        <w:t>λ</w:t>
      </w:r>
      <w:r w:rsidR="00383428" w:rsidRPr="0001623F">
        <w:rPr>
          <w:lang w:val="en-US"/>
        </w:rPr>
        <w:t xml:space="preserve">p to estimate </w:t>
      </w:r>
      <w:r w:rsidR="00383428" w:rsidRPr="0001623F">
        <w:t>β</w:t>
      </w:r>
      <w:r w:rsidR="00383428" w:rsidRPr="0001623F">
        <w:rPr>
          <w:lang w:val="en-US"/>
        </w:rPr>
        <w:t>^ridge</w:t>
      </w:r>
    </w:p>
    <w:p w14:paraId="71B8D0DD" w14:textId="4FADEDA1" w:rsidR="00191362" w:rsidRPr="0001623F" w:rsidRDefault="0001623F" w:rsidP="0001623F">
      <w:pPr>
        <w:pStyle w:val="Codice"/>
        <w:rPr>
          <w:lang w:val="en-US"/>
        </w:rPr>
      </w:pPr>
      <w:r>
        <w:rPr>
          <w:lang w:val="en-US"/>
        </w:rPr>
        <w:t xml:space="preserve">    </w:t>
      </w:r>
      <w:r w:rsidR="00383428" w:rsidRPr="0001623F">
        <w:rPr>
          <w:lang w:val="en-US"/>
        </w:rPr>
        <w:t xml:space="preserve">predict hold-out data: </w:t>
      </w:r>
      <w:proofErr w:type="spellStart"/>
      <w:proofErr w:type="gramStart"/>
      <w:r w:rsidR="00383428" w:rsidRPr="0001623F">
        <w:rPr>
          <w:lang w:val="en-US"/>
        </w:rPr>
        <w:t>ytest,k</w:t>
      </w:r>
      <w:proofErr w:type="spellEnd"/>
      <w:proofErr w:type="gramEnd"/>
      <w:r w:rsidR="00383428" w:rsidRPr="0001623F">
        <w:rPr>
          <w:lang w:val="en-US"/>
        </w:rPr>
        <w:t>=</w:t>
      </w:r>
      <w:proofErr w:type="spellStart"/>
      <w:r w:rsidR="00383428" w:rsidRPr="0001623F">
        <w:rPr>
          <w:lang w:val="en-US"/>
        </w:rPr>
        <w:t>Xtest,k</w:t>
      </w:r>
      <w:proofErr w:type="spellEnd"/>
      <w:r w:rsidR="00383428" w:rsidRPr="0001623F">
        <w:t>β</w:t>
      </w:r>
      <w:r w:rsidR="00383428" w:rsidRPr="0001623F">
        <w:rPr>
          <w:lang w:val="en-US"/>
        </w:rPr>
        <w:t>^ridge</w:t>
      </w:r>
    </w:p>
    <w:p w14:paraId="5A31AE7C" w14:textId="5AC432AA" w:rsidR="00191362" w:rsidRPr="0001623F" w:rsidRDefault="0001623F" w:rsidP="0001623F">
      <w:pPr>
        <w:pStyle w:val="Codice"/>
        <w:rPr>
          <w:lang w:val="en-US"/>
        </w:rPr>
      </w:pPr>
      <w:r>
        <w:rPr>
          <w:lang w:val="en-US"/>
        </w:rPr>
        <w:t xml:space="preserve">    </w:t>
      </w:r>
      <w:r w:rsidR="00383428" w:rsidRPr="0001623F">
        <w:rPr>
          <w:lang w:val="en-US"/>
        </w:rPr>
        <w:t xml:space="preserve">compute a sum of squared residuals: </w:t>
      </w:r>
      <w:proofErr w:type="spellStart"/>
      <w:r w:rsidR="00383428" w:rsidRPr="0001623F">
        <w:rPr>
          <w:lang w:val="en-US"/>
        </w:rPr>
        <w:t>SSRk</w:t>
      </w:r>
      <w:proofErr w:type="spellEnd"/>
      <w:r w:rsidR="00383428" w:rsidRPr="0001623F">
        <w:rPr>
          <w:lang w:val="en-US"/>
        </w:rPr>
        <w:t> = ||y − </w:t>
      </w:r>
      <w:proofErr w:type="spellStart"/>
      <w:r w:rsidR="00383428" w:rsidRPr="0001623F">
        <w:rPr>
          <w:lang w:val="en-US"/>
        </w:rPr>
        <w:t>ytest</w:t>
      </w:r>
      <w:proofErr w:type="spellEnd"/>
      <w:r w:rsidR="00383428" w:rsidRPr="0001623F">
        <w:rPr>
          <w:lang w:val="en-US"/>
        </w:rPr>
        <w:t>, k||2</w:t>
      </w:r>
    </w:p>
    <w:p w14:paraId="3EFFC328" w14:textId="15C12C74" w:rsidR="00191362" w:rsidRPr="0001623F" w:rsidRDefault="0001623F" w:rsidP="0001623F">
      <w:pPr>
        <w:pStyle w:val="Codice"/>
        <w:rPr>
          <w:lang w:val="en-US"/>
        </w:rPr>
      </w:pPr>
      <w:r>
        <w:rPr>
          <w:lang w:val="en-US"/>
        </w:rPr>
        <w:t xml:space="preserve">  </w:t>
      </w:r>
      <w:r w:rsidR="00383428" w:rsidRPr="0001623F">
        <w:rPr>
          <w:lang w:val="en-US"/>
        </w:rPr>
        <w:t>end for k</w:t>
      </w:r>
    </w:p>
    <w:p w14:paraId="74EEB5E3" w14:textId="71B9932E" w:rsidR="00191362" w:rsidRPr="0001623F" w:rsidRDefault="0001623F" w:rsidP="0001623F">
      <w:pPr>
        <w:pStyle w:val="Codice"/>
        <w:rPr>
          <w:lang w:val="en-US"/>
        </w:rPr>
      </w:pPr>
      <w:r>
        <w:rPr>
          <w:lang w:val="en-US"/>
        </w:rPr>
        <w:t xml:space="preserve">  </w:t>
      </w:r>
      <w:r w:rsidR="00383428" w:rsidRPr="0001623F">
        <w:rPr>
          <w:lang w:val="en-US"/>
        </w:rPr>
        <w:t>average SSR over the folds:</w:t>
      </w:r>
      <w:r w:rsidR="000B1BA6" w:rsidRPr="0001623F">
        <w:rPr>
          <w:lang w:val="en-US"/>
        </w:rPr>
        <w:t xml:space="preserve"> </w:t>
      </w:r>
      <w:proofErr w:type="spellStart"/>
      <w:r w:rsidR="00383428" w:rsidRPr="0001623F">
        <w:rPr>
          <w:lang w:val="en-US"/>
        </w:rPr>
        <w:t>SSRp</w:t>
      </w:r>
      <w:proofErr w:type="spellEnd"/>
      <w:r w:rsidR="00383428" w:rsidRPr="0001623F">
        <w:rPr>
          <w:lang w:val="en-US"/>
        </w:rPr>
        <w:t>=1K∑k=1KSSRk</w:t>
      </w:r>
    </w:p>
    <w:p w14:paraId="04C4B5F0" w14:textId="77777777" w:rsidR="00191362" w:rsidRPr="0001623F" w:rsidRDefault="00383428" w:rsidP="0001623F">
      <w:pPr>
        <w:pStyle w:val="Codice"/>
        <w:rPr>
          <w:lang w:val="en-US"/>
        </w:rPr>
      </w:pPr>
      <w:r w:rsidRPr="0001623F">
        <w:rPr>
          <w:lang w:val="en-US"/>
        </w:rPr>
        <w:t>end for p</w:t>
      </w:r>
    </w:p>
    <w:p w14:paraId="09845E08" w14:textId="77777777" w:rsidR="00191362" w:rsidRPr="0001623F" w:rsidRDefault="00383428" w:rsidP="0001623F">
      <w:pPr>
        <w:pStyle w:val="Codice"/>
        <w:rPr>
          <w:lang w:val="en-US"/>
        </w:rPr>
      </w:pPr>
      <w:r w:rsidRPr="0001623F">
        <w:rPr>
          <w:lang w:val="en-US"/>
        </w:rPr>
        <w:t xml:space="preserve">choose optimal value: </w:t>
      </w:r>
      <w:r w:rsidRPr="0001623F">
        <w:t>λ</w:t>
      </w:r>
      <w:r w:rsidRPr="0001623F">
        <w:rPr>
          <w:lang w:val="en-US"/>
        </w:rPr>
        <w:t>opt = argminpSSRp</w:t>
      </w: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lastRenderedPageBreak/>
        <w:t>he k value must be chosen carefully for your data sample.</w:t>
      </w:r>
    </w:p>
    <w:p w14:paraId="30A87D55" w14:textId="25B07079" w:rsidR="00191362" w:rsidRDefault="00383428" w:rsidP="004C1105">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0E47B3BF" w14:textId="722B3757" w:rsidR="00E40417" w:rsidRDefault="00E40417" w:rsidP="00F04196">
      <w:pPr>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4C1105">
      <w:pPr>
        <w:rPr>
          <w:lang w:val="en-GB"/>
        </w:rPr>
      </w:pPr>
      <w:r w:rsidRPr="00E40417">
        <w:rPr>
          <w:lang w:val="en-GB"/>
        </w:rPr>
        <w:t xml:space="preserve">After k-fold cross validation, we’ll get </w:t>
      </w:r>
      <w:r w:rsidRPr="00E40417">
        <w:rPr>
          <w:i/>
          <w:iCs/>
          <w:lang w:val="en-GB"/>
        </w:rPr>
        <w:t>k</w:t>
      </w:r>
      <w:r w:rsidRPr="00E40417">
        <w:rPr>
          <w:lang w:val="en-GB"/>
        </w:rPr>
        <w:t xml:space="preserve"> different model estimation errors (e1, e2 </w:t>
      </w:r>
      <w:proofErr w:type="gramStart"/>
      <w:r w:rsidRPr="00E40417">
        <w:rPr>
          <w:lang w:val="en-GB"/>
        </w:rPr>
        <w:t>…..</w:t>
      </w:r>
      <w:proofErr w:type="spellStart"/>
      <w:proofErr w:type="gramEnd"/>
      <w:r w:rsidRPr="00E40417">
        <w:rPr>
          <w:lang w:val="en-GB"/>
        </w:rPr>
        <w:t>ek</w:t>
      </w:r>
      <w:proofErr w:type="spellEnd"/>
      <w:r w:rsidRPr="00E40417">
        <w:rPr>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4C1105">
      <w:pPr>
        <w:rPr>
          <w:lang w:val="en-GB"/>
        </w:rPr>
      </w:pPr>
      <w:proofErr w:type="gramStart"/>
      <w:r w:rsidRPr="00E40417">
        <w:rPr>
          <w:lang w:val="en-GB"/>
        </w:rPr>
        <w:t>Similarly</w:t>
      </w:r>
      <w:proofErr w:type="gramEnd"/>
      <w:r w:rsidRPr="00E40417">
        <w:rPr>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C1105">
      <w:pPr>
        <w:rPr>
          <w:lang w:val="en-GB"/>
        </w:rPr>
      </w:pPr>
      <w:proofErr w:type="gramStart"/>
      <w:r w:rsidRPr="00A90C34">
        <w:rPr>
          <w:lang w:val="en-GB"/>
        </w:rPr>
        <w:t>L</w:t>
      </w:r>
      <w:r w:rsidR="00A90C34" w:rsidRPr="00A90C34">
        <w:rPr>
          <w:lang w:val="en-GB"/>
        </w:rPr>
        <w:t>et</w:t>
      </w:r>
      <w:r>
        <w:rPr>
          <w:lang w:val="en-GB"/>
        </w:rPr>
        <w:t>’</w:t>
      </w:r>
      <w:r w:rsidR="00A90C34" w:rsidRPr="00A90C34">
        <w:rPr>
          <w:lang w:val="en-GB"/>
        </w:rPr>
        <w:t>s</w:t>
      </w:r>
      <w:proofErr w:type="gramEnd"/>
      <w:r w:rsidR="00A90C34" w:rsidRPr="00A90C34">
        <w:rPr>
          <w:lang w:val="en-GB"/>
        </w:rPr>
        <w:t xml:space="preserve">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C1105">
      <w:pPr>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4C1105">
      <w:pPr>
        <w:rPr>
          <w:lang w:val="en-GB"/>
        </w:rPr>
      </w:pPr>
      <w:r w:rsidRPr="00775B80">
        <w:rPr>
          <w:lang w:val="en-GB"/>
        </w:rPr>
        <w:t>The feature that causes highest variance is the first principal component.</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8A78DB">
      <w:pPr>
        <w:rPr>
          <w:lang w:val="en-GB"/>
        </w:rPr>
      </w:pPr>
      <w:r w:rsidRPr="00775B80">
        <w:rPr>
          <w:lang w:val="en-GB"/>
        </w:rPr>
        <w:t>It is important to mention that principal components do not have any correlation with each other.</w:t>
      </w:r>
    </w:p>
    <w:p w14:paraId="1664CCBA" w14:textId="04166384" w:rsidR="00EF50C6" w:rsidRDefault="00EF50C6" w:rsidP="008A78DB">
      <w:pPr>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8A78DB">
      <w:pPr>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5"/>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8A78DB">
      <w:pPr>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8A78DB">
      <w:pPr>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8A78DB">
      <w:pPr>
        <w:rPr>
          <w:lang w:val="en-GB"/>
        </w:rPr>
      </w:pPr>
      <w:r>
        <w:rPr>
          <w:lang w:val="en-GB"/>
        </w:rPr>
        <w:t>One of the points is a linear (ridge)predictor that we have learned</w:t>
      </w:r>
      <w:r w:rsidR="00F91227">
        <w:rPr>
          <w:lang w:val="en-GB"/>
        </w:rPr>
        <w:t>.</w:t>
      </w:r>
    </w:p>
    <w:p w14:paraId="6AAF8FED" w14:textId="56E926DD" w:rsidR="00FA6FB2" w:rsidRDefault="00487C35" w:rsidP="008A78DB">
      <w:pPr>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8A78DB">
      <w:pPr>
        <w:rPr>
          <w:lang w:val="en-GB"/>
        </w:rPr>
      </w:pPr>
      <w:r w:rsidRPr="00FA6FB2">
        <w:rPr>
          <w:lang w:val="en-GB"/>
        </w:rPr>
        <w:lastRenderedPageBreak/>
        <w:t xml:space="preserve">Therefore, ridge regression is a soft PCA regression in fact. They both intend to solve the multi-collinearity in order to improve the model </w:t>
      </w:r>
      <w:r w:rsidR="00E7572B">
        <w:rPr>
          <w:lang w:val="en-GB"/>
        </w:rPr>
        <w:pgNum/>
      </w:r>
      <w:r w:rsidR="00E7572B">
        <w:rPr>
          <w:lang w:val="en-GB"/>
        </w:rPr>
        <w:t>egress</w:t>
      </w:r>
      <w:r w:rsidRPr="00FA6FB2">
        <w:rPr>
          <w:lang w:val="en-GB"/>
        </w:rPr>
        <w:t>.</w:t>
      </w:r>
    </w:p>
    <w:p w14:paraId="0AC20321" w14:textId="4AE053E5" w:rsidR="00D52E4E" w:rsidRPr="00FA6FB2" w:rsidRDefault="00FA6FB2" w:rsidP="008A78DB">
      <w:pPr>
        <w:rPr>
          <w:b/>
          <w:bCs/>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4ADCE86A" w14:textId="72FCBBF5" w:rsidR="00463C11" w:rsidRDefault="002A01F2" w:rsidP="004015A1">
      <w:pPr>
        <w:pStyle w:val="Titolo1"/>
        <w:rPr>
          <w:lang w:val="en-GB"/>
        </w:rPr>
      </w:pPr>
      <w:r w:rsidRPr="004015A1">
        <w:t>Proof</w:t>
      </w:r>
      <w:r w:rsidRPr="008717A6">
        <w:rPr>
          <w:lang w:val="en-GB"/>
        </w:rPr>
        <w:t xml:space="preserve"> of a technical result</w:t>
      </w:r>
    </w:p>
    <w:p w14:paraId="17CD0FBD" w14:textId="013EB364" w:rsidR="008D7D57" w:rsidRPr="008717A6" w:rsidRDefault="00FD364A" w:rsidP="008A78DB">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8A78DB">
      <w:pPr>
        <w:rPr>
          <w:lang w:val="en-GB"/>
        </w:rPr>
      </w:pPr>
      <w:r w:rsidRPr="008717A6">
        <w:rPr>
          <w:lang w:val="en-GB"/>
        </w:rPr>
        <w:t>Before performing the analysis and regression, pre-procession of data is necessary.</w:t>
      </w:r>
    </w:p>
    <w:p w14:paraId="57388B22" w14:textId="6A1B8146" w:rsidR="00BA2242" w:rsidRPr="008717A6" w:rsidRDefault="00383428" w:rsidP="008A78DB">
      <w:pPr>
        <w:rPr>
          <w:lang w:val="en-GB"/>
        </w:rPr>
      </w:pPr>
      <w:r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42E9EDE3" w:rsidR="00BA2242" w:rsidRPr="008717A6" w:rsidRDefault="00383428" w:rsidP="008A78DB">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w:t>
      </w:r>
      <w:r w:rsidR="00076C35">
        <w:rPr>
          <w:lang w:val="en-GB"/>
        </w:rPr>
        <w:t xml:space="preserve"> </w:t>
      </w:r>
    </w:p>
    <w:p w14:paraId="5E5E9207" w14:textId="2D23BE76" w:rsidR="00E32DB6" w:rsidRPr="002A71F3" w:rsidRDefault="002A71F3" w:rsidP="008A78DB">
      <w:pPr>
        <w:rPr>
          <w:lang w:val="en-GB"/>
        </w:rPr>
      </w:pPr>
      <w:r w:rsidRPr="002A71F3">
        <w:rPr>
          <w:lang w:val="en-GB"/>
        </w:rPr>
        <w:t xml:space="preserve">Features such as garden, household size, </w:t>
      </w:r>
      <w:proofErr w:type="spellStart"/>
      <w:r w:rsidRPr="002A71F3">
        <w:rPr>
          <w:lang w:val="en-GB"/>
        </w:rPr>
        <w:t>neighborhood</w:t>
      </w:r>
      <w:proofErr w:type="spellEnd"/>
      <w:r w:rsidRPr="002A71F3">
        <w:rPr>
          <w:lang w:val="en-GB"/>
        </w:rPr>
        <w:t xml:space="preserve"> satisfaction and schools were considered statistically insignificant in a hedonic model as demonstrated by Berna and Craig [12].</w:t>
      </w:r>
    </w:p>
    <w:p w14:paraId="0F57406E" w14:textId="14266780" w:rsidR="002A71F3" w:rsidRPr="002A71F3" w:rsidRDefault="002A71F3" w:rsidP="004015A1">
      <w:pPr>
        <w:pStyle w:val="Titolo2"/>
        <w:rPr>
          <w:lang w:val="en-GB"/>
        </w:rPr>
      </w:pPr>
      <w:r w:rsidRPr="002A71F3">
        <w:rPr>
          <w:lang w:val="en-GB"/>
        </w:rPr>
        <w:t xml:space="preserve">Normalization </w:t>
      </w:r>
    </w:p>
    <w:p w14:paraId="7E959750" w14:textId="02353DA6" w:rsidR="002A71F3" w:rsidRDefault="002A71F3" w:rsidP="008A78DB">
      <w:pPr>
        <w:rPr>
          <w:lang w:val="en-GB"/>
        </w:rPr>
      </w:pPr>
      <w:r w:rsidRPr="002A71F3">
        <w:rPr>
          <w:lang w:val="en-GB"/>
        </w:rPr>
        <w:t>We used min-max normalization for rescaling the da-</w:t>
      </w:r>
      <w:proofErr w:type="spellStart"/>
      <w:r w:rsidRPr="002A71F3">
        <w:rPr>
          <w:lang w:val="en-GB"/>
        </w:rPr>
        <w:t>tasets</w:t>
      </w:r>
      <w:proofErr w:type="spellEnd"/>
      <w:r w:rsidRPr="002A71F3">
        <w:rPr>
          <w:lang w:val="en-GB"/>
        </w:rPr>
        <w:t xml:space="preserve"> into a normalized form</w:t>
      </w:r>
    </w:p>
    <w:p w14:paraId="4F8AABFF" w14:textId="2AD05001" w:rsidR="004820D5" w:rsidRDefault="004820D5" w:rsidP="008A78DB">
      <w:pPr>
        <w:rPr>
          <w:lang w:val="en-GB"/>
        </w:rPr>
      </w:pPr>
      <w:r>
        <w:rPr>
          <w:lang w:val="en-GB"/>
        </w:rPr>
        <w:t xml:space="preserve">Standardized features </w:t>
      </w:r>
      <w:r w:rsidR="007D1E64">
        <w:rPr>
          <w:lang w:val="en-GB"/>
        </w:rPr>
        <w:t xml:space="preserve">for implementing algorithms thar use </w:t>
      </w:r>
      <w:proofErr w:type="spellStart"/>
      <w:r w:rsidR="007D1E64">
        <w:rPr>
          <w:lang w:val="en-GB"/>
        </w:rPr>
        <w:t>eucleadian</w:t>
      </w:r>
      <w:proofErr w:type="spellEnd"/>
      <w:r w:rsidR="007D1E64">
        <w:rPr>
          <w:lang w:val="en-GB"/>
        </w:rPr>
        <w:t xml:space="preserve"> distance</w:t>
      </w:r>
    </w:p>
    <w:p w14:paraId="1499F023" w14:textId="722D6C6F" w:rsidR="007D1E64" w:rsidRPr="002A71F3" w:rsidRDefault="007D1E64" w:rsidP="009E2BF5">
      <w:pPr>
        <w:rPr>
          <w:lang w:val="en-GB"/>
        </w:rPr>
      </w:pPr>
      <w:r>
        <w:rPr>
          <w:lang w:val="en-GB"/>
        </w:rPr>
        <w:t xml:space="preserve">To implement </w:t>
      </w:r>
      <w:proofErr w:type="spellStart"/>
      <w:r>
        <w:rPr>
          <w:lang w:val="en-GB"/>
        </w:rPr>
        <w:t>pca</w:t>
      </w:r>
      <w:proofErr w:type="spellEnd"/>
      <w:r>
        <w:rPr>
          <w:lang w:val="en-GB"/>
        </w:rPr>
        <w:t xml:space="preserve"> </w:t>
      </w:r>
    </w:p>
    <w:p w14:paraId="2252C37F" w14:textId="48804729" w:rsidR="00E32DB6" w:rsidRPr="008717A6" w:rsidRDefault="00E32DB6" w:rsidP="008A78DB">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8A78DB">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8A78DB">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3F4EEF">
      <w:pPr>
        <w:rPr>
          <w:lang w:val="en-GB"/>
        </w:rPr>
      </w:pPr>
      <w:r w:rsidRPr="00BC10FE">
        <w:rPr>
          <w:lang w:val="en-GB"/>
        </w:rPr>
        <w:t>provided enough evidence that there exists statistical re-</w:t>
      </w:r>
      <w:proofErr w:type="spellStart"/>
      <w:r w:rsidRPr="00BC10FE">
        <w:rPr>
          <w:lang w:val="en-GB"/>
        </w:rPr>
        <w:t>lationship</w:t>
      </w:r>
      <w:proofErr w:type="spellEnd"/>
      <w:r w:rsidRPr="00BC10FE">
        <w:rPr>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3F4EEF">
      <w:pPr>
        <w:rPr>
          <w:lang w:val="en-GB"/>
        </w:rPr>
      </w:pPr>
      <w:r>
        <w:rPr>
          <w:lang w:val="en-GB"/>
        </w:rPr>
        <w:t>T</w:t>
      </w:r>
      <w:r w:rsidR="00BC10FE" w:rsidRPr="00BC10FE">
        <w:rPr>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lang w:val="en-GB"/>
        </w:rPr>
        <w:t>combina-tion</w:t>
      </w:r>
      <w:proofErr w:type="spellEnd"/>
      <w:r w:rsidR="00BC10FE" w:rsidRPr="00BC10FE">
        <w:rPr>
          <w:lang w:val="en-GB"/>
        </w:rPr>
        <w:t xml:space="preserve"> of variables with most possible variance in the datasets. The second one, PC2 covers the next variance. A new </w:t>
      </w:r>
      <w:proofErr w:type="spellStart"/>
      <w:r w:rsidR="00BC10FE" w:rsidRPr="00BC10FE">
        <w:rPr>
          <w:lang w:val="en-GB"/>
        </w:rPr>
        <w:t>princi</w:t>
      </w:r>
      <w:proofErr w:type="spellEnd"/>
      <w:r w:rsidR="00BC10FE" w:rsidRPr="00BC10FE">
        <w:rPr>
          <w:lang w:val="en-GB"/>
        </w:rPr>
        <w:t xml:space="preserve">-pal component is assumed to be uncorrelated with all </w:t>
      </w:r>
      <w:proofErr w:type="spellStart"/>
      <w:r w:rsidR="00BC10FE" w:rsidRPr="00BC10FE">
        <w:rPr>
          <w:lang w:val="en-GB"/>
        </w:rPr>
        <w:t>previ-ous</w:t>
      </w:r>
      <w:proofErr w:type="spellEnd"/>
      <w:r w:rsidR="00BC10FE" w:rsidRPr="00BC10FE">
        <w:rPr>
          <w:lang w:val="en-GB"/>
        </w:rPr>
        <w:t xml:space="preserve"> components. Mathematically; </w:t>
      </w:r>
      <w:proofErr w:type="spellStart"/>
      <w:r w:rsidR="00BC10FE" w:rsidRPr="00BC10FE">
        <w:rPr>
          <w:rFonts w:ascii="Segoe UI Historic" w:hAnsi="Segoe UI Historic" w:cs="Segoe UI Historic"/>
          <w:lang w:val="en-GB"/>
        </w:rPr>
        <w:t>ܥܲ</w:t>
      </w:r>
      <w:proofErr w:type="spellEnd"/>
      <w:r w:rsidR="00BC10FE" w:rsidRPr="00BC10FE">
        <w:rPr>
          <w:rFonts w:ascii="Segoe UI Historic" w:hAnsi="Segoe UI Historic" w:cs="Segoe UI Historic"/>
          <w:lang w:val="en-GB"/>
        </w:rPr>
        <w:t>݊</w:t>
      </w:r>
      <w:r w:rsidR="00BC10FE" w:rsidRPr="00BC10FE">
        <w:rPr>
          <w:lang w:val="en-GB"/>
        </w:rPr>
        <w:t>௜</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r w:rsidR="00BC10FE" w:rsidRPr="00BC10FE">
        <w:rPr>
          <w:rFonts w:ascii="Segoe UI Historic" w:hAnsi="Segoe UI Historic" w:cs="Segoe UI Historic"/>
          <w:lang w:val="en-GB"/>
        </w:rPr>
        <w:t>ܸ</w:t>
      </w:r>
      <w:r w:rsidR="00BC10FE" w:rsidRPr="00BC10FE">
        <w:rPr>
          <w:lang w:val="en-GB"/>
        </w:rPr>
        <w:t xml:space="preserve"> </w:t>
      </w:r>
      <w:r w:rsidR="00BC10FE" w:rsidRPr="00BC10FE">
        <w:rPr>
          <w:rFonts w:ascii="Nirmala UI" w:hAnsi="Nirmala UI" w:cs="Nirmala UI"/>
          <w:lang w:val="en-GB"/>
        </w:rPr>
        <w:t>ଵ</w:t>
      </w:r>
      <w:r w:rsidR="00BC10FE" w:rsidRPr="00BC10FE">
        <w:rPr>
          <w:lang w:val="en-GB"/>
        </w:rPr>
        <w:t>)+(</w:t>
      </w:r>
      <w:proofErr w:type="spellStart"/>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ଶ</w:t>
      </w:r>
      <w:r w:rsidR="00BC10FE" w:rsidRPr="00BC10FE">
        <w:rPr>
          <w:rFonts w:ascii="Segoe UI Historic" w:hAnsi="Segoe UI Historic" w:cs="Segoe UI Historic"/>
          <w:lang w:val="en-GB"/>
        </w:rPr>
        <w:t>ܸ</w:t>
      </w:r>
      <w:proofErr w:type="spellEnd"/>
      <w:r w:rsidR="00BC10FE" w:rsidRPr="00BC10FE">
        <w:rPr>
          <w:lang w:val="en-GB"/>
        </w:rPr>
        <w:t xml:space="preserve"> </w:t>
      </w:r>
      <w:r w:rsidR="00BC10FE" w:rsidRPr="00BC10FE">
        <w:rPr>
          <w:rFonts w:ascii="Nirmala UI" w:hAnsi="Nirmala UI" w:cs="Nirmala UI"/>
          <w:lang w:val="en-GB"/>
        </w:rPr>
        <w:t>ଶ</w:t>
      </w:r>
      <w:r w:rsidR="00BC10FE" w:rsidRPr="00BC10FE">
        <w:rPr>
          <w:lang w:val="en-GB"/>
        </w:rPr>
        <w:t>)+</w:t>
      </w:r>
      <w:r w:rsidR="00BC10FE" w:rsidRPr="00BC10FE">
        <w:rPr>
          <w:rFonts w:ascii="Cambria Math" w:hAnsi="Cambria Math" w:cs="Cambria Math"/>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 xml:space="preserve"> ௡). (2) Where </w:t>
      </w:r>
      <w:proofErr w:type="spellStart"/>
      <w:r w:rsidR="00BC10FE" w:rsidRPr="00BC10FE">
        <w:rPr>
          <w:lang w:val="en-GB"/>
        </w:rPr>
        <w:t>nPis</w:t>
      </w:r>
      <w:proofErr w:type="spellEnd"/>
      <w:r w:rsidR="00BC10FE" w:rsidRPr="00BC10FE">
        <w:rPr>
          <w:lang w:val="en-GB"/>
        </w:rPr>
        <w:t xml:space="preserve"> the number of components, </w:t>
      </w:r>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௜௡are the component weights and V1.....</w:t>
      </w:r>
      <w:proofErr w:type="spellStart"/>
      <w:r w:rsidR="00BC10FE" w:rsidRPr="00BC10FE">
        <w:rPr>
          <w:lang w:val="en-GB"/>
        </w:rPr>
        <w:t>Vn</w:t>
      </w:r>
      <w:proofErr w:type="spellEnd"/>
      <w:r w:rsidR="00BC10FE" w:rsidRPr="00BC10FE">
        <w:rPr>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Pr="00E16FE1" w:rsidRDefault="00383428" w:rsidP="00E16FE1">
      <w:pPr>
        <w:pStyle w:val="Titolo2"/>
      </w:pPr>
      <w:r w:rsidRPr="00E16FE1">
        <w:t>Model Tuning</w:t>
      </w:r>
    </w:p>
    <w:p w14:paraId="77F777FD" w14:textId="3C36A8AF" w:rsidR="00B84DCC" w:rsidRPr="00145559" w:rsidRDefault="00B84DCC" w:rsidP="004015A1">
      <w:pPr>
        <w:pStyle w:val="Titolo3"/>
        <w:rPr>
          <w:lang w:val="en-GB"/>
        </w:rPr>
      </w:pPr>
      <w:r w:rsidRPr="00145559">
        <w:rPr>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4015A1">
      <w:pPr>
        <w:pStyle w:val="Titolo3"/>
        <w:rPr>
          <w:lang w:val="en-GB"/>
        </w:rPr>
      </w:pPr>
      <w:r w:rsidRPr="00B84DCC">
        <w:rPr>
          <w:lang w:val="en-GB"/>
        </w:rPr>
        <w:t xml:space="preserve">Choosing the set of parameters alpha </w:t>
      </w:r>
    </w:p>
    <w:p w14:paraId="50E64460" w14:textId="7BF31FF6" w:rsidR="003A440A" w:rsidRDefault="003A440A" w:rsidP="003F4EEF">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25D1808B" w:rsidR="00F92054"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076C35">
        <w:rPr>
          <w:lang w:val="en-GB"/>
        </w:rPr>
        <w:t xml:space="preserve"> </w:t>
      </w:r>
    </w:p>
    <w:p w14:paraId="431474AC" w14:textId="68F1CCEF"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6C7A98" w:rsidRDefault="006C7E8A" w:rsidP="006C7A98">
      <w:pPr>
        <w:pStyle w:val="Titolo2"/>
      </w:pPr>
      <w:r w:rsidRPr="006C7A98">
        <w:t>Optimization algorithm</w:t>
      </w:r>
    </w:p>
    <w:p w14:paraId="04291E4A" w14:textId="36550053" w:rsidR="00C33048" w:rsidRPr="008717A6" w:rsidRDefault="00383428" w:rsidP="004015A1">
      <w:pPr>
        <w:pStyle w:val="Titolo3"/>
        <w:rPr>
          <w:lang w:val="en-GB"/>
        </w:rPr>
      </w:pPr>
      <w:r w:rsidRPr="008717A6">
        <w:rPr>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5304EC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5E4B8435"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Hight bias</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low bias</w:t>
      </w:r>
    </w:p>
    <w:p w14:paraId="50C6D219" w14:textId="7E292C9A"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high variance </w:t>
      </w:r>
    </w:p>
    <w:p w14:paraId="7676DC19" w14:textId="1BCCBE58"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w:t>
      </w:r>
      <w:r w:rsidR="00076C35">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lastRenderedPageBreak/>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4015A1">
      <w:pPr>
        <w:pStyle w:val="Titolo3"/>
        <w:rPr>
          <w:lang w:val="en-GB"/>
        </w:rPr>
      </w:pPr>
      <w:r>
        <w:rPr>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19537A15" w:rsidR="00EE4B89" w:rsidRDefault="009F0F25" w:rsidP="00BA2242">
      <w:pPr>
        <w:rPr>
          <w:lang w:val="en-GB"/>
        </w:rPr>
      </w:pPr>
      <w:hyperlink r:id="rId22" w:history="1">
        <w:r w:rsidR="00EE4B89" w:rsidRPr="00461647">
          <w:rPr>
            <w:rStyle w:val="Collegamentoipertestuale"/>
            <w:lang w:val="en-GB"/>
          </w:rPr>
          <w:t>https://online.stat.psu.edu/stat505/lesson/11/11.4</w:t>
        </w:r>
      </w:hyperlink>
    </w:p>
    <w:p w14:paraId="4EC8814C" w14:textId="2CC5EAD5" w:rsidR="00463C11" w:rsidRPr="008717A6" w:rsidRDefault="002A01F2" w:rsidP="004015A1">
      <w:pPr>
        <w:pStyle w:val="Titolo1"/>
        <w:rPr>
          <w:lang w:val="en-GB"/>
        </w:rPr>
      </w:pPr>
      <w:r w:rsidRPr="008717A6">
        <w:rPr>
          <w:lang w:val="en-GB"/>
        </w:rPr>
        <w:t xml:space="preserve">Some critical </w:t>
      </w:r>
      <w:r w:rsidRPr="004015A1">
        <w:t>considerations</w:t>
      </w:r>
    </w:p>
    <w:p w14:paraId="7D152157" w14:textId="77777777" w:rsidR="00066B5D" w:rsidRPr="008717A6" w:rsidRDefault="00383428" w:rsidP="004015A1">
      <w:pPr>
        <w:pStyle w:val="Titolo2"/>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9F0F25" w:rsidP="00066B5D">
      <w:pPr>
        <w:rPr>
          <w:lang w:val="en-GB"/>
        </w:rPr>
      </w:pPr>
      <w:hyperlink r:id="rId23"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9F0F25" w:rsidP="00066B5D">
      <w:pPr>
        <w:rPr>
          <w:lang w:val="en-GB"/>
        </w:rPr>
      </w:pPr>
      <w:hyperlink r:id="rId24"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4015A1">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4015A1">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77777777" w:rsidR="000D7B87" w:rsidRDefault="000D7B87" w:rsidP="00D30900">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0F770BBF" w14:textId="4CEE4BE7" w:rsidR="008D7D57" w:rsidRPr="008717A6" w:rsidRDefault="000D7B87" w:rsidP="00066B5D">
      <w:pPr>
        <w:rPr>
          <w:lang w:val="en-GB"/>
        </w:rPr>
      </w:pPr>
      <w:r>
        <w:rPr>
          <w:lang w:val="en-US"/>
        </w:rPr>
        <w:t>In contrast Ridge regression performs better in models where a lot of f</w:t>
      </w:r>
      <w:r w:rsidR="00975E5C">
        <w:rPr>
          <w:lang w:val="en-US"/>
        </w:rPr>
        <w:t>e</w:t>
      </w:r>
      <w:r>
        <w:rPr>
          <w:lang w:val="en-US"/>
        </w:rPr>
        <w:t xml:space="preserve">atures are important </w:t>
      </w:r>
    </w:p>
    <w:p w14:paraId="292E5411" w14:textId="7C288E7A" w:rsidR="000D7B87" w:rsidRDefault="00383428" w:rsidP="004015A1">
      <w:pPr>
        <w:pStyle w:val="Titolo1"/>
      </w:pPr>
      <w:bookmarkStart w:id="1" w:name="_heading=h.n4y93vsm1t2u" w:colFirst="0" w:colLast="0"/>
      <w:bookmarkEnd w:id="1"/>
      <w:r w:rsidRPr="004015A1">
        <w:t>Bibliographical</w:t>
      </w:r>
      <w:r>
        <w:t xml:space="preserve"> references</w:t>
      </w:r>
    </w:p>
    <w:p w14:paraId="01820939" w14:textId="0B67DD74" w:rsidR="000D7B87" w:rsidRDefault="000D7B87" w:rsidP="00AE7C3F">
      <w:pPr>
        <w:pStyle w:val="Paragrafoelenco"/>
        <w:numPr>
          <w:ilvl w:val="0"/>
          <w:numId w:val="16"/>
        </w:numPr>
        <w:rPr>
          <w:lang w:val="en-GB"/>
        </w:rPr>
      </w:pPr>
      <w:r w:rsidRPr="009F0F25">
        <w:rPr>
          <w:lang w:val="en-GB"/>
        </w:rPr>
        <w:t>Calhoun C. A., 2003, “Property Valuation Models and House Price Indexes for The Provinces of</w:t>
      </w:r>
      <w:r w:rsidR="00E91C47">
        <w:rPr>
          <w:lang w:val="en-GB"/>
        </w:rPr>
        <w:t xml:space="preserve"> </w:t>
      </w:r>
      <w:r w:rsidRPr="009F0F25">
        <w:rPr>
          <w:lang w:val="en-GB"/>
        </w:rPr>
        <w:t>Thailand: 1992 –2000”, Housing Finance International, 17(3): 31 –41.</w:t>
      </w:r>
    </w:p>
    <w:p w14:paraId="2AA75D6B" w14:textId="280D3124" w:rsidR="00F04196" w:rsidRPr="00F04196" w:rsidRDefault="00F04196" w:rsidP="00F04196">
      <w:pPr>
        <w:pStyle w:val="Testonotaapidipagina"/>
        <w:numPr>
          <w:ilvl w:val="0"/>
          <w:numId w:val="16"/>
        </w:numPr>
        <w:rPr>
          <w:sz w:val="22"/>
          <w:szCs w:val="22"/>
          <w:lang w:val="en-GB"/>
        </w:rPr>
      </w:pPr>
      <w:r w:rsidRPr="00F04196">
        <w:rPr>
          <w:sz w:val="22"/>
          <w:szCs w:val="22"/>
          <w:lang w:val="en-GB"/>
        </w:rPr>
        <w:t xml:space="preserve">Frew J. and B. Wilson, 2000, “Estimation The Connection Between Location and Property Value”, Essay in Honor of James </w:t>
      </w:r>
      <w:proofErr w:type="spellStart"/>
      <w:proofErr w:type="gramStart"/>
      <w:r w:rsidRPr="00F04196">
        <w:rPr>
          <w:sz w:val="22"/>
          <w:szCs w:val="22"/>
          <w:lang w:val="en-GB"/>
        </w:rPr>
        <w:t>A.Graaskamp</w:t>
      </w:r>
      <w:proofErr w:type="spellEnd"/>
      <w:proofErr w:type="gramEnd"/>
      <w:r w:rsidRPr="00F04196">
        <w:rPr>
          <w:sz w:val="22"/>
          <w:szCs w:val="22"/>
          <w:lang w:val="en-GB"/>
        </w:rPr>
        <w:t xml:space="preserve">, Boston, MA: Kluwer Academic Publishers </w:t>
      </w:r>
    </w:p>
    <w:p w14:paraId="7A34221B" w14:textId="521FCB1F" w:rsidR="000D7B87" w:rsidRPr="007048B8" w:rsidRDefault="000D7B87" w:rsidP="00AE7C3F">
      <w:pPr>
        <w:pStyle w:val="Paragrafoelenco"/>
        <w:numPr>
          <w:ilvl w:val="0"/>
          <w:numId w:val="16"/>
        </w:numPr>
        <w:rPr>
          <w:lang w:val="en-GB"/>
        </w:rPr>
      </w:pPr>
      <w:proofErr w:type="spellStart"/>
      <w:r w:rsidRPr="009F0F25">
        <w:rPr>
          <w:lang w:val="en-GB"/>
        </w:rPr>
        <w:t>Oladunni</w:t>
      </w:r>
      <w:proofErr w:type="spellEnd"/>
      <w:r w:rsidRPr="009F0F25">
        <w:rPr>
          <w:lang w:val="en-GB"/>
        </w:rPr>
        <w:t xml:space="preserve">, Timothy &amp; Sharma, Sharad. (2016). Hedonic Housing Theory – A Machine Learning Investigation. </w:t>
      </w:r>
      <w:r w:rsidRPr="007048B8">
        <w:rPr>
          <w:lang w:val="en-GB"/>
        </w:rPr>
        <w:t xml:space="preserve">10.1109/ICMLA.2016.0092. </w:t>
      </w:r>
    </w:p>
    <w:p w14:paraId="06322CC9" w14:textId="5C793EBB" w:rsidR="00BD54BF" w:rsidRPr="007048B8" w:rsidRDefault="000D7B87" w:rsidP="00AE7C3F">
      <w:pPr>
        <w:pStyle w:val="Paragrafoelenco"/>
        <w:numPr>
          <w:ilvl w:val="0"/>
          <w:numId w:val="16"/>
        </w:numPr>
        <w:rPr>
          <w:lang w:val="en-GB"/>
        </w:rPr>
      </w:pPr>
      <w:proofErr w:type="spellStart"/>
      <w:r w:rsidRPr="009F0F25">
        <w:rPr>
          <w:lang w:val="en-GB"/>
        </w:rPr>
        <w:t>Limsombunchai</w:t>
      </w:r>
      <w:proofErr w:type="spellEnd"/>
      <w:r w:rsidRPr="009F0F25">
        <w:rPr>
          <w:lang w:val="en-GB"/>
        </w:rPr>
        <w:t xml:space="preserve">, Visit &amp; Gan, Christopher &amp; Lee, </w:t>
      </w:r>
      <w:proofErr w:type="spellStart"/>
      <w:r w:rsidRPr="009F0F25">
        <w:rPr>
          <w:lang w:val="en-GB"/>
        </w:rPr>
        <w:t>Minsoo</w:t>
      </w:r>
      <w:proofErr w:type="spellEnd"/>
      <w:r w:rsidRPr="009F0F25">
        <w:rPr>
          <w:lang w:val="en-GB"/>
        </w:rPr>
        <w:t xml:space="preserve">. (2004). House Price </w:t>
      </w:r>
      <w:r w:rsidRPr="009F0F25">
        <w:rPr>
          <w:lang w:val="en-GB"/>
        </w:rPr>
        <w:lastRenderedPageBreak/>
        <w:t xml:space="preserve">Prediction: Hedonic Price Model vs. Artificial Neural Network. </w:t>
      </w:r>
      <w:r w:rsidRPr="007048B8">
        <w:rPr>
          <w:lang w:val="en-GB"/>
        </w:rPr>
        <w:t>American Journal of Applied Sciences. 1. 10.3844/ajassp.2004.193.201.</w:t>
      </w:r>
    </w:p>
    <w:p w14:paraId="32687A01" w14:textId="1345B12E" w:rsidR="00515750" w:rsidRPr="007048B8" w:rsidRDefault="00792B1C" w:rsidP="00AE7C3F">
      <w:pPr>
        <w:pStyle w:val="Paragrafoelenco"/>
        <w:numPr>
          <w:ilvl w:val="0"/>
          <w:numId w:val="16"/>
        </w:numPr>
        <w:rPr>
          <w:lang w:val="en-GB"/>
        </w:rPr>
      </w:pPr>
      <w:r w:rsidRPr="00792B1C">
        <w:rPr>
          <w:lang w:val="en-GB"/>
        </w:rPr>
        <w:t xml:space="preserve">Manjula, R &amp; Jain, Shubham &amp; Srivastava, Sharad &amp; </w:t>
      </w:r>
      <w:proofErr w:type="spellStart"/>
      <w:r w:rsidRPr="00792B1C">
        <w:rPr>
          <w:lang w:val="en-GB"/>
        </w:rPr>
        <w:t>Kher</w:t>
      </w:r>
      <w:proofErr w:type="spellEnd"/>
      <w:r w:rsidRPr="00792B1C">
        <w:rPr>
          <w:lang w:val="en-GB"/>
        </w:rPr>
        <w:t xml:space="preserve">, Pranav. (2017). Real estate value prediction using multivariate regression models. </w:t>
      </w:r>
      <w:r w:rsidRPr="007048B8">
        <w:rPr>
          <w:lang w:val="en-GB"/>
        </w:rPr>
        <w:t>IOP Conference Series: Materials Science and Engineering. 263. 042098. 10.1088/1757-899X/263/4/042098.</w:t>
      </w:r>
    </w:p>
    <w:p w14:paraId="601FF49F" w14:textId="20DEC2A9" w:rsidR="00661277" w:rsidRPr="007048B8" w:rsidRDefault="00E91C47" w:rsidP="00F04196">
      <w:pPr>
        <w:pStyle w:val="Paragrafoelenco"/>
        <w:numPr>
          <w:ilvl w:val="0"/>
          <w:numId w:val="16"/>
        </w:numPr>
        <w:rPr>
          <w:lang w:val="en-GB"/>
        </w:rPr>
      </w:pPr>
      <w:proofErr w:type="spellStart"/>
      <w:r w:rsidRPr="00E91C47">
        <w:rPr>
          <w:lang w:val="en-GB"/>
        </w:rPr>
        <w:t>Dubin</w:t>
      </w:r>
      <w:proofErr w:type="spellEnd"/>
      <w:r w:rsidRPr="00E91C47">
        <w:rPr>
          <w:lang w:val="en-GB"/>
        </w:rPr>
        <w:t xml:space="preserve">, Robin. (1998). Predicting House Prices Using Multiple Listings Data. </w:t>
      </w:r>
      <w:r w:rsidRPr="007048B8">
        <w:rPr>
          <w:lang w:val="en-GB"/>
        </w:rPr>
        <w:t>The Journal of Real Estate Finance and Economics. 17. 35-59. 10.1023/A:1007751112669.</w:t>
      </w:r>
      <w:r w:rsidRPr="007048B8">
        <w:rPr>
          <w:lang w:val="en-GB"/>
        </w:rPr>
        <w:t xml:space="preserve"> </w:t>
      </w:r>
    </w:p>
    <w:p w14:paraId="30606C9A" w14:textId="30BF3EDF" w:rsidR="00661277" w:rsidRPr="00F04196" w:rsidRDefault="0047536E" w:rsidP="00F04196">
      <w:pPr>
        <w:pStyle w:val="Paragrafoelenco"/>
        <w:numPr>
          <w:ilvl w:val="0"/>
          <w:numId w:val="16"/>
        </w:numPr>
        <w:rPr>
          <w:lang w:val="en-GB"/>
        </w:rPr>
      </w:pPr>
      <w:r w:rsidRPr="0047536E">
        <w:rPr>
          <w:lang w:val="en-GB"/>
        </w:rPr>
        <w:t>Xin, Seng &amp; Khalid, Kamil. (2018). Modelling House Price Using Ridge Regression and Lasso Regression. International Journal of Engineering &amp; Technology. 7. 498. 10.14419/</w:t>
      </w:r>
      <w:proofErr w:type="gramStart"/>
      <w:r w:rsidRPr="0047536E">
        <w:rPr>
          <w:lang w:val="en-GB"/>
        </w:rPr>
        <w:t>ijet.v</w:t>
      </w:r>
      <w:proofErr w:type="gramEnd"/>
      <w:r w:rsidRPr="0047536E">
        <w:rPr>
          <w:lang w:val="en-GB"/>
        </w:rPr>
        <w:t xml:space="preserve">7i4.30.22378. </w:t>
      </w:r>
      <w:r>
        <w:rPr>
          <w:lang w:val="en-GB"/>
        </w:rPr>
        <w:t xml:space="preserve"> </w:t>
      </w:r>
    </w:p>
    <w:p w14:paraId="2E55D046" w14:textId="33410938" w:rsidR="00661277" w:rsidRPr="00F04196" w:rsidRDefault="00661277" w:rsidP="00F04196">
      <w:pPr>
        <w:pStyle w:val="Paragrafoelenco"/>
        <w:numPr>
          <w:ilvl w:val="0"/>
          <w:numId w:val="16"/>
        </w:numPr>
        <w:rPr>
          <w:lang w:val="en-GB"/>
        </w:rPr>
      </w:pPr>
      <w:proofErr w:type="spellStart"/>
      <w:r w:rsidRPr="00661277">
        <w:rPr>
          <w:lang w:val="en-GB"/>
        </w:rPr>
        <w:t>Dobriban</w:t>
      </w:r>
      <w:proofErr w:type="spellEnd"/>
      <w:r w:rsidRPr="00661277">
        <w:rPr>
          <w:lang w:val="en-GB"/>
        </w:rPr>
        <w:t xml:space="preserve">, Edgar &amp; Wager, Stefan. (2015). High-Dimensional </w:t>
      </w:r>
      <w:proofErr w:type="spellStart"/>
      <w:r w:rsidRPr="00661277">
        <w:rPr>
          <w:lang w:val="en-GB"/>
        </w:rPr>
        <w:t>Asymptotics</w:t>
      </w:r>
      <w:proofErr w:type="spellEnd"/>
      <w:r w:rsidRPr="00661277">
        <w:rPr>
          <w:lang w:val="en-GB"/>
        </w:rPr>
        <w:t xml:space="preserve"> of Prediction: Ridge Regression and Classification. The Annals of Statistics. 46. 10.1214/17-AOS1549.</w:t>
      </w:r>
    </w:p>
    <w:p w14:paraId="74C4345E" w14:textId="510C1646" w:rsidR="00F04196" w:rsidRDefault="00661277" w:rsidP="00F04196">
      <w:pPr>
        <w:pStyle w:val="Paragrafoelenco"/>
        <w:numPr>
          <w:ilvl w:val="0"/>
          <w:numId w:val="16"/>
        </w:numPr>
        <w:rPr>
          <w:lang w:val="en-GB"/>
        </w:rPr>
      </w:pPr>
      <w:proofErr w:type="spellStart"/>
      <w:r w:rsidRPr="00661277">
        <w:rPr>
          <w:lang w:val="en-GB"/>
        </w:rPr>
        <w:t>Zvi</w:t>
      </w:r>
      <w:proofErr w:type="spellEnd"/>
      <w:r w:rsidRPr="00661277">
        <w:rPr>
          <w:lang w:val="en-GB"/>
        </w:rPr>
        <w:t xml:space="preserve"> </w:t>
      </w:r>
      <w:proofErr w:type="spellStart"/>
      <w:r w:rsidRPr="00661277">
        <w:rPr>
          <w:lang w:val="en-GB"/>
        </w:rPr>
        <w:t>Griliches</w:t>
      </w:r>
      <w:proofErr w:type="spellEnd"/>
      <w:r w:rsidRPr="00661277">
        <w:rPr>
          <w:lang w:val="en-GB"/>
        </w:rPr>
        <w:t>, 1991. "</w:t>
      </w:r>
      <w:hyperlink r:id="rId25" w:history="1">
        <w:r w:rsidRPr="00661277">
          <w:rPr>
            <w:lang w:val="en-GB"/>
          </w:rPr>
          <w:t>Hedonic Price Indexes and the Measurement of Capital and Productivity: Some Historical Reflections</w:t>
        </w:r>
      </w:hyperlink>
      <w:r w:rsidRPr="00661277">
        <w:rPr>
          <w:lang w:val="en-GB"/>
        </w:rPr>
        <w:t xml:space="preserve">," </w:t>
      </w:r>
      <w:hyperlink r:id="rId26" w:history="1">
        <w:r w:rsidRPr="00661277">
          <w:rPr>
            <w:lang w:val="en-GB"/>
          </w:rPr>
          <w:t>NBER Chapters</w:t>
        </w:r>
      </w:hyperlink>
      <w:r w:rsidRPr="00661277">
        <w:rPr>
          <w:lang w:val="en-GB"/>
        </w:rPr>
        <w:t xml:space="preserve">, in: </w:t>
      </w:r>
      <w:hyperlink r:id="rId27" w:history="1">
        <w:r w:rsidRPr="00661277">
          <w:rPr>
            <w:lang w:val="en-GB"/>
          </w:rPr>
          <w:t>Fifty Years of Economic Measurement: The Jubilee of the Conference on Research in Income and Wealth</w:t>
        </w:r>
      </w:hyperlink>
      <w:r w:rsidRPr="00661277">
        <w:rPr>
          <w:lang w:val="en-GB"/>
        </w:rPr>
        <w:t>, pages 185-206, National Bureau of Economic Research, Inc.</w:t>
      </w:r>
    </w:p>
    <w:p w14:paraId="77634A1F" w14:textId="77777777" w:rsidR="00AC1863" w:rsidRPr="007048B8" w:rsidRDefault="00AC1863" w:rsidP="00AC1863">
      <w:pPr>
        <w:pStyle w:val="Testonotaapidipagina"/>
        <w:numPr>
          <w:ilvl w:val="0"/>
          <w:numId w:val="16"/>
        </w:numPr>
        <w:rPr>
          <w:sz w:val="22"/>
          <w:szCs w:val="22"/>
          <w:lang w:val="en-GB"/>
        </w:rPr>
      </w:pPr>
      <w:r w:rsidRPr="007048B8">
        <w:rPr>
          <w:sz w:val="22"/>
          <w:szCs w:val="22"/>
          <w:lang w:val="en-GB"/>
        </w:rPr>
        <w:t xml:space="preserve">Santarelli M. 2020  </w:t>
      </w:r>
    </w:p>
    <w:p w14:paraId="17232975" w14:textId="585A4118" w:rsidR="00AC1863" w:rsidRPr="007048B8" w:rsidRDefault="00AC1863" w:rsidP="00AC1863">
      <w:pPr>
        <w:pStyle w:val="Testonotaapidipagina"/>
        <w:ind w:left="720"/>
        <w:rPr>
          <w:sz w:val="22"/>
          <w:szCs w:val="22"/>
          <w:lang w:val="en-GB"/>
        </w:rPr>
      </w:pPr>
      <w:hyperlink r:id="rId28" w:history="1">
        <w:r w:rsidRPr="007048B8">
          <w:rPr>
            <w:sz w:val="22"/>
            <w:szCs w:val="22"/>
            <w:lang w:val="en-GB"/>
          </w:rPr>
          <w:t>https://www.noradarea</w:t>
        </w:r>
        <w:r w:rsidRPr="007048B8">
          <w:rPr>
            <w:sz w:val="22"/>
            <w:szCs w:val="22"/>
            <w:lang w:val="en-GB"/>
          </w:rPr>
          <w:t>l</w:t>
        </w:r>
        <w:r w:rsidRPr="007048B8">
          <w:rPr>
            <w:sz w:val="22"/>
            <w:szCs w:val="22"/>
            <w:lang w:val="en-GB"/>
          </w:rPr>
          <w:t>estate.com/blog/housing-market-predictions/</w:t>
        </w:r>
      </w:hyperlink>
      <w:r w:rsidRPr="007048B8">
        <w:rPr>
          <w:sz w:val="22"/>
          <w:szCs w:val="22"/>
          <w:lang w:val="en-GB"/>
        </w:rPr>
        <w:t xml:space="preserve"> </w:t>
      </w:r>
    </w:p>
    <w:p w14:paraId="695AC49E" w14:textId="27C68E92" w:rsidR="00073AE6" w:rsidRPr="007048B8" w:rsidRDefault="00AC1863" w:rsidP="00073AE6">
      <w:pPr>
        <w:pStyle w:val="Testonotaapidipagina"/>
        <w:numPr>
          <w:ilvl w:val="0"/>
          <w:numId w:val="16"/>
        </w:numPr>
        <w:rPr>
          <w:sz w:val="22"/>
          <w:szCs w:val="22"/>
          <w:lang w:val="en-GB"/>
        </w:rPr>
      </w:pPr>
      <w:r w:rsidRPr="007048B8">
        <w:rPr>
          <w:sz w:val="22"/>
          <w:szCs w:val="22"/>
          <w:lang w:val="en-GB"/>
        </w:rPr>
        <w:t xml:space="preserve">- Frew J. and B. Wilson, 2000, “Estimation The Connection Between Location and Property Value”, Essay in Honor of James </w:t>
      </w:r>
      <w:proofErr w:type="spellStart"/>
      <w:proofErr w:type="gramStart"/>
      <w:r w:rsidRPr="007048B8">
        <w:rPr>
          <w:sz w:val="22"/>
          <w:szCs w:val="22"/>
          <w:lang w:val="en-GB"/>
        </w:rPr>
        <w:t>A.Graaskamp</w:t>
      </w:r>
      <w:proofErr w:type="spellEnd"/>
      <w:proofErr w:type="gramEnd"/>
      <w:r w:rsidRPr="007048B8">
        <w:rPr>
          <w:sz w:val="22"/>
          <w:szCs w:val="22"/>
          <w:lang w:val="en-GB"/>
        </w:rPr>
        <w:t xml:space="preserve">, Boston, MA: Kluwer Academic Publishers </w:t>
      </w:r>
    </w:p>
    <w:p w14:paraId="273EB4AA" w14:textId="5328A989"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Ray,2018 </w:t>
      </w:r>
      <w:hyperlink r:id="rId29" w:history="1">
        <w:r w:rsidRPr="007048B8">
          <w:rPr>
            <w:sz w:val="22"/>
            <w:szCs w:val="22"/>
            <w:lang w:val="en-GB"/>
          </w:rPr>
          <w:t>https://www.analyticsvidhya.com/blog/2018/05/improve-model-performance-cross-validation-in-python-r/</w:t>
        </w:r>
      </w:hyperlink>
      <w:r w:rsidRPr="007048B8">
        <w:rPr>
          <w:sz w:val="22"/>
          <w:szCs w:val="22"/>
          <w:lang w:val="en-GB"/>
        </w:rPr>
        <w:t xml:space="preserve"> </w:t>
      </w:r>
    </w:p>
    <w:p w14:paraId="59FCDCDC" w14:textId="7DB62D96"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Liu, </w:t>
      </w:r>
      <w:proofErr w:type="spellStart"/>
      <w:r w:rsidRPr="007048B8">
        <w:rPr>
          <w:sz w:val="22"/>
          <w:szCs w:val="22"/>
          <w:lang w:val="en-GB"/>
        </w:rPr>
        <w:t>Sifan</w:t>
      </w:r>
      <w:proofErr w:type="spellEnd"/>
      <w:r w:rsidRPr="007048B8">
        <w:rPr>
          <w:sz w:val="22"/>
          <w:szCs w:val="22"/>
          <w:lang w:val="en-GB"/>
        </w:rPr>
        <w:t xml:space="preserve"> &amp; </w:t>
      </w:r>
      <w:proofErr w:type="spellStart"/>
      <w:r w:rsidRPr="007048B8">
        <w:rPr>
          <w:sz w:val="22"/>
          <w:szCs w:val="22"/>
          <w:lang w:val="en-GB"/>
        </w:rPr>
        <w:t>Dobriban</w:t>
      </w:r>
      <w:proofErr w:type="spellEnd"/>
      <w:r w:rsidRPr="007048B8">
        <w:rPr>
          <w:sz w:val="22"/>
          <w:szCs w:val="22"/>
          <w:lang w:val="en-GB"/>
        </w:rPr>
        <w:t>, Edgar. (20</w:t>
      </w:r>
      <w:r w:rsidRPr="007048B8">
        <w:rPr>
          <w:sz w:val="22"/>
          <w:szCs w:val="22"/>
          <w:lang w:val="en-GB"/>
        </w:rPr>
        <w:t>20</w:t>
      </w:r>
      <w:r w:rsidRPr="007048B8">
        <w:rPr>
          <w:sz w:val="22"/>
          <w:szCs w:val="22"/>
          <w:lang w:val="en-GB"/>
        </w:rPr>
        <w:t>). Ridge Regression: Structure, Cross-Validation, and Sketching.</w:t>
      </w:r>
    </w:p>
    <w:p w14:paraId="50FFD93D" w14:textId="200385E6" w:rsidR="007048B8" w:rsidRDefault="007048B8" w:rsidP="00073AE6">
      <w:pPr>
        <w:pStyle w:val="Testonotaapidipagina"/>
        <w:numPr>
          <w:ilvl w:val="0"/>
          <w:numId w:val="16"/>
        </w:numPr>
        <w:rPr>
          <w:sz w:val="22"/>
          <w:szCs w:val="22"/>
          <w:lang w:val="en-GB"/>
        </w:rPr>
      </w:pPr>
      <w:r w:rsidRPr="007048B8">
        <w:rPr>
          <w:sz w:val="22"/>
          <w:szCs w:val="22"/>
          <w:lang w:val="en-GB"/>
        </w:rPr>
        <w:t>Rosen S., 1974, “Hedonic Prices and Implicit Markets: Product Differentiation in Pure Competition”, Journal of Political Economics, 82: 34 – 55</w:t>
      </w:r>
    </w:p>
    <w:p w14:paraId="42348911" w14:textId="434E4FD9" w:rsidR="00B26DF7" w:rsidRPr="007048B8" w:rsidRDefault="00B26DF7" w:rsidP="00073AE6">
      <w:pPr>
        <w:pStyle w:val="Testonotaapidipagina"/>
        <w:numPr>
          <w:ilvl w:val="0"/>
          <w:numId w:val="16"/>
        </w:numPr>
        <w:rPr>
          <w:sz w:val="22"/>
          <w:szCs w:val="22"/>
          <w:lang w:val="en-GB"/>
        </w:rPr>
      </w:pPr>
      <w:r w:rsidRPr="00B26DF7">
        <w:rPr>
          <w:sz w:val="22"/>
          <w:szCs w:val="22"/>
          <w:lang w:val="en-GB"/>
        </w:rPr>
        <w:t xml:space="preserve">Dicker, Lee H. Ridge regression and asymptotic minimax estimation over spheres of growing dimension. Bernoulli 22 (2016), no. 1, 1--37. </w:t>
      </w:r>
      <w:proofErr w:type="gramStart"/>
      <w:r w:rsidRPr="00B26DF7">
        <w:rPr>
          <w:sz w:val="22"/>
          <w:szCs w:val="22"/>
          <w:lang w:val="en-GB"/>
        </w:rPr>
        <w:t>doi:10.3150</w:t>
      </w:r>
      <w:proofErr w:type="gramEnd"/>
      <w:r w:rsidRPr="00B26DF7">
        <w:rPr>
          <w:sz w:val="22"/>
          <w:szCs w:val="22"/>
          <w:lang w:val="en-GB"/>
        </w:rPr>
        <w:t>/14-BEJ609. https://projecteuclid.org/euclid.bj/1443620842</w:t>
      </w:r>
    </w:p>
    <w:p w14:paraId="45BE4335" w14:textId="74EB30A5" w:rsidR="007048B8" w:rsidRPr="007048B8" w:rsidRDefault="000D7B87" w:rsidP="007048B8">
      <w:pPr>
        <w:pStyle w:val="Titolo1"/>
        <w:rPr>
          <w:lang w:val="en-GB"/>
        </w:rPr>
      </w:pPr>
      <w:r w:rsidRPr="008717A6">
        <w:rPr>
          <w:lang w:val="en-GB"/>
        </w:rPr>
        <w:t>Copyright</w:t>
      </w:r>
    </w:p>
    <w:p w14:paraId="4EDE7184" w14:textId="77777777" w:rsidR="000D7B87" w:rsidRPr="003B0A77" w:rsidRDefault="000D7B87" w:rsidP="00DC6A7F">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05044" w14:textId="77777777" w:rsidR="004A724E" w:rsidRDefault="004A724E">
      <w:pPr>
        <w:spacing w:after="0" w:line="240" w:lineRule="auto"/>
      </w:pPr>
      <w:r>
        <w:separator/>
      </w:r>
    </w:p>
  </w:endnote>
  <w:endnote w:type="continuationSeparator" w:id="0">
    <w:p w14:paraId="4DEB948C" w14:textId="77777777" w:rsidR="004A724E" w:rsidRDefault="004A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B8D51" w14:textId="77777777" w:rsidR="004A724E" w:rsidRDefault="004A724E">
      <w:pPr>
        <w:spacing w:after="0" w:line="240" w:lineRule="auto"/>
      </w:pPr>
      <w:r>
        <w:separator/>
      </w:r>
    </w:p>
  </w:footnote>
  <w:footnote w:type="continuationSeparator" w:id="0">
    <w:p w14:paraId="3CAA8EDD" w14:textId="77777777" w:rsidR="004A724E" w:rsidRDefault="004A724E">
      <w:pPr>
        <w:spacing w:after="0" w:line="240" w:lineRule="auto"/>
      </w:pPr>
      <w:r>
        <w:continuationSeparator/>
      </w:r>
    </w:p>
  </w:footnote>
  <w:footnote w:id="1">
    <w:p w14:paraId="54FDEDFB" w14:textId="75CBD144" w:rsidR="009F0F25" w:rsidRPr="00AC1863" w:rsidRDefault="009F0F25" w:rsidP="00A416C6">
      <w:pPr>
        <w:pStyle w:val="Testonotaapidipagina"/>
      </w:pPr>
      <w:r>
        <w:rPr>
          <w:rStyle w:val="Rimandonotaapidipagina"/>
        </w:rPr>
        <w:footnoteRef/>
      </w:r>
      <w:r w:rsidR="00AC1863">
        <w:t xml:space="preserve"> Santarelli, 2020</w:t>
      </w:r>
    </w:p>
  </w:footnote>
  <w:footnote w:id="2">
    <w:p w14:paraId="2C9F9EDC" w14:textId="77777777" w:rsidR="009F0F25" w:rsidRPr="00E448A2" w:rsidRDefault="009F0F25"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9F0F25" w:rsidRPr="008717A6" w:rsidRDefault="009F0F25"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9F0F25" w:rsidRPr="00AC1863" w:rsidRDefault="009F0F25">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 (2016)</w:t>
      </w:r>
    </w:p>
  </w:footnote>
  <w:footnote w:id="5">
    <w:p w14:paraId="7C3491E7" w14:textId="021FBBCC" w:rsidR="009F0F25" w:rsidRPr="00727CDE" w:rsidRDefault="009F0F25"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sidR="00AC1863">
        <w:rPr>
          <w:sz w:val="18"/>
          <w:szCs w:val="18"/>
          <w:lang w:val="en-US"/>
        </w:rPr>
        <w:t xml:space="preserve"> et al. </w:t>
      </w:r>
      <w:r w:rsidR="00727CDE">
        <w:rPr>
          <w:sz w:val="18"/>
          <w:szCs w:val="18"/>
          <w:lang w:val="en-US"/>
        </w:rPr>
        <w:t>(</w:t>
      </w:r>
      <w:r w:rsidR="00AC1863" w:rsidRPr="009F0F25">
        <w:rPr>
          <w:lang w:val="en-GB"/>
        </w:rPr>
        <w:t>2004</w:t>
      </w:r>
      <w:r w:rsidR="00727CDE">
        <w:rPr>
          <w:lang w:val="en-GB"/>
        </w:rPr>
        <w:t>)</w:t>
      </w:r>
    </w:p>
  </w:footnote>
  <w:footnote w:id="6">
    <w:p w14:paraId="1D12FB33" w14:textId="0DE884BC" w:rsidR="009F0F25" w:rsidRPr="008717A6" w:rsidRDefault="009F0F25" w:rsidP="00AA1AE4">
      <w:pPr>
        <w:pStyle w:val="Testonotaapidipagina"/>
        <w:rPr>
          <w:lang w:val="en-GB"/>
        </w:rPr>
      </w:pPr>
      <w:r>
        <w:rPr>
          <w:rStyle w:val="Rimandonotaapidipagina"/>
        </w:rPr>
        <w:footnoteRef/>
      </w:r>
      <w:r w:rsidR="00073AE6">
        <w:rPr>
          <w:lang w:val="en-GB"/>
        </w:rPr>
        <w:t xml:space="preserve"> </w:t>
      </w:r>
      <w:r w:rsidR="00F04196">
        <w:rPr>
          <w:lang w:val="en-GB"/>
        </w:rPr>
        <w:t xml:space="preserve">the so-called </w:t>
      </w:r>
      <w:r>
        <w:rPr>
          <w:lang w:val="en-GB"/>
        </w:rPr>
        <w:t>Sales comparison approach</w:t>
      </w:r>
      <w:r w:rsidR="008127EA">
        <w:rPr>
          <w:lang w:val="en-GB"/>
        </w:rPr>
        <w:t xml:space="preserve"> </w:t>
      </w:r>
    </w:p>
  </w:footnote>
  <w:footnote w:id="7">
    <w:p w14:paraId="1D08C45D" w14:textId="1AE2E7EF" w:rsidR="009F0F25" w:rsidRPr="00ED3281" w:rsidRDefault="009F0F25">
      <w:pPr>
        <w:pStyle w:val="Testonotaapidipagina"/>
        <w:rPr>
          <w:lang w:val="en-GB"/>
        </w:rPr>
      </w:pPr>
      <w:r>
        <w:rPr>
          <w:rStyle w:val="Rimandonotaapidipagina"/>
        </w:rPr>
        <w:footnoteRef/>
      </w:r>
      <w:r w:rsidRPr="00ED3281">
        <w:rPr>
          <w:lang w:val="en-GB"/>
        </w:rPr>
        <w:t xml:space="preserve"> </w:t>
      </w:r>
      <w:r>
        <w:rPr>
          <w:sz w:val="22"/>
          <w:szCs w:val="22"/>
          <w:lang w:val="en-US"/>
        </w:rPr>
        <w:t xml:space="preserve"> </w:t>
      </w:r>
      <w:r w:rsidR="00073AE6">
        <w:rPr>
          <w:sz w:val="22"/>
          <w:szCs w:val="22"/>
          <w:lang w:val="en-US"/>
        </w:rPr>
        <w:t>I</w:t>
      </w:r>
      <w:r>
        <w:rPr>
          <w:sz w:val="22"/>
          <w:szCs w:val="22"/>
          <w:lang w:val="en-US"/>
        </w:rPr>
        <w:t xml:space="preserve">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9F0F25" w:rsidRPr="0071601D" w:rsidRDefault="009F0F25">
      <w:pPr>
        <w:pStyle w:val="Testonotaapidipagina"/>
      </w:pPr>
      <w:r>
        <w:rPr>
          <w:rStyle w:val="Rimandonotaapidipagina"/>
        </w:rPr>
        <w:footnoteRef/>
      </w:r>
      <w:r w:rsidRPr="0071601D">
        <w:t xml:space="preserve"> Riccardo A. Maronna</w:t>
      </w:r>
      <w:r>
        <w:t xml:space="preserve"> </w:t>
      </w:r>
    </w:p>
  </w:footnote>
  <w:footnote w:id="9">
    <w:p w14:paraId="3AB13FE3" w14:textId="44D03B8B" w:rsidR="009F0F25" w:rsidRPr="00242AA2" w:rsidRDefault="009F0F25">
      <w:pPr>
        <w:pStyle w:val="Testonotaapidipagina"/>
      </w:pPr>
      <w:r>
        <w:rPr>
          <w:rStyle w:val="Rimandonotaapidipagina"/>
        </w:rPr>
        <w:footnoteRef/>
      </w:r>
      <w:r w:rsidRPr="00242AA2">
        <w:t xml:space="preserve"> </w:t>
      </w:r>
      <w:proofErr w:type="spellStart"/>
      <w:r w:rsidR="00661277">
        <w:t>Griliches</w:t>
      </w:r>
      <w:proofErr w:type="spellEnd"/>
      <w:r w:rsidR="00661277">
        <w:t xml:space="preserve"> 1991 </w:t>
      </w:r>
    </w:p>
  </w:footnote>
  <w:footnote w:id="10">
    <w:p w14:paraId="27EC9E6B" w14:textId="6349E527" w:rsidR="009F0F25" w:rsidRPr="00BB0B1B" w:rsidRDefault="009F0F25" w:rsidP="00D42E26">
      <w:pPr>
        <w:pStyle w:val="Testonotaapidipagina"/>
        <w:rPr>
          <w:lang w:val="en-GB"/>
        </w:rPr>
      </w:pPr>
    </w:p>
  </w:footnote>
  <w:footnote w:id="11">
    <w:p w14:paraId="507D516B" w14:textId="46156E11" w:rsidR="009F0F25" w:rsidRPr="00780FDB" w:rsidRDefault="009F0F25">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334A6121" w14:textId="3347A2DC" w:rsidR="009F0F25" w:rsidRPr="00BD39D7" w:rsidRDefault="009F0F25"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w:t>
        </w:r>
        <w:r w:rsidRPr="008717A6">
          <w:rPr>
            <w:rStyle w:val="Collegamentoipertestuale"/>
            <w:lang w:val="en-US"/>
          </w:rPr>
          <w:t>n</w:t>
        </w:r>
        <w:r w:rsidRPr="008717A6">
          <w:rPr>
            <w:rStyle w:val="Collegamentoipertestuale"/>
            <w:lang w:val="en-US"/>
          </w:rPr>
          <w:t>et/</w:t>
        </w:r>
        <w:r w:rsidRPr="008717A6">
          <w:rPr>
            <w:rStyle w:val="Collegamentoipertestuale"/>
            <w:lang w:val="en-US"/>
          </w:rPr>
          <w:t>p</w:t>
        </w:r>
        <w:r w:rsidRPr="008717A6">
          <w:rPr>
            <w:rStyle w:val="Collegamentoipertestuale"/>
            <w:lang w:val="en-US"/>
          </w:rPr>
          <w:t>df?id=HklRwaEKwB</w:t>
        </w:r>
      </w:hyperlink>
    </w:p>
  </w:footnote>
  <w:footnote w:id="13">
    <w:p w14:paraId="7A928C18" w14:textId="77777777" w:rsidR="00E432A9" w:rsidRPr="008717A6" w:rsidRDefault="00E432A9" w:rsidP="00E432A9">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4">
    <w:p w14:paraId="64F299EE" w14:textId="77777777" w:rsidR="009F0F25" w:rsidRPr="008717A6" w:rsidRDefault="009F0F25"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3"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5">
    <w:p w14:paraId="7E807058" w14:textId="77777777" w:rsidR="009F0F25" w:rsidRPr="008717A6" w:rsidRDefault="009F0F25" w:rsidP="007945BC">
      <w:pPr>
        <w:pStyle w:val="Testonotaapidipagina"/>
        <w:rPr>
          <w:lang w:val="en-GB"/>
        </w:rPr>
      </w:pPr>
      <w:r>
        <w:rPr>
          <w:rStyle w:val="Rimandonotaapidipagina"/>
        </w:rPr>
        <w:footnoteRef/>
      </w:r>
      <w:r w:rsidRPr="008717A6">
        <w:rPr>
          <w:lang w:val="en-GB"/>
        </w:rPr>
        <w:t xml:space="preserve"> Add one extra feature = 1 to have </w:t>
      </w:r>
    </w:p>
  </w:footnote>
  <w:footnote w:id="16">
    <w:p w14:paraId="2062E8A4" w14:textId="6980DED5" w:rsidR="009F0F25" w:rsidRPr="008717A6" w:rsidRDefault="009F0F25"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6D5E13DE" w:rsidR="009F0F25" w:rsidRPr="008717A6" w:rsidRDefault="009F0F25" w:rsidP="007945BC">
      <w:pPr>
        <w:pStyle w:val="Testonotaapidipagina"/>
        <w:rPr>
          <w:lang w:val="en-GB"/>
        </w:rPr>
      </w:pPr>
      <w:r>
        <w:rPr>
          <w:rStyle w:val="Rimandonotaapidipagina"/>
        </w:rPr>
        <w:footnoteRef/>
      </w:r>
      <w:hyperlink r:id="rId4" w:history="1">
        <w:r w:rsidR="00661277" w:rsidRPr="0078779C">
          <w:rPr>
            <w:rStyle w:val="Collegamentoipertestuale"/>
            <w:lang w:val="en-GB"/>
          </w:rPr>
          <w:t>https://www.math.arizona.edu/~hzhang/math574m/Read/RidgeRegressio</w:t>
        </w:r>
        <w:r w:rsidR="00661277" w:rsidRPr="0078779C">
          <w:rPr>
            <w:rStyle w:val="Collegamentoipertestuale"/>
            <w:lang w:val="en-GB"/>
          </w:rPr>
          <w:t>n</w:t>
        </w:r>
        <w:r w:rsidR="00661277" w:rsidRPr="0078779C">
          <w:rPr>
            <w:rStyle w:val="Collegamentoipertestuale"/>
            <w:lang w:val="en-GB"/>
          </w:rPr>
          <w:t>BiasedE</w:t>
        </w:r>
        <w:r w:rsidR="00661277" w:rsidRPr="0078779C">
          <w:rPr>
            <w:rStyle w:val="Collegamentoipertestuale"/>
            <w:lang w:val="en-GB"/>
          </w:rPr>
          <w:t>s</w:t>
        </w:r>
        <w:r w:rsidR="00661277" w:rsidRPr="0078779C">
          <w:rPr>
            <w:rStyle w:val="Collegamentoipertestuale"/>
            <w:lang w:val="en-GB"/>
          </w:rPr>
          <w:t>timationForNonorthogonalProblems.pdf</w:t>
        </w:r>
      </w:hyperlink>
      <w:r w:rsidR="00661277">
        <w:rPr>
          <w:lang w:val="en-GB"/>
        </w:rPr>
        <w:t xml:space="preserve"> </w:t>
      </w:r>
    </w:p>
  </w:footnote>
  <w:footnote w:id="18">
    <w:p w14:paraId="0CDFC912" w14:textId="77777777" w:rsidR="009F0F25" w:rsidRPr="008717A6" w:rsidRDefault="009F0F25"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0316360" w14:textId="77777777" w:rsidR="009F0F25" w:rsidRPr="007E31CF" w:rsidRDefault="009F0F25"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9F0F25" w:rsidRPr="007E31CF" w:rsidRDefault="009F0F25" w:rsidP="007945BC">
      <w:pPr>
        <w:pStyle w:val="Testonotaapidipagina"/>
        <w:rPr>
          <w:lang w:val="en-GB"/>
        </w:rPr>
      </w:pPr>
    </w:p>
  </w:footnote>
  <w:footnote w:id="20">
    <w:p w14:paraId="4B4CED8E" w14:textId="749BC0B3" w:rsidR="009F0F25" w:rsidRPr="00485C02" w:rsidRDefault="009F0F25"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sidR="00AC1863">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sidR="00AC1863">
        <w:rPr>
          <w:rStyle w:val="reference-text"/>
          <w:sz w:val="20"/>
          <w:szCs w:val="20"/>
          <w:lang w:val="en-GB"/>
        </w:rPr>
        <w:t>r</w:t>
      </w:r>
    </w:p>
  </w:footnote>
  <w:footnote w:id="21">
    <w:p w14:paraId="614240A4" w14:textId="77777777" w:rsidR="009F0F25" w:rsidRPr="008717A6" w:rsidRDefault="009F0F25" w:rsidP="007945BC">
      <w:pPr>
        <w:pStyle w:val="Testonotaapidipagina"/>
        <w:rPr>
          <w:lang w:val="en-GB"/>
        </w:rPr>
      </w:pPr>
      <w:r>
        <w:rPr>
          <w:rStyle w:val="Rimandonotaapidipagina"/>
        </w:rPr>
        <w:footnoteRef/>
      </w:r>
      <w:r w:rsidRPr="008717A6">
        <w:rPr>
          <w:lang w:val="en-GB"/>
        </w:rPr>
        <w:t xml:space="preserve"> </w:t>
      </w:r>
      <w:hyperlink r:id="rId5" w:history="1">
        <w:r w:rsidRPr="008717A6">
          <w:rPr>
            <w:rStyle w:val="Collegamentoipertestuale"/>
            <w:lang w:val="en-GB"/>
          </w:rPr>
          <w:t>https://www.statisticshowto.com/lasso-regression/</w:t>
        </w:r>
      </w:hyperlink>
      <w:r w:rsidRPr="008717A6">
        <w:rPr>
          <w:lang w:val="en-GB"/>
        </w:rPr>
        <w:t xml:space="preserve"> </w:t>
      </w:r>
    </w:p>
  </w:footnote>
  <w:footnote w:id="22">
    <w:p w14:paraId="364353AD" w14:textId="77777777" w:rsidR="009F0F25" w:rsidRPr="008717A6" w:rsidRDefault="009F0F25">
      <w:pPr>
        <w:pStyle w:val="Testonotaapidipagina"/>
        <w:rPr>
          <w:lang w:val="en-GB"/>
        </w:rPr>
      </w:pPr>
      <w:r>
        <w:rPr>
          <w:rStyle w:val="Rimandonotaapidipagina"/>
        </w:rPr>
        <w:footnoteRef/>
      </w:r>
      <w:r w:rsidRPr="008717A6">
        <w:rPr>
          <w:lang w:val="en-GB"/>
        </w:rPr>
        <w:t xml:space="preserve"> </w:t>
      </w:r>
      <w:hyperlink r:id="rId6" w:history="1">
        <w:r w:rsidRPr="008717A6">
          <w:rPr>
            <w:rStyle w:val="Collegamentoipertestuale"/>
            <w:lang w:val="en-GB"/>
          </w:rPr>
          <w:t>https://towardsdatascience.com/why-and-how-to-cross-validate-a-model-d6424b45261f</w:t>
        </w:r>
      </w:hyperlink>
      <w:r w:rsidRPr="008717A6">
        <w:rPr>
          <w:lang w:val="en-GB"/>
        </w:rPr>
        <w:t xml:space="preserve"> </w:t>
      </w:r>
    </w:p>
  </w:footnote>
  <w:footnote w:id="23">
    <w:p w14:paraId="4FEDEAD7" w14:textId="77777777" w:rsidR="009F0F25" w:rsidRPr="008717A6" w:rsidRDefault="009F0F25">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https://arxiv.org/pdf/1909.11696.pdf</w:t>
        </w:r>
      </w:hyperlink>
      <w:r w:rsidRPr="008717A6">
        <w:rPr>
          <w:lang w:val="en-GB"/>
        </w:rPr>
        <w:t xml:space="preserve"> </w:t>
      </w:r>
    </w:p>
  </w:footnote>
  <w:footnote w:id="24">
    <w:p w14:paraId="75570F85" w14:textId="77777777" w:rsidR="009F0F25" w:rsidRPr="008717A6" w:rsidRDefault="009F0F25">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https://www.datacamp.com/community/tutorials/tutorial-ridge-lasso-elastic-net</w:t>
        </w:r>
      </w:hyperlink>
      <w:r w:rsidRPr="008717A6">
        <w:rPr>
          <w:lang w:val="en-GB"/>
        </w:rPr>
        <w:t xml:space="preserve"> </w:t>
      </w:r>
    </w:p>
  </w:footnote>
  <w:footnote w:id="25">
    <w:p w14:paraId="395C4D6A" w14:textId="32FDFAB8" w:rsidR="009F0F25" w:rsidRPr="00267C4A" w:rsidRDefault="009F0F25">
      <w:pPr>
        <w:pStyle w:val="Testonotaapidipagina"/>
        <w:rPr>
          <w:lang w:val="en-GB"/>
        </w:rPr>
      </w:pPr>
      <w:r>
        <w:rPr>
          <w:rStyle w:val="Rimandonotaapidipagina"/>
        </w:rPr>
        <w:footnoteRef/>
      </w:r>
      <w:hyperlink r:id="rId9"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F0F25" w:rsidRDefault="009F0F25">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F0F25" w14:paraId="4022A39A" w14:textId="77777777">
      <w:tc>
        <w:tcPr>
          <w:tcW w:w="4814" w:type="dxa"/>
          <w:tcBorders>
            <w:top w:val="nil"/>
            <w:left w:val="nil"/>
            <w:bottom w:val="nil"/>
            <w:right w:val="nil"/>
          </w:tcBorders>
        </w:tcPr>
        <w:p w14:paraId="20C035EA" w14:textId="77777777" w:rsidR="009F0F25" w:rsidRPr="003B0A77" w:rsidRDefault="009F0F25">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9F0F25" w:rsidRDefault="009F0F25">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9F0F25" w:rsidRDefault="009F0F25">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3"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7"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6"/>
  </w:num>
  <w:num w:numId="5">
    <w:abstractNumId w:val="2"/>
  </w:num>
  <w:num w:numId="6">
    <w:abstractNumId w:val="1"/>
  </w:num>
  <w:num w:numId="7">
    <w:abstractNumId w:val="12"/>
  </w:num>
  <w:num w:numId="8">
    <w:abstractNumId w:val="4"/>
  </w:num>
  <w:num w:numId="9">
    <w:abstractNumId w:val="5"/>
  </w:num>
  <w:num w:numId="10">
    <w:abstractNumId w:val="10"/>
  </w:num>
  <w:num w:numId="11">
    <w:abstractNumId w:val="14"/>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11"/>
  </w:num>
  <w:num w:numId="17">
    <w:abstractNumId w:val="3"/>
  </w:num>
  <w:num w:numId="18">
    <w:abstractNumId w:val="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1623F"/>
    <w:rsid w:val="0002186B"/>
    <w:rsid w:val="00022CFD"/>
    <w:rsid w:val="00027186"/>
    <w:rsid w:val="000358A1"/>
    <w:rsid w:val="000437B2"/>
    <w:rsid w:val="00047AED"/>
    <w:rsid w:val="000663C0"/>
    <w:rsid w:val="00066B5D"/>
    <w:rsid w:val="0007297D"/>
    <w:rsid w:val="00073AE6"/>
    <w:rsid w:val="00073D7B"/>
    <w:rsid w:val="00076C35"/>
    <w:rsid w:val="00083AC8"/>
    <w:rsid w:val="000A1641"/>
    <w:rsid w:val="000A488E"/>
    <w:rsid w:val="000A79BC"/>
    <w:rsid w:val="000B1BA6"/>
    <w:rsid w:val="000B3BFE"/>
    <w:rsid w:val="000C4532"/>
    <w:rsid w:val="000C591F"/>
    <w:rsid w:val="000D36DD"/>
    <w:rsid w:val="000D7B87"/>
    <w:rsid w:val="000E0EED"/>
    <w:rsid w:val="000F4F90"/>
    <w:rsid w:val="0010360F"/>
    <w:rsid w:val="00110A89"/>
    <w:rsid w:val="0011170E"/>
    <w:rsid w:val="00112397"/>
    <w:rsid w:val="00113AFB"/>
    <w:rsid w:val="00115163"/>
    <w:rsid w:val="00137B55"/>
    <w:rsid w:val="00145559"/>
    <w:rsid w:val="00156D75"/>
    <w:rsid w:val="00160500"/>
    <w:rsid w:val="00161608"/>
    <w:rsid w:val="001625C1"/>
    <w:rsid w:val="00172859"/>
    <w:rsid w:val="00186B07"/>
    <w:rsid w:val="00191362"/>
    <w:rsid w:val="0019388A"/>
    <w:rsid w:val="00197238"/>
    <w:rsid w:val="001A0FC4"/>
    <w:rsid w:val="001A746E"/>
    <w:rsid w:val="001B64BD"/>
    <w:rsid w:val="001B6A91"/>
    <w:rsid w:val="001C0037"/>
    <w:rsid w:val="001C14EE"/>
    <w:rsid w:val="001C397E"/>
    <w:rsid w:val="001C6B76"/>
    <w:rsid w:val="001D3434"/>
    <w:rsid w:val="001E1342"/>
    <w:rsid w:val="001E145A"/>
    <w:rsid w:val="001E2ED7"/>
    <w:rsid w:val="001E7834"/>
    <w:rsid w:val="001F141A"/>
    <w:rsid w:val="001F1E93"/>
    <w:rsid w:val="001F56C9"/>
    <w:rsid w:val="001F6F3A"/>
    <w:rsid w:val="0020658F"/>
    <w:rsid w:val="00210E8D"/>
    <w:rsid w:val="0021218B"/>
    <w:rsid w:val="00214345"/>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B79"/>
    <w:rsid w:val="002C23A1"/>
    <w:rsid w:val="002C7A18"/>
    <w:rsid w:val="002D269C"/>
    <w:rsid w:val="002D71C3"/>
    <w:rsid w:val="002E6E25"/>
    <w:rsid w:val="002F710F"/>
    <w:rsid w:val="00303A2A"/>
    <w:rsid w:val="00306532"/>
    <w:rsid w:val="00317A55"/>
    <w:rsid w:val="003209AF"/>
    <w:rsid w:val="00322B1D"/>
    <w:rsid w:val="00322E44"/>
    <w:rsid w:val="00325F3A"/>
    <w:rsid w:val="0033117F"/>
    <w:rsid w:val="00334E62"/>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4015A1"/>
    <w:rsid w:val="00401B92"/>
    <w:rsid w:val="004027DD"/>
    <w:rsid w:val="00406C3F"/>
    <w:rsid w:val="004118F5"/>
    <w:rsid w:val="00422F1F"/>
    <w:rsid w:val="00425753"/>
    <w:rsid w:val="004271C8"/>
    <w:rsid w:val="0043090E"/>
    <w:rsid w:val="00430B6E"/>
    <w:rsid w:val="004477C9"/>
    <w:rsid w:val="00453C54"/>
    <w:rsid w:val="00463C11"/>
    <w:rsid w:val="0047536E"/>
    <w:rsid w:val="004820D5"/>
    <w:rsid w:val="00485C02"/>
    <w:rsid w:val="00487C35"/>
    <w:rsid w:val="00494695"/>
    <w:rsid w:val="004A1B83"/>
    <w:rsid w:val="004A724E"/>
    <w:rsid w:val="004B0901"/>
    <w:rsid w:val="004B3710"/>
    <w:rsid w:val="004B459C"/>
    <w:rsid w:val="004C1105"/>
    <w:rsid w:val="004C2858"/>
    <w:rsid w:val="004C3075"/>
    <w:rsid w:val="004E2032"/>
    <w:rsid w:val="004E63A7"/>
    <w:rsid w:val="004F4211"/>
    <w:rsid w:val="00501C29"/>
    <w:rsid w:val="00502316"/>
    <w:rsid w:val="00503E6F"/>
    <w:rsid w:val="005061EB"/>
    <w:rsid w:val="0050734B"/>
    <w:rsid w:val="00515750"/>
    <w:rsid w:val="00516ED5"/>
    <w:rsid w:val="0052361B"/>
    <w:rsid w:val="00525DA5"/>
    <w:rsid w:val="00537CBE"/>
    <w:rsid w:val="00560556"/>
    <w:rsid w:val="005609B0"/>
    <w:rsid w:val="00570F87"/>
    <w:rsid w:val="0057240B"/>
    <w:rsid w:val="00573296"/>
    <w:rsid w:val="00574A79"/>
    <w:rsid w:val="00580C75"/>
    <w:rsid w:val="00581DDC"/>
    <w:rsid w:val="00582B0B"/>
    <w:rsid w:val="00585164"/>
    <w:rsid w:val="00586B1B"/>
    <w:rsid w:val="0059012A"/>
    <w:rsid w:val="00595E66"/>
    <w:rsid w:val="005970D4"/>
    <w:rsid w:val="00597DE6"/>
    <w:rsid w:val="005A1579"/>
    <w:rsid w:val="005A16A2"/>
    <w:rsid w:val="005B00EC"/>
    <w:rsid w:val="005B435E"/>
    <w:rsid w:val="005B54F9"/>
    <w:rsid w:val="005C3D62"/>
    <w:rsid w:val="005D0D12"/>
    <w:rsid w:val="005E1D4F"/>
    <w:rsid w:val="005E2400"/>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575C9"/>
    <w:rsid w:val="00661277"/>
    <w:rsid w:val="006732C9"/>
    <w:rsid w:val="00675F0B"/>
    <w:rsid w:val="00676AD9"/>
    <w:rsid w:val="0068629A"/>
    <w:rsid w:val="00691E76"/>
    <w:rsid w:val="006924E2"/>
    <w:rsid w:val="006A21BA"/>
    <w:rsid w:val="006B3F7E"/>
    <w:rsid w:val="006C0AF8"/>
    <w:rsid w:val="006C24EE"/>
    <w:rsid w:val="006C4005"/>
    <w:rsid w:val="006C7A98"/>
    <w:rsid w:val="006C7E8A"/>
    <w:rsid w:val="006E71AD"/>
    <w:rsid w:val="006F03F2"/>
    <w:rsid w:val="006F5397"/>
    <w:rsid w:val="00700204"/>
    <w:rsid w:val="0070369A"/>
    <w:rsid w:val="007048B8"/>
    <w:rsid w:val="00707356"/>
    <w:rsid w:val="0071391E"/>
    <w:rsid w:val="00713A1A"/>
    <w:rsid w:val="0071432B"/>
    <w:rsid w:val="00714B7B"/>
    <w:rsid w:val="0071601D"/>
    <w:rsid w:val="00716CA8"/>
    <w:rsid w:val="00720C70"/>
    <w:rsid w:val="00722CCC"/>
    <w:rsid w:val="007270C9"/>
    <w:rsid w:val="00727CDE"/>
    <w:rsid w:val="00730B75"/>
    <w:rsid w:val="00743C57"/>
    <w:rsid w:val="007507C9"/>
    <w:rsid w:val="00770253"/>
    <w:rsid w:val="007721B1"/>
    <w:rsid w:val="00774801"/>
    <w:rsid w:val="0077554C"/>
    <w:rsid w:val="00775B80"/>
    <w:rsid w:val="00776733"/>
    <w:rsid w:val="00780FDB"/>
    <w:rsid w:val="00782A7F"/>
    <w:rsid w:val="00782D15"/>
    <w:rsid w:val="00783214"/>
    <w:rsid w:val="00783C2F"/>
    <w:rsid w:val="007852B7"/>
    <w:rsid w:val="007856FD"/>
    <w:rsid w:val="00787CD6"/>
    <w:rsid w:val="00791669"/>
    <w:rsid w:val="0079238A"/>
    <w:rsid w:val="00792B1C"/>
    <w:rsid w:val="007945BC"/>
    <w:rsid w:val="007948D3"/>
    <w:rsid w:val="00794D7D"/>
    <w:rsid w:val="007A0EC6"/>
    <w:rsid w:val="007B0825"/>
    <w:rsid w:val="007B1A25"/>
    <w:rsid w:val="007C158F"/>
    <w:rsid w:val="007C2E33"/>
    <w:rsid w:val="007C4EDD"/>
    <w:rsid w:val="007C4EFF"/>
    <w:rsid w:val="007C50C7"/>
    <w:rsid w:val="007D1E64"/>
    <w:rsid w:val="007D6523"/>
    <w:rsid w:val="007E235F"/>
    <w:rsid w:val="007E31CF"/>
    <w:rsid w:val="007F76E7"/>
    <w:rsid w:val="00800272"/>
    <w:rsid w:val="00804D5B"/>
    <w:rsid w:val="008127EA"/>
    <w:rsid w:val="008168D9"/>
    <w:rsid w:val="00816CB0"/>
    <w:rsid w:val="00820D40"/>
    <w:rsid w:val="00821D17"/>
    <w:rsid w:val="0082347D"/>
    <w:rsid w:val="0083450E"/>
    <w:rsid w:val="00835CFE"/>
    <w:rsid w:val="008431D2"/>
    <w:rsid w:val="0085549F"/>
    <w:rsid w:val="008670CD"/>
    <w:rsid w:val="0087003E"/>
    <w:rsid w:val="00870522"/>
    <w:rsid w:val="008717A6"/>
    <w:rsid w:val="00872455"/>
    <w:rsid w:val="00882786"/>
    <w:rsid w:val="00886D82"/>
    <w:rsid w:val="00895E62"/>
    <w:rsid w:val="008A78DB"/>
    <w:rsid w:val="008B1687"/>
    <w:rsid w:val="008C1289"/>
    <w:rsid w:val="008C717F"/>
    <w:rsid w:val="008D7354"/>
    <w:rsid w:val="008D7D57"/>
    <w:rsid w:val="008E048F"/>
    <w:rsid w:val="008E576E"/>
    <w:rsid w:val="009029A8"/>
    <w:rsid w:val="00916537"/>
    <w:rsid w:val="009219A8"/>
    <w:rsid w:val="00924146"/>
    <w:rsid w:val="00931B0F"/>
    <w:rsid w:val="0093413E"/>
    <w:rsid w:val="009453AF"/>
    <w:rsid w:val="009478DB"/>
    <w:rsid w:val="009548B8"/>
    <w:rsid w:val="0096088F"/>
    <w:rsid w:val="009644F0"/>
    <w:rsid w:val="009672BA"/>
    <w:rsid w:val="00973B06"/>
    <w:rsid w:val="00975643"/>
    <w:rsid w:val="00975E5C"/>
    <w:rsid w:val="0098043E"/>
    <w:rsid w:val="00984996"/>
    <w:rsid w:val="009849F5"/>
    <w:rsid w:val="009928FE"/>
    <w:rsid w:val="0099679D"/>
    <w:rsid w:val="0099716C"/>
    <w:rsid w:val="009A5245"/>
    <w:rsid w:val="009A6FE7"/>
    <w:rsid w:val="009A7BC7"/>
    <w:rsid w:val="009B6473"/>
    <w:rsid w:val="009C0423"/>
    <w:rsid w:val="009C76E5"/>
    <w:rsid w:val="009C79EE"/>
    <w:rsid w:val="009D2515"/>
    <w:rsid w:val="009D7101"/>
    <w:rsid w:val="009E059E"/>
    <w:rsid w:val="009E2BF5"/>
    <w:rsid w:val="009F0F25"/>
    <w:rsid w:val="00A0055A"/>
    <w:rsid w:val="00A13438"/>
    <w:rsid w:val="00A14216"/>
    <w:rsid w:val="00A157DA"/>
    <w:rsid w:val="00A16D9B"/>
    <w:rsid w:val="00A21A9E"/>
    <w:rsid w:val="00A249C1"/>
    <w:rsid w:val="00A347D5"/>
    <w:rsid w:val="00A416C6"/>
    <w:rsid w:val="00A41D8F"/>
    <w:rsid w:val="00A504E2"/>
    <w:rsid w:val="00A53898"/>
    <w:rsid w:val="00A55F94"/>
    <w:rsid w:val="00A570B6"/>
    <w:rsid w:val="00A57C3C"/>
    <w:rsid w:val="00A63C1F"/>
    <w:rsid w:val="00A64DC6"/>
    <w:rsid w:val="00A67002"/>
    <w:rsid w:val="00A826A5"/>
    <w:rsid w:val="00A846E1"/>
    <w:rsid w:val="00A854DD"/>
    <w:rsid w:val="00A86DA1"/>
    <w:rsid w:val="00A90C34"/>
    <w:rsid w:val="00A94F9C"/>
    <w:rsid w:val="00A9747A"/>
    <w:rsid w:val="00AA1AE4"/>
    <w:rsid w:val="00AB6AC3"/>
    <w:rsid w:val="00AC1863"/>
    <w:rsid w:val="00AC5608"/>
    <w:rsid w:val="00AD20BA"/>
    <w:rsid w:val="00AD46BD"/>
    <w:rsid w:val="00AD671B"/>
    <w:rsid w:val="00AE1DAF"/>
    <w:rsid w:val="00AE4248"/>
    <w:rsid w:val="00AE710D"/>
    <w:rsid w:val="00AE7C3F"/>
    <w:rsid w:val="00AF616B"/>
    <w:rsid w:val="00B008ED"/>
    <w:rsid w:val="00B02E91"/>
    <w:rsid w:val="00B12A27"/>
    <w:rsid w:val="00B164C6"/>
    <w:rsid w:val="00B2361D"/>
    <w:rsid w:val="00B26DF7"/>
    <w:rsid w:val="00B32544"/>
    <w:rsid w:val="00B4150B"/>
    <w:rsid w:val="00B43883"/>
    <w:rsid w:val="00B445D4"/>
    <w:rsid w:val="00B50C05"/>
    <w:rsid w:val="00B56711"/>
    <w:rsid w:val="00B62A1D"/>
    <w:rsid w:val="00B62B5C"/>
    <w:rsid w:val="00B64745"/>
    <w:rsid w:val="00B84DCC"/>
    <w:rsid w:val="00B87977"/>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50D6"/>
    <w:rsid w:val="00BF648A"/>
    <w:rsid w:val="00C12977"/>
    <w:rsid w:val="00C22BA7"/>
    <w:rsid w:val="00C33048"/>
    <w:rsid w:val="00C35AF8"/>
    <w:rsid w:val="00C37F64"/>
    <w:rsid w:val="00C458D5"/>
    <w:rsid w:val="00C67D85"/>
    <w:rsid w:val="00C70CC0"/>
    <w:rsid w:val="00C716C8"/>
    <w:rsid w:val="00C808BE"/>
    <w:rsid w:val="00C8466D"/>
    <w:rsid w:val="00CA0299"/>
    <w:rsid w:val="00CA1A4B"/>
    <w:rsid w:val="00CA7E4A"/>
    <w:rsid w:val="00CB6C8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362D"/>
    <w:rsid w:val="00D64379"/>
    <w:rsid w:val="00D67AC1"/>
    <w:rsid w:val="00D74DC4"/>
    <w:rsid w:val="00D83ED4"/>
    <w:rsid w:val="00D94E39"/>
    <w:rsid w:val="00D9534B"/>
    <w:rsid w:val="00D9570C"/>
    <w:rsid w:val="00DA2D43"/>
    <w:rsid w:val="00DA3BAC"/>
    <w:rsid w:val="00DA5B49"/>
    <w:rsid w:val="00DB28EB"/>
    <w:rsid w:val="00DC6A7F"/>
    <w:rsid w:val="00DD3558"/>
    <w:rsid w:val="00DD7CC2"/>
    <w:rsid w:val="00DE1FFF"/>
    <w:rsid w:val="00DF062F"/>
    <w:rsid w:val="00DF1F8E"/>
    <w:rsid w:val="00DF49F9"/>
    <w:rsid w:val="00E03691"/>
    <w:rsid w:val="00E078BD"/>
    <w:rsid w:val="00E16FE1"/>
    <w:rsid w:val="00E255C9"/>
    <w:rsid w:val="00E301C2"/>
    <w:rsid w:val="00E32DB6"/>
    <w:rsid w:val="00E40417"/>
    <w:rsid w:val="00E40532"/>
    <w:rsid w:val="00E4113D"/>
    <w:rsid w:val="00E421FA"/>
    <w:rsid w:val="00E432A9"/>
    <w:rsid w:val="00E44828"/>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6BD6"/>
    <w:rsid w:val="00EB7C9B"/>
    <w:rsid w:val="00EC11F7"/>
    <w:rsid w:val="00EC360A"/>
    <w:rsid w:val="00EC487F"/>
    <w:rsid w:val="00EC6A22"/>
    <w:rsid w:val="00EC7006"/>
    <w:rsid w:val="00ED3281"/>
    <w:rsid w:val="00ED551D"/>
    <w:rsid w:val="00EE1C09"/>
    <w:rsid w:val="00EE4B89"/>
    <w:rsid w:val="00EF50C6"/>
    <w:rsid w:val="00EF60F8"/>
    <w:rsid w:val="00F03F72"/>
    <w:rsid w:val="00F04196"/>
    <w:rsid w:val="00F0750D"/>
    <w:rsid w:val="00F12811"/>
    <w:rsid w:val="00F1615D"/>
    <w:rsid w:val="00F20E73"/>
    <w:rsid w:val="00F326A6"/>
    <w:rsid w:val="00F34437"/>
    <w:rsid w:val="00F40AD2"/>
    <w:rsid w:val="00F47EC1"/>
    <w:rsid w:val="00F5084E"/>
    <w:rsid w:val="00F53682"/>
    <w:rsid w:val="00F560D3"/>
    <w:rsid w:val="00F65903"/>
    <w:rsid w:val="00F87C1B"/>
    <w:rsid w:val="00F91227"/>
    <w:rsid w:val="00F92054"/>
    <w:rsid w:val="00FA6FB2"/>
    <w:rsid w:val="00FC4E1C"/>
    <w:rsid w:val="00FC64CE"/>
    <w:rsid w:val="00FC6940"/>
    <w:rsid w:val="00FD03A0"/>
    <w:rsid w:val="00FD364A"/>
    <w:rsid w:val="00FD568C"/>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freecodecamp.org/machine-learning-mean-squared-error-regression-line-c7dde9a26b93" TargetMode="External"/><Relationship Id="rId18" Type="http://schemas.openxmlformats.org/officeDocument/2006/relationships/image" Target="media/image4.png"/><Relationship Id="rId26" Type="http://schemas.openxmlformats.org/officeDocument/2006/relationships/hyperlink" Target="https://ideas.repec.org/s/nbr/nberch.html"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3.png"/><Relationship Id="rId25" Type="http://schemas.openxmlformats.org/officeDocument/2006/relationships/hyperlink" Target="https://ideas.repec.org/h/nbr/nberch/5976.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analyticsvidhya.com/blog/2018/05/improve-model-performance-cross-validation-in-python-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https://iopscience.iop.org/article/10.1088/1742-6596/890/1/012150/pdf"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hyperlink" Target="https://iopscience.iop.org/article/10.1088/1742-6596/890/1/012150" TargetMode="External"/><Relationship Id="rId28" Type="http://schemas.openxmlformats.org/officeDocument/2006/relationships/hyperlink" Target="https://www.noradarealestate.com/blog/housing-market-predictions/"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hyperlink" Target="https://online.stat.psu.edu/stat505/lesson/11/11.4" TargetMode="External"/><Relationship Id="rId27" Type="http://schemas.openxmlformats.org/officeDocument/2006/relationships/hyperlink" Target="https://ideas.repec.org/b/nbr/nberbk/bern91-1.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datacamp.com/community/tutorials/tutorial-ridge-lasso-elastic-net" TargetMode="External"/><Relationship Id="rId3" Type="http://schemas.openxmlformats.org/officeDocument/2006/relationships/hyperlink" Target="http://papers.nips.cc/paper/506-principles-of-risk-minimization-for-learning-theory.pdf" TargetMode="External"/><Relationship Id="rId7" Type="http://schemas.openxmlformats.org/officeDocument/2006/relationships/hyperlink" Target="https://arxiv.org/pdf/1909.11696.pdf"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towardsdatascience.com/why-and-how-to-cross-validate-a-model-d6424b45261f" TargetMode="External"/><Relationship Id="rId5" Type="http://schemas.openxmlformats.org/officeDocument/2006/relationships/hyperlink" Target="https://www.statisticshowto.com/lasso-regression/" TargetMode="External"/><Relationship Id="rId4" Type="http://schemas.openxmlformats.org/officeDocument/2006/relationships/hyperlink" Target="https://www.math.arizona.edu/~hzhang/math574m/Read/RidgeRegressionBiasedEstimationForNonorthogonalProblems.pdf" TargetMode="External"/><Relationship Id="rId9" Type="http://schemas.openxmlformats.org/officeDocument/2006/relationships/hyperlink" Target="https://stackabuse.com/implementing-pca-in-python-with-scikit-lear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7848</TotalTime>
  <Pages>12</Pages>
  <Words>5036</Words>
  <Characters>28707</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159</cp:revision>
  <dcterms:created xsi:type="dcterms:W3CDTF">2020-09-08T16:26:00Z</dcterms:created>
  <dcterms:modified xsi:type="dcterms:W3CDTF">2020-09-25T01:21:00Z</dcterms:modified>
</cp:coreProperties>
</file>