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2C6" w:rsidRPr="00DA6AA7" w:rsidRDefault="00DB42E6" w:rsidP="00DB42E6">
      <w:pPr>
        <w:bidi/>
        <w:spacing w:after="0" w:line="240" w:lineRule="auto"/>
        <w:ind w:left="95"/>
        <w:jc w:val="center"/>
        <w:rPr>
          <w:rFonts w:ascii="Calibri" w:eastAsia="Calibri" w:hAnsi="Calibri" w:cs="B Nazanin"/>
          <w:b/>
          <w:bCs/>
          <w:sz w:val="24"/>
          <w:szCs w:val="24"/>
          <w:rtl/>
        </w:rPr>
      </w:pPr>
      <w:r w:rsidRPr="00DA6AA7">
        <w:rPr>
          <w:rFonts w:ascii="Calibri" w:eastAsia="Calibri" w:hAnsi="Calibri" w:cs="B Nazanin" w:hint="cs"/>
          <w:b/>
          <w:bCs/>
          <w:sz w:val="24"/>
          <w:szCs w:val="24"/>
          <w:rtl/>
        </w:rPr>
        <w:t xml:space="preserve">بررسی </w:t>
      </w:r>
      <w:r w:rsidR="00E27F40" w:rsidRPr="00DA6AA7">
        <w:rPr>
          <w:rFonts w:ascii="Calibri" w:eastAsia="Calibri" w:hAnsi="Calibri" w:cs="B Nazanin" w:hint="cs"/>
          <w:b/>
          <w:bCs/>
          <w:sz w:val="24"/>
          <w:szCs w:val="24"/>
          <w:rtl/>
        </w:rPr>
        <w:t xml:space="preserve">حساسیت بازدهی سهام به نقدشوندگی </w:t>
      </w:r>
      <w:r w:rsidR="00D508EC" w:rsidRPr="00DA6AA7">
        <w:rPr>
          <w:rFonts w:ascii="Calibri" w:eastAsia="Calibri" w:hAnsi="Calibri" w:cs="B Nazanin" w:hint="cs"/>
          <w:b/>
          <w:bCs/>
          <w:sz w:val="24"/>
          <w:szCs w:val="24"/>
          <w:rtl/>
        </w:rPr>
        <w:t>در بورس اوراق بهادار تهران</w:t>
      </w:r>
    </w:p>
    <w:p w:rsidR="00465AC6" w:rsidRDefault="00687987" w:rsidP="00B17796">
      <w:pPr>
        <w:bidi/>
        <w:spacing w:after="0" w:line="240" w:lineRule="auto"/>
        <w:ind w:left="95"/>
        <w:rPr>
          <w:rFonts w:ascii="Calibri" w:eastAsia="Calibri" w:hAnsi="Calibri" w:cs="Sakkal Majalla"/>
          <w:sz w:val="24"/>
          <w:szCs w:val="24"/>
          <w:rtl/>
        </w:rPr>
      </w:pPr>
      <w:r>
        <w:rPr>
          <w:rFonts w:ascii="Calibri" w:eastAsia="Calibri" w:hAnsi="Calibri" w:cs="B Nazanin" w:hint="cs"/>
          <w:sz w:val="24"/>
          <w:szCs w:val="24"/>
          <w:rtl/>
        </w:rPr>
        <w:t xml:space="preserve">                                   </w:t>
      </w:r>
      <w:r w:rsidR="00465AC6">
        <w:rPr>
          <w:rFonts w:ascii="Calibri" w:eastAsia="Calibri" w:hAnsi="Calibri" w:cs="B Nazanin" w:hint="cs"/>
          <w:sz w:val="24"/>
          <w:szCs w:val="24"/>
          <w:rtl/>
        </w:rPr>
        <w:t>میلاد اثنی عشری امیر</w:t>
      </w:r>
      <w:r w:rsidR="00DA6AA7">
        <w:rPr>
          <w:rFonts w:ascii="Calibri" w:eastAsia="Calibri" w:hAnsi="Calibri" w:cs="B Nazanin" w:hint="cs"/>
          <w:sz w:val="24"/>
          <w:szCs w:val="24"/>
          <w:rtl/>
        </w:rPr>
        <w:t>ی</w:t>
      </w:r>
      <w:sdt>
        <w:sdtPr>
          <w:rPr>
            <w:rFonts w:ascii="Calibri" w:eastAsia="Calibri" w:hAnsi="Calibri" w:cs="B Nazanin" w:hint="cs"/>
            <w:sz w:val="24"/>
            <w:szCs w:val="24"/>
            <w:rtl/>
          </w:rPr>
          <w:id w:val="1010960827"/>
          <w:citation/>
        </w:sdtPr>
        <w:sdtContent>
          <w:r w:rsidR="00DA6AA7">
            <w:rPr>
              <w:rFonts w:ascii="Calibri" w:eastAsia="Calibri" w:hAnsi="Calibri" w:cs="B Nazanin"/>
              <w:sz w:val="24"/>
              <w:szCs w:val="24"/>
              <w:rtl/>
            </w:rPr>
            <w:fldChar w:fldCharType="begin"/>
          </w:r>
          <w:r w:rsidR="00DA6AA7">
            <w:rPr>
              <w:rFonts w:ascii="Calibri" w:eastAsia="Calibri" w:hAnsi="Calibri" w:cs="B Nazanin"/>
              <w:sz w:val="24"/>
              <w:szCs w:val="24"/>
              <w:rtl/>
            </w:rPr>
            <w:instrText xml:space="preserve"> </w:instrText>
          </w:r>
          <w:r w:rsidR="00DA6AA7">
            <w:rPr>
              <w:rFonts w:ascii="Calibri" w:eastAsia="Calibri" w:hAnsi="Calibri" w:cs="B Nazanin" w:hint="cs"/>
              <w:sz w:val="24"/>
              <w:szCs w:val="24"/>
            </w:rPr>
            <w:instrText>CITATION</w:instrText>
          </w:r>
          <w:r w:rsidR="00DA6AA7">
            <w:rPr>
              <w:rFonts w:ascii="Calibri" w:eastAsia="Calibri" w:hAnsi="Calibri" w:cs="B Nazanin" w:hint="cs"/>
              <w:sz w:val="24"/>
              <w:szCs w:val="24"/>
              <w:rtl/>
            </w:rPr>
            <w:instrText xml:space="preserve"> 1 \</w:instrText>
          </w:r>
          <w:r w:rsidR="00DA6AA7">
            <w:rPr>
              <w:rFonts w:ascii="Calibri" w:eastAsia="Calibri" w:hAnsi="Calibri" w:cs="B Nazanin" w:hint="cs"/>
              <w:sz w:val="24"/>
              <w:szCs w:val="24"/>
            </w:rPr>
            <w:instrText>l 1065</w:instrText>
          </w:r>
          <w:r w:rsidR="00DA6AA7">
            <w:rPr>
              <w:rFonts w:ascii="Calibri" w:eastAsia="Calibri" w:hAnsi="Calibri" w:cs="B Nazanin"/>
              <w:sz w:val="24"/>
              <w:szCs w:val="24"/>
              <w:rtl/>
            </w:rPr>
            <w:instrText xml:space="preserve"> </w:instrText>
          </w:r>
          <w:r w:rsidR="00DA6AA7">
            <w:rPr>
              <w:rFonts w:ascii="Calibri" w:eastAsia="Calibri" w:hAnsi="Calibri" w:cs="B Nazanin"/>
              <w:sz w:val="24"/>
              <w:szCs w:val="24"/>
              <w:rtl/>
            </w:rPr>
            <w:fldChar w:fldCharType="separate"/>
          </w:r>
          <w:r w:rsidR="00DA6AA7">
            <w:rPr>
              <w:rFonts w:ascii="Calibri" w:eastAsia="Calibri" w:hAnsi="Calibri" w:cs="B Nazanin"/>
              <w:noProof/>
              <w:sz w:val="24"/>
              <w:szCs w:val="24"/>
              <w:rtl/>
            </w:rPr>
            <w:t xml:space="preserve"> </w:t>
          </w:r>
          <w:r w:rsidR="00DA6AA7" w:rsidRPr="00DA6AA7">
            <w:rPr>
              <w:rFonts w:ascii="Calibri" w:eastAsia="Calibri" w:hAnsi="Calibri" w:cs="B Nazanin" w:hint="cs"/>
              <w:noProof/>
              <w:sz w:val="24"/>
              <w:szCs w:val="24"/>
              <w:rtl/>
            </w:rPr>
            <w:t>(1)</w:t>
          </w:r>
          <w:r w:rsidR="00DA6AA7">
            <w:rPr>
              <w:rFonts w:ascii="Calibri" w:eastAsia="Calibri" w:hAnsi="Calibri" w:cs="B Nazanin"/>
              <w:sz w:val="24"/>
              <w:szCs w:val="24"/>
              <w:rtl/>
            </w:rPr>
            <w:fldChar w:fldCharType="end"/>
          </w:r>
        </w:sdtContent>
      </w:sdt>
      <w:r w:rsidR="00B17796">
        <w:rPr>
          <w:rFonts w:ascii="Calibri" w:eastAsia="Calibri" w:hAnsi="Calibri" w:cs="B Nazanin"/>
          <w:sz w:val="24"/>
          <w:szCs w:val="24"/>
        </w:rPr>
        <w:t xml:space="preserve"> .</w:t>
      </w:r>
      <w:r w:rsidR="00B17796">
        <w:rPr>
          <w:rFonts w:ascii="Calibri" w:eastAsia="Calibri" w:hAnsi="Calibri" w:cs="B Nazanin" w:hint="cs"/>
          <w:sz w:val="24"/>
          <w:szCs w:val="24"/>
          <w:rtl/>
        </w:rPr>
        <w:t>میثم نبی</w:t>
      </w:r>
      <w:r w:rsidR="00B17796">
        <w:rPr>
          <w:rFonts w:ascii="Calibri" w:eastAsia="Calibri" w:hAnsi="Calibri" w:cs="Sakkal Majalla" w:hint="cs"/>
          <w:sz w:val="24"/>
          <w:szCs w:val="24"/>
          <w:rtl/>
        </w:rPr>
        <w:t xml:space="preserve"> پور </w:t>
      </w:r>
      <w:sdt>
        <w:sdtPr>
          <w:rPr>
            <w:rFonts w:ascii="Calibri" w:eastAsia="Calibri" w:hAnsi="Calibri" w:cs="Sakkal Majalla" w:hint="cs"/>
            <w:sz w:val="24"/>
            <w:szCs w:val="24"/>
            <w:rtl/>
          </w:rPr>
          <w:id w:val="1011258413"/>
          <w:citation/>
        </w:sdtPr>
        <w:sdtContent>
          <w:r w:rsidR="00DA6AA7">
            <w:rPr>
              <w:rFonts w:ascii="Calibri" w:eastAsia="Calibri" w:hAnsi="Calibri" w:cs="Sakkal Majalla"/>
              <w:sz w:val="24"/>
              <w:szCs w:val="24"/>
              <w:rtl/>
            </w:rPr>
            <w:fldChar w:fldCharType="begin"/>
          </w:r>
          <w:r w:rsidR="00DA6AA7">
            <w:rPr>
              <w:rFonts w:ascii="Calibri" w:eastAsia="Calibri" w:hAnsi="Calibri" w:cs="Sakkal Majalla"/>
              <w:sz w:val="24"/>
              <w:szCs w:val="24"/>
              <w:rtl/>
            </w:rPr>
            <w:instrText xml:space="preserve"> </w:instrText>
          </w:r>
          <w:r w:rsidR="00DA6AA7">
            <w:rPr>
              <w:rFonts w:ascii="Calibri" w:eastAsia="Calibri" w:hAnsi="Calibri" w:cs="Sakkal Majalla" w:hint="cs"/>
              <w:sz w:val="24"/>
              <w:szCs w:val="24"/>
            </w:rPr>
            <w:instrText>CITATION</w:instrText>
          </w:r>
          <w:r w:rsidR="00DA6AA7">
            <w:rPr>
              <w:rFonts w:ascii="Calibri" w:eastAsia="Calibri" w:hAnsi="Calibri" w:cs="Sakkal Majalla" w:hint="cs"/>
              <w:sz w:val="24"/>
              <w:szCs w:val="24"/>
              <w:rtl/>
            </w:rPr>
            <w:instrText xml:space="preserve"> 2 \</w:instrText>
          </w:r>
          <w:r w:rsidR="00DA6AA7">
            <w:rPr>
              <w:rFonts w:ascii="Calibri" w:eastAsia="Calibri" w:hAnsi="Calibri" w:cs="Sakkal Majalla" w:hint="cs"/>
              <w:sz w:val="24"/>
              <w:szCs w:val="24"/>
            </w:rPr>
            <w:instrText>l 1065</w:instrText>
          </w:r>
          <w:r w:rsidR="00DA6AA7">
            <w:rPr>
              <w:rFonts w:ascii="Calibri" w:eastAsia="Calibri" w:hAnsi="Calibri" w:cs="Sakkal Majalla"/>
              <w:sz w:val="24"/>
              <w:szCs w:val="24"/>
              <w:rtl/>
            </w:rPr>
            <w:instrText xml:space="preserve"> </w:instrText>
          </w:r>
          <w:r w:rsidR="00DA6AA7">
            <w:rPr>
              <w:rFonts w:ascii="Calibri" w:eastAsia="Calibri" w:hAnsi="Calibri" w:cs="Sakkal Majalla"/>
              <w:sz w:val="24"/>
              <w:szCs w:val="24"/>
              <w:rtl/>
            </w:rPr>
            <w:fldChar w:fldCharType="separate"/>
          </w:r>
          <w:r w:rsidR="00DA6AA7" w:rsidRPr="00DA6AA7">
            <w:rPr>
              <w:rFonts w:ascii="Calibri" w:eastAsia="Calibri" w:hAnsi="Calibri" w:cs="Sakkal Majalla" w:hint="cs"/>
              <w:noProof/>
              <w:sz w:val="24"/>
              <w:szCs w:val="24"/>
              <w:rtl/>
            </w:rPr>
            <w:t>(2)</w:t>
          </w:r>
          <w:r w:rsidR="00DA6AA7">
            <w:rPr>
              <w:rFonts w:ascii="Calibri" w:eastAsia="Calibri" w:hAnsi="Calibri" w:cs="Sakkal Majalla"/>
              <w:sz w:val="24"/>
              <w:szCs w:val="24"/>
              <w:rtl/>
            </w:rPr>
            <w:fldChar w:fldCharType="end"/>
          </w:r>
        </w:sdtContent>
      </w:sdt>
    </w:p>
    <w:p w:rsidR="00DA6AA7" w:rsidRDefault="00687987" w:rsidP="00DA6AA7">
      <w:pPr>
        <w:bidi/>
        <w:spacing w:after="0" w:line="240" w:lineRule="auto"/>
        <w:ind w:left="95"/>
        <w:rPr>
          <w:rFonts w:ascii="Calibri" w:eastAsia="Calibri" w:hAnsi="Calibri" w:cs="B Nazanin"/>
          <w:sz w:val="24"/>
          <w:szCs w:val="24"/>
          <w:rtl/>
        </w:rPr>
      </w:pPr>
      <w:r>
        <w:rPr>
          <w:rFonts w:ascii="Calibri" w:eastAsia="Calibri" w:hAnsi="Calibri" w:cs="B Nazanin" w:hint="cs"/>
          <w:sz w:val="24"/>
          <w:szCs w:val="24"/>
          <w:rtl/>
        </w:rPr>
        <w:t xml:space="preserve">       </w:t>
      </w:r>
    </w:p>
    <w:p w:rsidR="00DA6AA7" w:rsidRDefault="00DA6AA7" w:rsidP="00DA6AA7">
      <w:pPr>
        <w:bidi/>
        <w:spacing w:after="0" w:line="240" w:lineRule="auto"/>
        <w:ind w:left="95"/>
        <w:jc w:val="center"/>
        <w:rPr>
          <w:rFonts w:ascii="Calibri" w:eastAsia="Calibri" w:hAnsi="Calibri" w:cs="B Nazanin" w:hint="cs"/>
          <w:sz w:val="24"/>
          <w:szCs w:val="24"/>
          <w:rtl/>
        </w:rPr>
      </w:pPr>
      <w:r>
        <w:rPr>
          <w:rFonts w:ascii="Calibri" w:eastAsia="Calibri" w:hAnsi="Calibri" w:cs="B Nazanin" w:hint="cs"/>
          <w:sz w:val="24"/>
          <w:szCs w:val="24"/>
          <w:rtl/>
        </w:rPr>
        <w:t>1</w:t>
      </w:r>
      <w:r>
        <w:rPr>
          <w:rFonts w:ascii="Calibri" w:eastAsia="Calibri" w:hAnsi="Calibri" w:cs="Cambria" w:hint="cs"/>
          <w:sz w:val="24"/>
          <w:szCs w:val="24"/>
          <w:rtl/>
        </w:rPr>
        <w:t>_</w:t>
      </w:r>
      <w:r>
        <w:rPr>
          <w:rFonts w:ascii="Calibri" w:eastAsia="Calibri" w:hAnsi="Calibri" w:cs="Sakkal Majalla" w:hint="cs"/>
          <w:sz w:val="24"/>
          <w:szCs w:val="24"/>
          <w:rtl/>
        </w:rPr>
        <w:t>دانشجو</w:t>
      </w:r>
      <w:r>
        <w:rPr>
          <w:rFonts w:ascii="Calibri" w:eastAsia="Calibri" w:hAnsi="Calibri" w:cs="B Nazanin" w:hint="cs"/>
          <w:sz w:val="24"/>
          <w:szCs w:val="24"/>
          <w:rtl/>
        </w:rPr>
        <w:t xml:space="preserve"> دکترای حسابداری دانشگاه آزاد واحد ساری</w:t>
      </w:r>
    </w:p>
    <w:p w:rsidR="00687987" w:rsidRPr="0074005B" w:rsidRDefault="00DA6AA7" w:rsidP="00DA6AA7">
      <w:pPr>
        <w:bidi/>
        <w:spacing w:after="0" w:line="240" w:lineRule="auto"/>
        <w:ind w:left="95"/>
        <w:jc w:val="center"/>
        <w:rPr>
          <w:rFonts w:ascii="Calibri" w:eastAsia="Calibri" w:hAnsi="Calibri" w:cs="B Nazanin"/>
          <w:sz w:val="24"/>
          <w:szCs w:val="24"/>
          <w:rtl/>
        </w:rPr>
      </w:pPr>
      <w:r>
        <w:rPr>
          <w:rFonts w:ascii="Calibri" w:eastAsia="Calibri" w:hAnsi="Calibri" w:cs="B Nazanin" w:hint="cs"/>
          <w:sz w:val="24"/>
          <w:szCs w:val="24"/>
          <w:rtl/>
        </w:rPr>
        <w:t>2_ مدیر مالی و اداری شهراداری منطقه 13 تهران</w:t>
      </w:r>
    </w:p>
    <w:p w:rsidR="00D03582" w:rsidRPr="0074005B" w:rsidRDefault="00DA6AA7" w:rsidP="00604632">
      <w:pPr>
        <w:bidi/>
        <w:jc w:val="center"/>
        <w:rPr>
          <w:rFonts w:asciiTheme="majorBidi" w:hAnsiTheme="majorBidi" w:cs="B Nazanin"/>
          <w:color w:val="000000" w:themeColor="text1"/>
          <w:sz w:val="24"/>
          <w:szCs w:val="24"/>
        </w:rPr>
      </w:pPr>
      <w:r>
        <w:rPr>
          <w:rFonts w:asciiTheme="majorBidi" w:hAnsiTheme="majorBidi" w:cs="B Nazanin"/>
          <w:color w:val="000000" w:themeColor="text1"/>
          <w:sz w:val="24"/>
          <w:szCs w:val="24"/>
        </w:rPr>
        <w:t>asnaa</w:t>
      </w:r>
      <w:r w:rsidR="00167D89">
        <w:rPr>
          <w:rFonts w:asciiTheme="majorBidi" w:hAnsiTheme="majorBidi" w:cs="B Nazanin"/>
          <w:color w:val="000000" w:themeColor="text1"/>
          <w:sz w:val="24"/>
          <w:szCs w:val="24"/>
        </w:rPr>
        <w:t>sharimilad@yahoo.com</w:t>
      </w:r>
    </w:p>
    <w:p w:rsidR="00471943" w:rsidRPr="0074005B" w:rsidRDefault="00E142C6" w:rsidP="005E1D21">
      <w:pPr>
        <w:bidi/>
        <w:spacing w:before="240" w:line="240" w:lineRule="auto"/>
        <w:ind w:left="1871" w:right="1134"/>
        <w:jc w:val="both"/>
        <w:rPr>
          <w:rFonts w:cs="B Nazanin"/>
          <w:b/>
          <w:bCs/>
          <w:sz w:val="24"/>
          <w:szCs w:val="24"/>
          <w:rtl/>
        </w:rPr>
      </w:pPr>
      <w:r w:rsidRPr="0074005B">
        <w:rPr>
          <w:rFonts w:cs="B Nazanin" w:hint="cs"/>
          <w:b/>
          <w:bCs/>
          <w:sz w:val="24"/>
          <w:szCs w:val="24"/>
          <w:rtl/>
        </w:rPr>
        <w:t>چکیده:</w:t>
      </w:r>
    </w:p>
    <w:p w:rsidR="00471943" w:rsidRPr="0074005B" w:rsidRDefault="005E1D21" w:rsidP="000936C9">
      <w:pPr>
        <w:bidi/>
        <w:spacing w:before="240"/>
        <w:ind w:left="1871" w:right="1134"/>
        <w:jc w:val="both"/>
        <w:rPr>
          <w:rFonts w:cs="B Nazanin"/>
          <w:sz w:val="24"/>
          <w:szCs w:val="24"/>
          <w:rtl/>
        </w:rPr>
      </w:pPr>
      <w:r w:rsidRPr="0074005B">
        <w:rPr>
          <w:rFonts w:cs="B Nazanin" w:hint="cs"/>
          <w:sz w:val="24"/>
          <w:szCs w:val="24"/>
          <w:rtl/>
        </w:rPr>
        <w:t>در بازارهای مالی با توجه به پیچیدگی های موجود، معیارهای متنوعی جهت سرمایه</w:t>
      </w:r>
      <w:r w:rsidRPr="0074005B">
        <w:rPr>
          <w:rFonts w:cs="B Nazanin"/>
          <w:sz w:val="24"/>
          <w:szCs w:val="24"/>
          <w:rtl/>
        </w:rPr>
        <w:softHyphen/>
      </w:r>
      <w:r w:rsidRPr="0074005B">
        <w:rPr>
          <w:rFonts w:cs="B Nazanin" w:hint="cs"/>
          <w:sz w:val="24"/>
          <w:szCs w:val="24"/>
          <w:rtl/>
        </w:rPr>
        <w:t>گذاری وجود دارد. یکی از این بحث ها که مورد توجه قرار می</w:t>
      </w:r>
      <w:r w:rsidRPr="0074005B">
        <w:rPr>
          <w:rFonts w:cs="B Nazanin"/>
          <w:sz w:val="24"/>
          <w:szCs w:val="24"/>
          <w:rtl/>
        </w:rPr>
        <w:softHyphen/>
      </w:r>
      <w:r w:rsidRPr="0074005B">
        <w:rPr>
          <w:rFonts w:cs="B Nazanin" w:hint="cs"/>
          <w:sz w:val="24"/>
          <w:szCs w:val="24"/>
          <w:rtl/>
        </w:rPr>
        <w:t>گیرد میزان نقد شوندگی دارایی</w:t>
      </w:r>
      <w:r w:rsidRPr="0074005B">
        <w:rPr>
          <w:rFonts w:cs="B Nazanin"/>
          <w:sz w:val="24"/>
          <w:szCs w:val="24"/>
          <w:rtl/>
        </w:rPr>
        <w:softHyphen/>
      </w:r>
      <w:r w:rsidRPr="0074005B">
        <w:rPr>
          <w:rFonts w:cs="B Nazanin" w:hint="cs"/>
          <w:sz w:val="24"/>
          <w:szCs w:val="24"/>
          <w:rtl/>
        </w:rPr>
        <w:t>ها است: زیرا هر زمانی به مناب</w:t>
      </w:r>
      <w:bookmarkStart w:id="0" w:name="_GoBack"/>
      <w:bookmarkEnd w:id="0"/>
      <w:r w:rsidRPr="0074005B">
        <w:rPr>
          <w:rFonts w:cs="B Nazanin" w:hint="cs"/>
          <w:sz w:val="24"/>
          <w:szCs w:val="24"/>
          <w:rtl/>
        </w:rPr>
        <w:t>ع مالی نیاز داشته باشد بلافاصله به وجه نقد تبدیل می</w:t>
      </w:r>
      <w:r w:rsidRPr="0074005B">
        <w:rPr>
          <w:rFonts w:cs="B Nazanin"/>
          <w:sz w:val="24"/>
          <w:szCs w:val="24"/>
          <w:rtl/>
        </w:rPr>
        <w:softHyphen/>
      </w:r>
      <w:r w:rsidRPr="0074005B">
        <w:rPr>
          <w:rFonts w:cs="B Nazanin" w:hint="cs"/>
          <w:sz w:val="24"/>
          <w:szCs w:val="24"/>
          <w:rtl/>
        </w:rPr>
        <w:t>شود. از این رو سرعت نقد شوندگی سهام مربوط به استقبال معامله در بورس اوراق بهادار به وسیله سرمایه</w:t>
      </w:r>
      <w:r w:rsidRPr="0074005B">
        <w:rPr>
          <w:rFonts w:cs="B Nazanin"/>
          <w:sz w:val="24"/>
          <w:szCs w:val="24"/>
          <w:rtl/>
        </w:rPr>
        <w:softHyphen/>
      </w:r>
      <w:r w:rsidRPr="0074005B">
        <w:rPr>
          <w:rFonts w:cs="B Nazanin" w:hint="cs"/>
          <w:sz w:val="24"/>
          <w:szCs w:val="24"/>
          <w:rtl/>
        </w:rPr>
        <w:t>گذاران می</w:t>
      </w:r>
      <w:r w:rsidRPr="0074005B">
        <w:rPr>
          <w:rFonts w:cs="B Nazanin"/>
          <w:sz w:val="24"/>
          <w:szCs w:val="24"/>
          <w:rtl/>
        </w:rPr>
        <w:softHyphen/>
      </w:r>
      <w:r w:rsidRPr="0074005B">
        <w:rPr>
          <w:rFonts w:cs="B Nazanin" w:hint="cs"/>
          <w:sz w:val="24"/>
          <w:szCs w:val="24"/>
          <w:rtl/>
        </w:rPr>
        <w:t xml:space="preserve">باشد. </w:t>
      </w:r>
      <w:r w:rsidRPr="0074005B">
        <w:rPr>
          <w:rFonts w:ascii="BZar" w:eastAsia="Times New Roman" w:hAnsi="Times New Roman" w:cs="B Nazanin" w:hint="cs"/>
          <w:sz w:val="24"/>
          <w:szCs w:val="24"/>
          <w:rtl/>
        </w:rPr>
        <w:t>هدف</w:t>
      </w:r>
      <w:r w:rsidRPr="0074005B">
        <w:rPr>
          <w:rFonts w:eastAsia="Times New Roman" w:cs="B Nazanin" w:hint="cs"/>
          <w:sz w:val="24"/>
          <w:szCs w:val="24"/>
          <w:rtl/>
        </w:rPr>
        <w:t xml:space="preserve"> </w:t>
      </w:r>
      <w:r w:rsidRPr="0074005B">
        <w:rPr>
          <w:rFonts w:ascii="BZar" w:eastAsia="Times New Roman" w:hAnsi="Times New Roman" w:cs="B Nazanin" w:hint="cs"/>
          <w:sz w:val="24"/>
          <w:szCs w:val="24"/>
          <w:rtl/>
        </w:rPr>
        <w:t>پژوهش حاضر</w:t>
      </w:r>
      <w:r w:rsidRPr="0074005B">
        <w:rPr>
          <w:rFonts w:ascii="BZar" w:eastAsia="Times New Roman" w:hAnsi="Times New Roman" w:cs="B Nazanin"/>
          <w:sz w:val="24"/>
          <w:szCs w:val="24"/>
        </w:rPr>
        <w:t xml:space="preserve"> </w:t>
      </w:r>
      <w:r w:rsidRPr="0074005B">
        <w:rPr>
          <w:rFonts w:cs="B Nazanin" w:hint="cs"/>
          <w:sz w:val="24"/>
          <w:szCs w:val="24"/>
          <w:rtl/>
        </w:rPr>
        <w:t xml:space="preserve">بررسی </w:t>
      </w:r>
      <w:r w:rsidRPr="0074005B">
        <w:rPr>
          <w:rFonts w:ascii="Calibri" w:eastAsia="Calibri" w:hAnsi="Calibri" w:cs="B Nazanin" w:hint="cs"/>
          <w:sz w:val="24"/>
          <w:szCs w:val="24"/>
          <w:rtl/>
        </w:rPr>
        <w:t>حساسیت بازدهی سهام به نقدشوندگی سهام در بورس اوراق بهادار تهران</w:t>
      </w:r>
      <w:r w:rsidRPr="0074005B">
        <w:rPr>
          <w:rFonts w:cs="B Nazanin" w:hint="cs"/>
          <w:sz w:val="24"/>
          <w:szCs w:val="24"/>
          <w:rtl/>
        </w:rPr>
        <w:t xml:space="preserve"> می</w:t>
      </w:r>
      <w:r w:rsidRPr="0074005B">
        <w:rPr>
          <w:rFonts w:cs="B Nazanin"/>
          <w:sz w:val="24"/>
          <w:szCs w:val="24"/>
        </w:rPr>
        <w:softHyphen/>
      </w:r>
      <w:r w:rsidRPr="0074005B">
        <w:rPr>
          <w:rFonts w:cs="B Nazanin" w:hint="cs"/>
          <w:sz w:val="24"/>
          <w:szCs w:val="24"/>
          <w:rtl/>
        </w:rPr>
        <w:t xml:space="preserve">باشد.  </w:t>
      </w:r>
      <w:r w:rsidRPr="0074005B">
        <w:rPr>
          <w:rFonts w:ascii="Arial" w:eastAsia="Times New Roman" w:hAnsi="Arial" w:cs="B Nazanin" w:hint="cs"/>
          <w:sz w:val="24"/>
          <w:szCs w:val="24"/>
          <w:rtl/>
        </w:rPr>
        <w:t>برای جمع</w:t>
      </w:r>
      <w:r w:rsidRPr="0074005B">
        <w:rPr>
          <w:rFonts w:ascii="Arial" w:eastAsia="Times New Roman" w:hAnsi="Arial" w:cs="B Nazanin" w:hint="cs"/>
          <w:sz w:val="24"/>
          <w:szCs w:val="24"/>
          <w:rtl/>
        </w:rPr>
        <w:softHyphen/>
        <w:t>آوری داده</w:t>
      </w:r>
      <w:r w:rsidRPr="0074005B">
        <w:rPr>
          <w:rFonts w:ascii="Arial" w:eastAsia="Times New Roman" w:hAnsi="Arial" w:cs="B Nazanin" w:hint="cs"/>
          <w:sz w:val="24"/>
          <w:szCs w:val="24"/>
          <w:rtl/>
        </w:rPr>
        <w:softHyphen/>
        <w:t xml:space="preserve">ها </w:t>
      </w:r>
      <w:r w:rsidR="00471943" w:rsidRPr="0074005B">
        <w:rPr>
          <w:rFonts w:ascii="Arial" w:eastAsia="Times New Roman" w:hAnsi="Arial" w:cs="B Nazanin" w:hint="cs"/>
          <w:sz w:val="24"/>
          <w:szCs w:val="24"/>
          <w:rtl/>
        </w:rPr>
        <w:t>از نرم افزار ره آورد نوین 3 استفاده شده است. جامعه آماری پژوهش، شرکت</w:t>
      </w:r>
      <w:r w:rsidR="00471943" w:rsidRPr="0074005B">
        <w:rPr>
          <w:rFonts w:ascii="Arial" w:eastAsia="Times New Roman" w:hAnsi="Arial" w:cs="B Nazanin" w:hint="cs"/>
          <w:sz w:val="24"/>
          <w:szCs w:val="24"/>
          <w:rtl/>
        </w:rPr>
        <w:softHyphen/>
        <w:t>های پذیرفته شده در بور</w:t>
      </w:r>
      <w:r w:rsidR="000936C9" w:rsidRPr="0074005B">
        <w:rPr>
          <w:rFonts w:ascii="Arial" w:eastAsia="Times New Roman" w:hAnsi="Arial" w:cs="B Nazanin" w:hint="cs"/>
          <w:sz w:val="24"/>
          <w:szCs w:val="24"/>
          <w:rtl/>
        </w:rPr>
        <w:t>س اوراق بهادار تهران طی سال</w:t>
      </w:r>
      <w:r w:rsidR="000936C9" w:rsidRPr="0074005B">
        <w:rPr>
          <w:rFonts w:ascii="Arial" w:eastAsia="Times New Roman" w:hAnsi="Arial" w:cs="B Nazanin" w:hint="cs"/>
          <w:sz w:val="24"/>
          <w:szCs w:val="24"/>
          <w:rtl/>
        </w:rPr>
        <w:softHyphen/>
        <w:t>های 1394</w:t>
      </w:r>
      <w:r w:rsidR="00471943" w:rsidRPr="0074005B">
        <w:rPr>
          <w:rFonts w:ascii="Arial" w:eastAsia="Times New Roman" w:hAnsi="Arial" w:cs="B Nazanin" w:hint="cs"/>
          <w:sz w:val="24"/>
          <w:szCs w:val="24"/>
          <w:rtl/>
        </w:rPr>
        <w:t xml:space="preserve"> الی 139</w:t>
      </w:r>
      <w:r w:rsidR="000936C9" w:rsidRPr="0074005B">
        <w:rPr>
          <w:rFonts w:ascii="Arial" w:eastAsia="Times New Roman" w:hAnsi="Arial" w:cs="B Nazanin" w:hint="cs"/>
          <w:sz w:val="24"/>
          <w:szCs w:val="24"/>
          <w:rtl/>
        </w:rPr>
        <w:t>8</w:t>
      </w:r>
      <w:r w:rsidR="00471943" w:rsidRPr="0074005B">
        <w:rPr>
          <w:rFonts w:ascii="Arial" w:eastAsia="Times New Roman" w:hAnsi="Arial" w:cs="B Nazanin" w:hint="cs"/>
          <w:sz w:val="24"/>
          <w:szCs w:val="24"/>
          <w:rtl/>
        </w:rPr>
        <w:t xml:space="preserve"> بوده که از آن، تعداد 130 شرکت به عنوان نمونه انتخاب شده است. </w:t>
      </w:r>
      <w:r w:rsidR="00471943" w:rsidRPr="0074005B">
        <w:rPr>
          <w:rFonts w:cs="B Nazanin" w:hint="cs"/>
          <w:sz w:val="24"/>
          <w:szCs w:val="24"/>
          <w:rtl/>
        </w:rPr>
        <w:t xml:space="preserve">نتایج پژوهش نشان داد که </w:t>
      </w:r>
      <w:r w:rsidR="00471943" w:rsidRPr="0074005B">
        <w:rPr>
          <w:rFonts w:ascii="Calibri" w:eastAsia="Calibri" w:hAnsi="Calibri" w:cs="B Nazanin" w:hint="cs"/>
          <w:sz w:val="24"/>
          <w:szCs w:val="24"/>
          <w:rtl/>
        </w:rPr>
        <w:t>بین نقدشوندگی بازار سهام و بازده</w:t>
      </w:r>
      <w:r w:rsidR="00471943" w:rsidRPr="0074005B">
        <w:rPr>
          <w:rFonts w:ascii="Calibri" w:eastAsia="Calibri" w:hAnsi="Calibri" w:cs="B Nazanin" w:hint="cs"/>
          <w:sz w:val="24"/>
          <w:szCs w:val="24"/>
          <w:rtl/>
        </w:rPr>
        <w:softHyphen/>
        <w:t>های سهام رابطه</w:t>
      </w:r>
      <w:r w:rsidR="00471943" w:rsidRPr="0074005B">
        <w:rPr>
          <w:rFonts w:ascii="Calibri" w:eastAsia="Calibri" w:hAnsi="Calibri" w:cs="B Nazanin" w:hint="cs"/>
          <w:sz w:val="24"/>
          <w:szCs w:val="24"/>
          <w:rtl/>
        </w:rPr>
        <w:softHyphen/>
        <w:t>ای معناداری وجود دارد.</w:t>
      </w:r>
    </w:p>
    <w:p w:rsidR="006C4077" w:rsidRPr="0074005B" w:rsidRDefault="006C4077" w:rsidP="003D3ABB">
      <w:pPr>
        <w:bidi/>
        <w:spacing w:line="240" w:lineRule="auto"/>
        <w:ind w:left="1274" w:right="1701"/>
        <w:jc w:val="both"/>
        <w:rPr>
          <w:rFonts w:ascii="Calibri" w:eastAsia="Calibri" w:hAnsi="Calibri" w:cs="B Nazanin"/>
          <w:sz w:val="24"/>
          <w:szCs w:val="24"/>
          <w:rtl/>
        </w:rPr>
      </w:pPr>
    </w:p>
    <w:p w:rsidR="00527A89" w:rsidRDefault="00E142C6" w:rsidP="00527A89">
      <w:pPr>
        <w:pBdr>
          <w:bottom w:val="single" w:sz="4" w:space="1" w:color="auto"/>
        </w:pBdr>
        <w:bidi/>
        <w:spacing w:after="0" w:line="240" w:lineRule="auto"/>
        <w:ind w:left="1274" w:right="1701"/>
        <w:jc w:val="center"/>
        <w:rPr>
          <w:rFonts w:cs="B Nazanin"/>
          <w:sz w:val="24"/>
          <w:szCs w:val="24"/>
        </w:rPr>
      </w:pPr>
      <w:r w:rsidRPr="0074005B">
        <w:rPr>
          <w:rFonts w:cs="B Nazanin" w:hint="cs"/>
          <w:b/>
          <w:bCs/>
          <w:sz w:val="24"/>
          <w:szCs w:val="24"/>
          <w:rtl/>
        </w:rPr>
        <w:t>واژگان کلیدی:</w:t>
      </w:r>
      <w:r w:rsidRPr="0074005B">
        <w:rPr>
          <w:rFonts w:ascii="BMitra" w:cs="B Nazanin" w:hint="cs"/>
          <w:b/>
          <w:bCs/>
          <w:sz w:val="24"/>
          <w:szCs w:val="24"/>
          <w:rtl/>
        </w:rPr>
        <w:t xml:space="preserve"> </w:t>
      </w:r>
      <w:r w:rsidR="00471943" w:rsidRPr="00687987">
        <w:rPr>
          <w:rFonts w:ascii="Arial" w:eastAsia="Times New Roman" w:hAnsi="Arial" w:cs="B Nazanin" w:hint="cs"/>
          <w:sz w:val="24"/>
          <w:szCs w:val="24"/>
          <w:rtl/>
        </w:rPr>
        <w:t>نقدشوندگی بازار، بازده</w:t>
      </w:r>
      <w:r w:rsidR="00471943" w:rsidRPr="00687987">
        <w:rPr>
          <w:rFonts w:ascii="Arial" w:eastAsia="Times New Roman" w:hAnsi="Arial" w:cs="B Nazanin"/>
          <w:sz w:val="24"/>
          <w:szCs w:val="24"/>
          <w:rtl/>
        </w:rPr>
        <w:softHyphen/>
      </w:r>
      <w:r w:rsidR="00471943" w:rsidRPr="00687987">
        <w:rPr>
          <w:rFonts w:ascii="Arial" w:eastAsia="Times New Roman" w:hAnsi="Arial" w:cs="B Nazanin" w:hint="cs"/>
          <w:sz w:val="24"/>
          <w:szCs w:val="24"/>
          <w:rtl/>
        </w:rPr>
        <w:t>های سهام، شکاف قیمت خرید و فر</w:t>
      </w:r>
      <w:r w:rsidR="00527A89">
        <w:rPr>
          <w:rFonts w:ascii="Arial" w:eastAsia="Times New Roman" w:hAnsi="Arial" w:cs="B Nazanin" w:hint="cs"/>
          <w:sz w:val="24"/>
          <w:szCs w:val="24"/>
          <w:rtl/>
        </w:rPr>
        <w:t>وش</w:t>
      </w:r>
    </w:p>
    <w:p w:rsidR="00430D27" w:rsidRPr="00430D27" w:rsidRDefault="00430D27" w:rsidP="006A65D9">
      <w:pPr>
        <w:pStyle w:val="ListParagraph"/>
        <w:numPr>
          <w:ilvl w:val="0"/>
          <w:numId w:val="5"/>
        </w:numPr>
        <w:spacing w:after="0" w:line="240" w:lineRule="auto"/>
        <w:rPr>
          <w:rFonts w:cs="B Nazanin"/>
          <w:sz w:val="24"/>
          <w:szCs w:val="24"/>
          <w:rtl/>
        </w:rPr>
      </w:pPr>
    </w:p>
    <w:p w:rsidR="00E142C6" w:rsidRPr="0074005B" w:rsidRDefault="00430D27" w:rsidP="00527A89">
      <w:pPr>
        <w:spacing w:after="0" w:line="240" w:lineRule="auto"/>
        <w:rPr>
          <w:rFonts w:cs="B Nazanin"/>
          <w:sz w:val="24"/>
          <w:szCs w:val="24"/>
        </w:rPr>
      </w:pPr>
      <w:r>
        <w:rPr>
          <w:rFonts w:cs="B Nazanin"/>
          <w:sz w:val="24"/>
          <w:szCs w:val="24"/>
        </w:rPr>
        <w:t xml:space="preserve">                           </w:t>
      </w:r>
    </w:p>
    <w:p w:rsidR="00E142C6" w:rsidRPr="0074005B" w:rsidRDefault="00E142C6" w:rsidP="00E33E9F">
      <w:pPr>
        <w:bidi/>
        <w:spacing w:line="240" w:lineRule="auto"/>
        <w:rPr>
          <w:rFonts w:cs="B Nazanin"/>
          <w:sz w:val="24"/>
          <w:szCs w:val="24"/>
          <w:rtl/>
        </w:rPr>
      </w:pPr>
    </w:p>
    <w:p w:rsidR="00604632" w:rsidRPr="0074005B" w:rsidRDefault="00604632" w:rsidP="00604632">
      <w:pPr>
        <w:bidi/>
        <w:spacing w:line="240" w:lineRule="auto"/>
        <w:rPr>
          <w:rFonts w:cs="B Nazanin"/>
          <w:sz w:val="24"/>
          <w:szCs w:val="24"/>
          <w:rtl/>
        </w:rPr>
      </w:pPr>
    </w:p>
    <w:p w:rsidR="005B21CE" w:rsidRPr="0074005B" w:rsidRDefault="005B21CE" w:rsidP="00AF1F6C">
      <w:pPr>
        <w:bidi/>
        <w:spacing w:line="240" w:lineRule="auto"/>
        <w:rPr>
          <w:rFonts w:cs="B Nazanin"/>
          <w:sz w:val="24"/>
          <w:szCs w:val="24"/>
          <w:rtl/>
        </w:rPr>
      </w:pPr>
    </w:p>
    <w:p w:rsidR="00FA04F5" w:rsidRPr="0074005B" w:rsidRDefault="00FA04F5" w:rsidP="005B21CE">
      <w:pPr>
        <w:bidi/>
        <w:spacing w:line="240" w:lineRule="auto"/>
        <w:rPr>
          <w:rFonts w:cs="B Nazanin"/>
          <w:sz w:val="24"/>
          <w:szCs w:val="24"/>
          <w:rtl/>
        </w:rPr>
      </w:pPr>
    </w:p>
    <w:p w:rsidR="00FA04F5" w:rsidRPr="0074005B" w:rsidRDefault="00FA04F5" w:rsidP="00FA04F5">
      <w:pPr>
        <w:bidi/>
        <w:spacing w:line="240" w:lineRule="auto"/>
        <w:rPr>
          <w:rFonts w:cs="B Nazanin"/>
          <w:sz w:val="24"/>
          <w:szCs w:val="24"/>
          <w:rtl/>
        </w:rPr>
      </w:pPr>
    </w:p>
    <w:p w:rsidR="00FA04F5" w:rsidRPr="0074005B" w:rsidRDefault="00FA04F5" w:rsidP="00FA04F5">
      <w:pPr>
        <w:bidi/>
        <w:spacing w:line="240" w:lineRule="auto"/>
        <w:rPr>
          <w:rFonts w:cs="B Nazanin"/>
          <w:sz w:val="24"/>
          <w:szCs w:val="24"/>
          <w:rtl/>
        </w:rPr>
      </w:pPr>
    </w:p>
    <w:p w:rsidR="00401D2A" w:rsidRPr="0074005B" w:rsidRDefault="00E142C6" w:rsidP="00FA04F5">
      <w:pPr>
        <w:bidi/>
        <w:spacing w:line="240" w:lineRule="auto"/>
        <w:rPr>
          <w:rFonts w:cs="B Nazanin"/>
          <w:b/>
          <w:bCs/>
          <w:sz w:val="24"/>
          <w:szCs w:val="24"/>
        </w:rPr>
      </w:pPr>
      <w:r w:rsidRPr="0074005B">
        <w:rPr>
          <w:rFonts w:cs="B Nazanin" w:hint="cs"/>
          <w:b/>
          <w:bCs/>
          <w:sz w:val="24"/>
          <w:szCs w:val="24"/>
          <w:rtl/>
        </w:rPr>
        <w:t>مقدمه</w:t>
      </w:r>
      <w:r w:rsidR="00FA04F5" w:rsidRPr="0074005B">
        <w:rPr>
          <w:rFonts w:cs="B Nazanin" w:hint="cs"/>
          <w:b/>
          <w:bCs/>
          <w:sz w:val="24"/>
          <w:szCs w:val="24"/>
          <w:rtl/>
        </w:rPr>
        <w:t>:</w:t>
      </w:r>
    </w:p>
    <w:p w:rsidR="005B21CE" w:rsidRPr="0074005B" w:rsidRDefault="00401D2A" w:rsidP="00DB42E6">
      <w:pPr>
        <w:bidi/>
        <w:spacing w:line="240" w:lineRule="auto"/>
        <w:jc w:val="both"/>
        <w:rPr>
          <w:rFonts w:cs="B Nazanin"/>
          <w:sz w:val="24"/>
          <w:szCs w:val="24"/>
          <w:rtl/>
        </w:rPr>
      </w:pPr>
      <w:r w:rsidRPr="0074005B">
        <w:rPr>
          <w:rFonts w:ascii="Times New Roman" w:hAnsi="Times New Roman" w:cs="B Nazanin" w:hint="cs"/>
          <w:sz w:val="24"/>
          <w:szCs w:val="24"/>
          <w:rtl/>
        </w:rPr>
        <w:t>بطور کل نقدشوندگی</w:t>
      </w:r>
      <w:r w:rsidRPr="0074005B">
        <w:rPr>
          <w:rFonts w:ascii="Times New Roman" w:hAnsi="Times New Roman" w:cs="B Nazanin"/>
          <w:sz w:val="24"/>
          <w:szCs w:val="24"/>
          <w:vertAlign w:val="superscript"/>
          <w:rtl/>
        </w:rPr>
        <w:footnoteReference w:id="1"/>
      </w:r>
      <w:r w:rsidRPr="0074005B">
        <w:rPr>
          <w:rFonts w:ascii="Times New Roman" w:hAnsi="Times New Roman" w:cs="B Nazanin" w:hint="cs"/>
          <w:sz w:val="24"/>
          <w:szCs w:val="24"/>
          <w:rtl/>
        </w:rPr>
        <w:t xml:space="preserve"> به دو دسته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ی نقدشوندگی بازار</w:t>
      </w:r>
      <w:r w:rsidRPr="0074005B">
        <w:rPr>
          <w:rFonts w:ascii="Times New Roman" w:hAnsi="Times New Roman" w:cs="B Nazanin"/>
          <w:sz w:val="24"/>
          <w:szCs w:val="24"/>
          <w:vertAlign w:val="superscript"/>
          <w:rtl/>
        </w:rPr>
        <w:footnoteReference w:id="2"/>
      </w:r>
      <w:r w:rsidRPr="0074005B">
        <w:rPr>
          <w:rFonts w:ascii="Times New Roman" w:hAnsi="Times New Roman" w:cs="B Nazanin" w:hint="cs"/>
          <w:sz w:val="24"/>
          <w:szCs w:val="24"/>
          <w:rtl/>
        </w:rPr>
        <w:t xml:space="preserve"> و نقدشوندگی صندوق مالی</w:t>
      </w:r>
      <w:r w:rsidRPr="0074005B">
        <w:rPr>
          <w:rFonts w:ascii="Times New Roman" w:hAnsi="Times New Roman" w:cs="B Nazanin"/>
          <w:sz w:val="24"/>
          <w:szCs w:val="24"/>
          <w:vertAlign w:val="superscript"/>
          <w:rtl/>
        </w:rPr>
        <w:footnoteReference w:id="3"/>
      </w:r>
      <w:r w:rsidRPr="0074005B">
        <w:rPr>
          <w:rFonts w:ascii="Times New Roman" w:hAnsi="Times New Roman" w:cs="B Nazanin" w:hint="cs"/>
          <w:sz w:val="24"/>
          <w:szCs w:val="24"/>
          <w:rtl/>
        </w:rPr>
        <w:t xml:space="preserve"> (صندوق تامین مالی) تقسیم بندی شده است. تغییر هرکدام بر یکدیگر تاثیر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گذارد. در پژوهش حاضر به بررسی تاثیرات نقدشوندگی بازار بر بازده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سهام</w:t>
      </w:r>
      <w:r w:rsidRPr="0074005B">
        <w:rPr>
          <w:rFonts w:ascii="Times New Roman" w:hAnsi="Times New Roman" w:cs="B Nazanin"/>
          <w:sz w:val="24"/>
          <w:szCs w:val="24"/>
          <w:vertAlign w:val="superscript"/>
          <w:rtl/>
        </w:rPr>
        <w:footnoteReference w:id="4"/>
      </w:r>
      <w:r w:rsidRPr="0074005B">
        <w:rPr>
          <w:rFonts w:ascii="Times New Roman" w:hAnsi="Times New Roman" w:cs="B Nazanin" w:hint="cs"/>
          <w:sz w:val="24"/>
          <w:szCs w:val="24"/>
          <w:rtl/>
        </w:rPr>
        <w:t xml:space="preserve"> در بازار سهام ایران خواهیم پرداخت. نقدشوندگی بازار تحت عنوان سهولت داد و ستد 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مالی</w:t>
      </w:r>
      <w:r w:rsidRPr="0074005B">
        <w:rPr>
          <w:rFonts w:ascii="Times New Roman" w:hAnsi="Times New Roman" w:cs="B Nazanin"/>
          <w:sz w:val="24"/>
          <w:szCs w:val="24"/>
          <w:vertAlign w:val="superscript"/>
          <w:rtl/>
        </w:rPr>
        <w:footnoteReference w:id="5"/>
      </w:r>
      <w:r w:rsidRPr="0074005B">
        <w:rPr>
          <w:rFonts w:ascii="Times New Roman" w:hAnsi="Times New Roman" w:cs="B Nazanin" w:hint="cs"/>
          <w:sz w:val="24"/>
          <w:szCs w:val="24"/>
          <w:rtl/>
        </w:rPr>
        <w:t xml:space="preserve"> تعریف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گردد و از سوی محاف</w:t>
      </w:r>
      <w:r w:rsidR="001D77AD" w:rsidRPr="0074005B">
        <w:rPr>
          <w:rFonts w:ascii="Times New Roman" w:hAnsi="Times New Roman" w:cs="B Nazanin" w:hint="cs"/>
          <w:sz w:val="24"/>
          <w:szCs w:val="24"/>
          <w:rtl/>
        </w:rPr>
        <w:t xml:space="preserve">ل علمی و متخصصان و </w:t>
      </w:r>
      <w:r w:rsidRPr="0074005B">
        <w:rPr>
          <w:rFonts w:ascii="Times New Roman" w:hAnsi="Times New Roman" w:cs="B Nazanin" w:hint="cs"/>
          <w:sz w:val="24"/>
          <w:szCs w:val="24"/>
          <w:rtl/>
        </w:rPr>
        <w:t>در طول دهه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ی اخیر بطور ویژه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ای مورد توجه قرار گرفته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ا</w:t>
      </w:r>
      <w:r w:rsidR="001D77AD" w:rsidRPr="0074005B">
        <w:rPr>
          <w:rFonts w:ascii="Times New Roman" w:hAnsi="Times New Roman" w:cs="B Nazanin" w:hint="cs"/>
          <w:sz w:val="24"/>
          <w:szCs w:val="24"/>
          <w:rtl/>
        </w:rPr>
        <w:t xml:space="preserve">ند. در واقع مفهومی است که در بر </w:t>
      </w:r>
      <w:r w:rsidRPr="0074005B">
        <w:rPr>
          <w:rFonts w:ascii="Times New Roman" w:hAnsi="Times New Roman" w:cs="B Nazanin" w:hint="cs"/>
          <w:sz w:val="24"/>
          <w:szCs w:val="24"/>
          <w:rtl/>
        </w:rPr>
        <w:t>گیرنده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ی نیروی محرک و پیش برنده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ی هر بازار می</w:t>
      </w:r>
      <w:r w:rsidRPr="0074005B">
        <w:rPr>
          <w:rFonts w:ascii="Times New Roman" w:hAnsi="Times New Roman" w:cs="B Nazanin"/>
          <w:sz w:val="24"/>
          <w:szCs w:val="24"/>
          <w:rtl/>
        </w:rPr>
        <w:softHyphen/>
      </w:r>
      <w:r w:rsidR="001D77AD" w:rsidRPr="0074005B">
        <w:rPr>
          <w:rFonts w:ascii="Times New Roman" w:hAnsi="Times New Roman" w:cs="B Nazanin" w:hint="cs"/>
          <w:sz w:val="24"/>
          <w:szCs w:val="24"/>
          <w:rtl/>
        </w:rPr>
        <w:t>باشد: یعنی توانایی برای پول</w:t>
      </w:r>
      <w:r w:rsidR="001D77AD" w:rsidRPr="0074005B">
        <w:rPr>
          <w:rFonts w:ascii="Times New Roman" w:hAnsi="Times New Roman" w:cs="B Nazanin"/>
          <w:sz w:val="24"/>
          <w:szCs w:val="24"/>
          <w:rtl/>
        </w:rPr>
        <w:softHyphen/>
      </w:r>
      <w:r w:rsidRPr="0074005B">
        <w:rPr>
          <w:rFonts w:ascii="Times New Roman" w:hAnsi="Times New Roman" w:cs="B Nazanin" w:hint="cs"/>
          <w:sz w:val="24"/>
          <w:szCs w:val="24"/>
          <w:rtl/>
        </w:rPr>
        <w:t>سازی</w:t>
      </w:r>
      <w:r w:rsidRPr="0074005B">
        <w:rPr>
          <w:rFonts w:ascii="Times New Roman" w:hAnsi="Times New Roman" w:cs="B Nazanin"/>
          <w:sz w:val="24"/>
          <w:szCs w:val="24"/>
          <w:vertAlign w:val="superscript"/>
          <w:rtl/>
        </w:rPr>
        <w:footnoteReference w:id="6"/>
      </w:r>
      <w:r w:rsidR="001D77AD" w:rsidRPr="0074005B">
        <w:rPr>
          <w:rFonts w:ascii="Times New Roman" w:hAnsi="Times New Roman" w:cs="B Nazanin" w:hint="cs"/>
          <w:sz w:val="24"/>
          <w:szCs w:val="24"/>
          <w:rtl/>
        </w:rPr>
        <w:t xml:space="preserve"> از طریق داد</w:t>
      </w:r>
      <w:r w:rsidR="001D77AD" w:rsidRPr="0074005B">
        <w:rPr>
          <w:rFonts w:ascii="Times New Roman" w:hAnsi="Times New Roman" w:cs="B Nazanin"/>
          <w:sz w:val="24"/>
          <w:szCs w:val="24"/>
          <w:rtl/>
        </w:rPr>
        <w:softHyphen/>
      </w:r>
      <w:r w:rsidR="001D77AD" w:rsidRPr="0074005B">
        <w:rPr>
          <w:rFonts w:ascii="Times New Roman" w:hAnsi="Times New Roman" w:cs="B Nazanin"/>
          <w:sz w:val="24"/>
          <w:szCs w:val="24"/>
          <w:rtl/>
        </w:rPr>
        <w:softHyphen/>
      </w:r>
      <w:r w:rsidR="001D77AD" w:rsidRPr="0074005B">
        <w:rPr>
          <w:rFonts w:ascii="Times New Roman" w:hAnsi="Times New Roman" w:cs="B Nazanin" w:hint="cs"/>
          <w:sz w:val="24"/>
          <w:szCs w:val="24"/>
          <w:rtl/>
        </w:rPr>
        <w:t xml:space="preserve"> </w:t>
      </w:r>
      <w:r w:rsidRPr="0074005B">
        <w:rPr>
          <w:rFonts w:ascii="Times New Roman" w:hAnsi="Times New Roman" w:cs="B Nazanin" w:hint="cs"/>
          <w:sz w:val="24"/>
          <w:szCs w:val="24"/>
          <w:rtl/>
        </w:rPr>
        <w:t>و ستد 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 مفهوم مبتنی بر تبدیل کردن 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 به وجه نقد</w:t>
      </w:r>
      <w:r w:rsidRPr="0074005B">
        <w:rPr>
          <w:rFonts w:ascii="Times New Roman" w:hAnsi="Times New Roman" w:cs="B Nazanin" w:hint="cs"/>
          <w:sz w:val="24"/>
          <w:szCs w:val="24"/>
          <w:vertAlign w:val="superscript"/>
          <w:rtl/>
        </w:rPr>
        <w:t xml:space="preserve"> </w:t>
      </w:r>
      <w:r w:rsidR="001D77AD" w:rsidRPr="0074005B">
        <w:rPr>
          <w:rFonts w:ascii="Times New Roman" w:hAnsi="Times New Roman" w:cs="B Nazanin" w:hint="cs"/>
          <w:sz w:val="24"/>
          <w:szCs w:val="24"/>
          <w:rtl/>
        </w:rPr>
        <w:t>یا سایر نقدشوندگی</w:t>
      </w:r>
      <w:r w:rsidR="001D77AD" w:rsidRPr="0074005B">
        <w:rPr>
          <w:rFonts w:ascii="Times New Roman" w:hAnsi="Times New Roman" w:cs="B Nazanin" w:hint="cs"/>
          <w:sz w:val="24"/>
          <w:szCs w:val="24"/>
          <w:rtl/>
        </w:rPr>
        <w:softHyphen/>
        <w:t>ها</w:t>
      </w:r>
      <w:r w:rsidRPr="0074005B">
        <w:rPr>
          <w:rFonts w:ascii="Times New Roman" w:hAnsi="Times New Roman" w:cs="B Nazanin" w:hint="cs"/>
          <w:sz w:val="24"/>
          <w:szCs w:val="24"/>
          <w:rtl/>
        </w:rPr>
        <w:t xml:space="preserve"> به شکل دارایی چیزی است که هر سرمایه</w:t>
      </w:r>
      <w:r w:rsidRPr="0074005B">
        <w:rPr>
          <w:rFonts w:ascii="Times New Roman" w:hAnsi="Times New Roman" w:cs="B Nazanin"/>
          <w:sz w:val="24"/>
          <w:szCs w:val="24"/>
          <w:rtl/>
        </w:rPr>
        <w:softHyphen/>
      </w:r>
      <w:r w:rsidR="001D77AD" w:rsidRPr="0074005B">
        <w:rPr>
          <w:rFonts w:ascii="Times New Roman" w:hAnsi="Times New Roman" w:cs="B Nazanin" w:hint="cs"/>
          <w:sz w:val="24"/>
          <w:szCs w:val="24"/>
          <w:rtl/>
        </w:rPr>
        <w:t>گذار به آن می</w:t>
      </w:r>
      <w:r w:rsidR="001D77AD" w:rsidRPr="0074005B">
        <w:rPr>
          <w:rFonts w:ascii="Times New Roman" w:hAnsi="Times New Roman" w:cs="B Nazanin"/>
          <w:sz w:val="24"/>
          <w:szCs w:val="24"/>
          <w:rtl/>
        </w:rPr>
        <w:softHyphen/>
      </w:r>
      <w:r w:rsidRPr="0074005B">
        <w:rPr>
          <w:rFonts w:ascii="Times New Roman" w:hAnsi="Times New Roman" w:cs="B Nazanin" w:hint="cs"/>
          <w:sz w:val="24"/>
          <w:szCs w:val="24"/>
          <w:rtl/>
        </w:rPr>
        <w:t xml:space="preserve">اندیشد و در واقع باید بیندیشد. </w:t>
      </w:r>
      <w:r w:rsidR="001D77AD" w:rsidRPr="0074005B">
        <w:rPr>
          <w:rFonts w:ascii="Times New Roman" w:hAnsi="Times New Roman" w:cs="B Nazanin" w:hint="cs"/>
          <w:sz w:val="24"/>
          <w:szCs w:val="24"/>
          <w:rtl/>
        </w:rPr>
        <w:t>همواره چالش در این زمینه اندازه</w:t>
      </w:r>
      <w:r w:rsidR="001D77AD" w:rsidRPr="0074005B">
        <w:rPr>
          <w:rFonts w:ascii="Times New Roman" w:hAnsi="Times New Roman" w:cs="B Nazanin"/>
          <w:sz w:val="24"/>
          <w:szCs w:val="24"/>
          <w:rtl/>
        </w:rPr>
        <w:softHyphen/>
      </w:r>
      <w:r w:rsidRPr="0074005B">
        <w:rPr>
          <w:rFonts w:ascii="Times New Roman" w:hAnsi="Times New Roman" w:cs="B Nazanin" w:hint="cs"/>
          <w:sz w:val="24"/>
          <w:szCs w:val="24"/>
          <w:rtl/>
        </w:rPr>
        <w:t>گیری نقدشوندگی است و هیچ معیار واحد و مشخصی وجود ندارد که بتواند کلیه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ی وجوهات و ابعاد نقدشوندگی را نشان دهد. نقدشوندگی بازار از سوی محققین و نویسندگان متعدد حداقل از زمان دِمِستِز</w:t>
      </w:r>
      <w:r w:rsidRPr="0074005B">
        <w:rPr>
          <w:rFonts w:ascii="Times New Roman" w:hAnsi="Times New Roman" w:cs="B Nazanin"/>
          <w:sz w:val="24"/>
          <w:szCs w:val="24"/>
          <w:vertAlign w:val="superscript"/>
          <w:rtl/>
        </w:rPr>
        <w:footnoteReference w:id="7"/>
      </w:r>
      <w:r w:rsidRPr="0074005B">
        <w:rPr>
          <w:rFonts w:ascii="Times New Roman" w:hAnsi="Times New Roman" w:cs="B Nazanin" w:hint="cs"/>
          <w:sz w:val="24"/>
          <w:szCs w:val="24"/>
          <w:rtl/>
        </w:rPr>
        <w:t xml:space="preserve"> (1968) مورد بررسی قرار گرفته است. تاثیرات بر بازده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سهام بعدها توسط دیگر محققین مورد توجه و بررسی قرار گرفته اند (بعنوان نمونه رجوع شود به رول</w:t>
      </w:r>
      <w:r w:rsidRPr="0074005B">
        <w:rPr>
          <w:rFonts w:ascii="Times New Roman" w:hAnsi="Times New Roman" w:cs="B Nazanin"/>
          <w:sz w:val="24"/>
          <w:szCs w:val="24"/>
          <w:vertAlign w:val="superscript"/>
          <w:rtl/>
        </w:rPr>
        <w:footnoteReference w:id="8"/>
      </w:r>
      <w:r w:rsidRPr="0074005B">
        <w:rPr>
          <w:rFonts w:ascii="Times New Roman" w:hAnsi="Times New Roman" w:cs="B Nazanin" w:hint="cs"/>
          <w:sz w:val="24"/>
          <w:szCs w:val="24"/>
          <w:rtl/>
        </w:rPr>
        <w:t>، 1984؛ آمیهود و مندلسون</w:t>
      </w:r>
      <w:r w:rsidRPr="0074005B">
        <w:rPr>
          <w:rFonts w:ascii="Times New Roman" w:hAnsi="Times New Roman" w:cs="B Nazanin"/>
          <w:sz w:val="24"/>
          <w:szCs w:val="24"/>
          <w:vertAlign w:val="superscript"/>
          <w:rtl/>
        </w:rPr>
        <w:footnoteReference w:id="9"/>
      </w:r>
      <w:r w:rsidRPr="0074005B">
        <w:rPr>
          <w:rFonts w:ascii="Times New Roman" w:hAnsi="Times New Roman" w:cs="B Nazanin" w:hint="cs"/>
          <w:sz w:val="24"/>
          <w:szCs w:val="24"/>
          <w:rtl/>
        </w:rPr>
        <w:t>، 1986؛ آمیهود و مندلسون، 1991؛ آمیهود 2002؛ پاستور و استامباق</w:t>
      </w:r>
      <w:r w:rsidRPr="0074005B">
        <w:rPr>
          <w:rFonts w:ascii="Times New Roman" w:hAnsi="Times New Roman" w:cs="B Nazanin"/>
          <w:sz w:val="24"/>
          <w:szCs w:val="24"/>
          <w:vertAlign w:val="superscript"/>
          <w:rtl/>
        </w:rPr>
        <w:footnoteReference w:id="10"/>
      </w:r>
      <w:r w:rsidRPr="0074005B">
        <w:rPr>
          <w:rFonts w:ascii="Times New Roman" w:hAnsi="Times New Roman" w:cs="B Nazanin" w:hint="cs"/>
          <w:sz w:val="24"/>
          <w:szCs w:val="24"/>
          <w:rtl/>
        </w:rPr>
        <w:t>، 2003؛ آچاریا و پدرسون</w:t>
      </w:r>
      <w:r w:rsidRPr="0074005B">
        <w:rPr>
          <w:rFonts w:ascii="Times New Roman" w:hAnsi="Times New Roman" w:cs="B Nazanin"/>
          <w:sz w:val="24"/>
          <w:szCs w:val="24"/>
          <w:vertAlign w:val="superscript"/>
          <w:rtl/>
        </w:rPr>
        <w:footnoteReference w:id="11"/>
      </w:r>
      <w:r w:rsidRPr="0074005B">
        <w:rPr>
          <w:rFonts w:ascii="Times New Roman" w:hAnsi="Times New Roman" w:cs="B Nazanin" w:hint="cs"/>
          <w:sz w:val="24"/>
          <w:szCs w:val="24"/>
          <w:rtl/>
        </w:rPr>
        <w:t>، 2005؛ اشپیگل</w:t>
      </w:r>
      <w:r w:rsidRPr="0074005B">
        <w:rPr>
          <w:rFonts w:ascii="Times New Roman" w:hAnsi="Times New Roman" w:cs="B Nazanin"/>
          <w:sz w:val="24"/>
          <w:szCs w:val="24"/>
          <w:vertAlign w:val="superscript"/>
          <w:rtl/>
        </w:rPr>
        <w:footnoteReference w:id="12"/>
      </w:r>
      <w:r w:rsidRPr="0074005B">
        <w:rPr>
          <w:rFonts w:ascii="Times New Roman" w:hAnsi="Times New Roman" w:cs="B Nazanin" w:hint="cs"/>
          <w:sz w:val="24"/>
          <w:szCs w:val="24"/>
          <w:rtl/>
        </w:rPr>
        <w:t>، 2008؛ آمیهود و همکاران، 2015)</w:t>
      </w:r>
      <w:r w:rsidRPr="0074005B">
        <w:rPr>
          <w:rFonts w:cs="B Nazanin" w:hint="cs"/>
          <w:sz w:val="24"/>
          <w:szCs w:val="24"/>
          <w:rtl/>
        </w:rPr>
        <w:t>. عدم</w:t>
      </w:r>
      <w:r w:rsidRPr="0074005B">
        <w:rPr>
          <w:rFonts w:cs="B Nazanin"/>
          <w:sz w:val="24"/>
          <w:szCs w:val="24"/>
          <w:rtl/>
        </w:rPr>
        <w:t xml:space="preserve"> </w:t>
      </w:r>
      <w:r w:rsidRPr="0074005B">
        <w:rPr>
          <w:rFonts w:cs="B Nazanin" w:hint="cs"/>
          <w:sz w:val="24"/>
          <w:szCs w:val="24"/>
          <w:rtl/>
        </w:rPr>
        <w:t>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w:t>
      </w:r>
      <w:r w:rsidRPr="0074005B">
        <w:rPr>
          <w:rFonts w:cs="B Nazanin"/>
          <w:sz w:val="24"/>
          <w:szCs w:val="24"/>
          <w:rtl/>
        </w:rPr>
        <w:t xml:space="preserve"> </w:t>
      </w:r>
      <w:r w:rsidRPr="0074005B">
        <w:rPr>
          <w:rFonts w:cs="B Nazanin" w:hint="cs"/>
          <w:sz w:val="24"/>
          <w:szCs w:val="24"/>
          <w:rtl/>
        </w:rPr>
        <w:t>ممکن</w:t>
      </w:r>
      <w:r w:rsidRPr="0074005B">
        <w:rPr>
          <w:rFonts w:cs="B Nazanin"/>
          <w:sz w:val="24"/>
          <w:szCs w:val="24"/>
          <w:rtl/>
        </w:rPr>
        <w:t xml:space="preserve"> </w:t>
      </w:r>
      <w:r w:rsidRPr="0074005B">
        <w:rPr>
          <w:rFonts w:cs="B Nazanin" w:hint="cs"/>
          <w:sz w:val="24"/>
          <w:szCs w:val="24"/>
          <w:rtl/>
        </w:rPr>
        <w:t>است</w:t>
      </w:r>
      <w:r w:rsidRPr="0074005B">
        <w:rPr>
          <w:rFonts w:cs="B Nazanin"/>
          <w:sz w:val="24"/>
          <w:szCs w:val="24"/>
          <w:rtl/>
        </w:rPr>
        <w:t xml:space="preserve"> </w:t>
      </w:r>
      <w:r w:rsidRPr="0074005B">
        <w:rPr>
          <w:rFonts w:cs="B Nazanin" w:hint="cs"/>
          <w:sz w:val="24"/>
          <w:szCs w:val="24"/>
          <w:rtl/>
        </w:rPr>
        <w:t>هزینه</w:t>
      </w:r>
      <w:r w:rsidRPr="0074005B">
        <w:rPr>
          <w:rFonts w:cs="B Nazanin"/>
          <w:sz w:val="24"/>
          <w:szCs w:val="24"/>
          <w:rtl/>
        </w:rPr>
        <w:t xml:space="preserve"> </w:t>
      </w:r>
      <w:r w:rsidRPr="0074005B">
        <w:rPr>
          <w:rFonts w:cs="B Nazanin" w:hint="cs"/>
          <w:sz w:val="24"/>
          <w:szCs w:val="24"/>
          <w:rtl/>
        </w:rPr>
        <w:t>سرمایه</w:t>
      </w:r>
      <w:r w:rsidRPr="0074005B">
        <w:rPr>
          <w:rStyle w:val="FootnoteReference"/>
          <w:rFonts w:cs="B Nazanin"/>
          <w:sz w:val="24"/>
          <w:szCs w:val="24"/>
          <w:rtl/>
        </w:rPr>
        <w:footnoteReference w:id="13"/>
      </w:r>
      <w:r w:rsidRPr="0074005B">
        <w:rPr>
          <w:rFonts w:cs="B Nazanin"/>
          <w:sz w:val="24"/>
          <w:szCs w:val="24"/>
          <w:rtl/>
        </w:rPr>
        <w:t xml:space="preserve"> </w:t>
      </w:r>
      <w:r w:rsidRPr="0074005B">
        <w:rPr>
          <w:rFonts w:cs="B Nazanin" w:hint="cs"/>
          <w:sz w:val="24"/>
          <w:szCs w:val="24"/>
          <w:rtl/>
        </w:rPr>
        <w:t>را</w:t>
      </w:r>
      <w:r w:rsidRPr="0074005B">
        <w:rPr>
          <w:rFonts w:cs="B Nazanin"/>
          <w:sz w:val="24"/>
          <w:szCs w:val="24"/>
          <w:rtl/>
        </w:rPr>
        <w:t xml:space="preserve"> </w:t>
      </w:r>
      <w:r w:rsidRPr="0074005B">
        <w:rPr>
          <w:rFonts w:cs="B Nazanin" w:hint="cs"/>
          <w:sz w:val="24"/>
          <w:szCs w:val="24"/>
          <w:rtl/>
        </w:rPr>
        <w:t>افزایش</w:t>
      </w:r>
      <w:r w:rsidRPr="0074005B">
        <w:rPr>
          <w:rFonts w:cs="B Nazanin"/>
          <w:sz w:val="24"/>
          <w:szCs w:val="24"/>
          <w:rtl/>
        </w:rPr>
        <w:t xml:space="preserve">  </w:t>
      </w:r>
      <w:r w:rsidRPr="0074005B">
        <w:rPr>
          <w:rFonts w:cs="B Nazanin" w:hint="cs"/>
          <w:sz w:val="24"/>
          <w:szCs w:val="24"/>
          <w:rtl/>
        </w:rPr>
        <w:t>دهد که</w:t>
      </w:r>
      <w:r w:rsidRPr="0074005B">
        <w:rPr>
          <w:rFonts w:cs="B Nazanin"/>
          <w:sz w:val="24"/>
          <w:szCs w:val="24"/>
          <w:rtl/>
        </w:rPr>
        <w:t xml:space="preserve"> </w:t>
      </w:r>
      <w:r w:rsidRPr="0074005B">
        <w:rPr>
          <w:rFonts w:cs="B Nazanin" w:hint="cs"/>
          <w:sz w:val="24"/>
          <w:szCs w:val="24"/>
          <w:rtl/>
        </w:rPr>
        <w:t>قبلا</w:t>
      </w:r>
      <w:r w:rsidRPr="0074005B">
        <w:rPr>
          <w:rFonts w:cs="B Nazanin"/>
          <w:sz w:val="24"/>
          <w:szCs w:val="24"/>
          <w:rtl/>
        </w:rPr>
        <w:t xml:space="preserve"> </w:t>
      </w:r>
      <w:r w:rsidRPr="0074005B">
        <w:rPr>
          <w:rFonts w:cs="B Nazanin" w:hint="cs"/>
          <w:sz w:val="24"/>
          <w:szCs w:val="24"/>
          <w:rtl/>
        </w:rPr>
        <w:t xml:space="preserve">توسط اورتیز </w:t>
      </w:r>
      <w:r w:rsidRPr="0074005B">
        <w:rPr>
          <w:rFonts w:ascii="Sakkal Majalla" w:hAnsi="Sakkal Majalla" w:cs="Sakkal Majalla" w:hint="cs"/>
          <w:sz w:val="24"/>
          <w:szCs w:val="24"/>
          <w:rtl/>
        </w:rPr>
        <w:t>–</w:t>
      </w:r>
      <w:r w:rsidRPr="0074005B">
        <w:rPr>
          <w:rFonts w:cs="B Nazanin" w:hint="cs"/>
          <w:sz w:val="24"/>
          <w:szCs w:val="24"/>
          <w:rtl/>
        </w:rPr>
        <w:t xml:space="preserve"> مولینا</w:t>
      </w:r>
      <w:r w:rsidRPr="0074005B">
        <w:rPr>
          <w:rStyle w:val="FootnoteReference"/>
          <w:rFonts w:cs="B Nazanin"/>
          <w:sz w:val="24"/>
          <w:szCs w:val="24"/>
          <w:rtl/>
        </w:rPr>
        <w:footnoteReference w:id="14"/>
      </w:r>
      <w:r w:rsidRPr="0074005B">
        <w:rPr>
          <w:rFonts w:cs="B Nazanin" w:hint="cs"/>
          <w:sz w:val="24"/>
          <w:szCs w:val="24"/>
          <w:rtl/>
        </w:rPr>
        <w:t xml:space="preserve"> و فیلیپس</w:t>
      </w:r>
      <w:r w:rsidRPr="0074005B">
        <w:rPr>
          <w:rStyle w:val="FootnoteReference"/>
          <w:rFonts w:cs="B Nazanin"/>
          <w:sz w:val="24"/>
          <w:szCs w:val="24"/>
          <w:rtl/>
        </w:rPr>
        <w:footnoteReference w:id="15"/>
      </w:r>
      <w:r w:rsidRPr="0074005B">
        <w:rPr>
          <w:rFonts w:cs="B Nazanin" w:hint="cs"/>
          <w:sz w:val="24"/>
          <w:szCs w:val="24"/>
          <w:rtl/>
        </w:rPr>
        <w:t xml:space="preserve"> (2014) و مستند سازی شده است. 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w:t>
      </w:r>
      <w:r w:rsidRPr="0074005B">
        <w:rPr>
          <w:rFonts w:cs="B Nazanin"/>
          <w:sz w:val="24"/>
          <w:szCs w:val="24"/>
          <w:rtl/>
        </w:rPr>
        <w:t xml:space="preserve"> </w:t>
      </w:r>
      <w:r w:rsidRPr="0074005B">
        <w:rPr>
          <w:rFonts w:cs="B Nazanin" w:hint="cs"/>
          <w:sz w:val="24"/>
          <w:szCs w:val="24"/>
          <w:rtl/>
        </w:rPr>
        <w:t>همچنین</w:t>
      </w:r>
      <w:r w:rsidRPr="0074005B">
        <w:rPr>
          <w:rFonts w:cs="B Nazanin"/>
          <w:sz w:val="24"/>
          <w:szCs w:val="24"/>
          <w:rtl/>
        </w:rPr>
        <w:t xml:space="preserve"> </w:t>
      </w:r>
      <w:r w:rsidRPr="0074005B">
        <w:rPr>
          <w:rFonts w:cs="B Nazanin" w:hint="cs"/>
          <w:sz w:val="24"/>
          <w:szCs w:val="24"/>
          <w:rtl/>
        </w:rPr>
        <w:t>ممکن</w:t>
      </w:r>
      <w:r w:rsidRPr="0074005B">
        <w:rPr>
          <w:rFonts w:cs="B Nazanin"/>
          <w:sz w:val="24"/>
          <w:szCs w:val="24"/>
          <w:rtl/>
        </w:rPr>
        <w:t xml:space="preserve"> </w:t>
      </w:r>
      <w:r w:rsidRPr="0074005B">
        <w:rPr>
          <w:rFonts w:cs="B Nazanin" w:hint="cs"/>
          <w:sz w:val="24"/>
          <w:szCs w:val="24"/>
          <w:rtl/>
        </w:rPr>
        <w:t>است</w:t>
      </w:r>
      <w:r w:rsidRPr="0074005B">
        <w:rPr>
          <w:rFonts w:cs="B Nazanin"/>
          <w:sz w:val="24"/>
          <w:szCs w:val="24"/>
          <w:rtl/>
        </w:rPr>
        <w:t xml:space="preserve"> </w:t>
      </w:r>
      <w:r w:rsidRPr="0074005B">
        <w:rPr>
          <w:rFonts w:cs="B Nazanin" w:hint="cs"/>
          <w:sz w:val="24"/>
          <w:szCs w:val="24"/>
          <w:rtl/>
        </w:rPr>
        <w:t>بر نقدشوندگی</w:t>
      </w:r>
      <w:r w:rsidRPr="0074005B">
        <w:rPr>
          <w:rFonts w:cs="B Nazanin"/>
          <w:sz w:val="24"/>
          <w:szCs w:val="24"/>
          <w:rtl/>
        </w:rPr>
        <w:t xml:space="preserve"> </w:t>
      </w:r>
      <w:r w:rsidRPr="0074005B">
        <w:rPr>
          <w:rFonts w:cs="B Nazanin" w:hint="cs"/>
          <w:sz w:val="24"/>
          <w:szCs w:val="24"/>
          <w:rtl/>
        </w:rPr>
        <w:t>سهام</w:t>
      </w:r>
      <w:r w:rsidRPr="0074005B">
        <w:rPr>
          <w:rStyle w:val="FootnoteReference"/>
          <w:rFonts w:cs="B Nazanin"/>
          <w:sz w:val="24"/>
          <w:szCs w:val="24"/>
          <w:rtl/>
        </w:rPr>
        <w:footnoteReference w:id="16"/>
      </w:r>
      <w:r w:rsidRPr="0074005B">
        <w:rPr>
          <w:rFonts w:cs="B Nazanin" w:hint="cs"/>
          <w:sz w:val="24"/>
          <w:szCs w:val="24"/>
          <w:rtl/>
        </w:rPr>
        <w:t xml:space="preserve"> شرکت نیز تاثیرگذار باشد (چاروئینگونگ، چونگ و یانگ</w:t>
      </w:r>
      <w:r w:rsidRPr="0074005B">
        <w:rPr>
          <w:rStyle w:val="FootnoteReference"/>
          <w:rFonts w:cs="B Nazanin"/>
          <w:sz w:val="24"/>
          <w:szCs w:val="24"/>
          <w:rtl/>
        </w:rPr>
        <w:footnoteReference w:id="17"/>
      </w:r>
      <w:r w:rsidRPr="0074005B">
        <w:rPr>
          <w:rFonts w:cs="B Nazanin" w:hint="cs"/>
          <w:sz w:val="24"/>
          <w:szCs w:val="24"/>
          <w:rtl/>
        </w:rPr>
        <w:t>، 2014؛ گاپلان، کادان و پیوزنر</w:t>
      </w:r>
      <w:r w:rsidRPr="0074005B">
        <w:rPr>
          <w:rStyle w:val="FootnoteReference"/>
          <w:rFonts w:cs="B Nazanin"/>
          <w:sz w:val="24"/>
          <w:szCs w:val="24"/>
          <w:rtl/>
        </w:rPr>
        <w:footnoteReference w:id="18"/>
      </w:r>
      <w:r w:rsidRPr="0074005B">
        <w:rPr>
          <w:rFonts w:cs="B Nazanin" w:hint="cs"/>
          <w:sz w:val="24"/>
          <w:szCs w:val="24"/>
          <w:rtl/>
        </w:rPr>
        <w:t>،2012). استدلال</w:t>
      </w:r>
      <w:r w:rsidRPr="0074005B">
        <w:rPr>
          <w:rFonts w:cs="B Nazanin"/>
          <w:sz w:val="24"/>
          <w:szCs w:val="24"/>
          <w:rtl/>
        </w:rPr>
        <w:t xml:space="preserve"> </w:t>
      </w:r>
      <w:r w:rsidRPr="0074005B">
        <w:rPr>
          <w:rFonts w:cs="B Nazanin" w:hint="cs"/>
          <w:sz w:val="24"/>
          <w:szCs w:val="24"/>
          <w:rtl/>
        </w:rPr>
        <w:t>می</w:t>
      </w:r>
      <w:r w:rsidRPr="0074005B">
        <w:rPr>
          <w:rFonts w:cs="B Nazanin" w:hint="cs"/>
          <w:sz w:val="24"/>
          <w:szCs w:val="24"/>
          <w:rtl/>
        </w:rPr>
        <w:softHyphen/>
        <w:t>شود 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w:t>
      </w:r>
      <w:r w:rsidRPr="0074005B">
        <w:rPr>
          <w:rFonts w:cs="B Nazanin"/>
          <w:sz w:val="24"/>
          <w:szCs w:val="24"/>
          <w:rtl/>
        </w:rPr>
        <w:t xml:space="preserve"> </w:t>
      </w:r>
      <w:r w:rsidRPr="0074005B">
        <w:rPr>
          <w:rFonts w:cs="B Nazanin" w:hint="cs"/>
          <w:sz w:val="24"/>
          <w:szCs w:val="24"/>
          <w:rtl/>
        </w:rPr>
        <w:t>سبب افزایش</w:t>
      </w:r>
      <w:r w:rsidRPr="0074005B">
        <w:rPr>
          <w:rFonts w:cs="B Nazanin"/>
          <w:sz w:val="24"/>
          <w:szCs w:val="24"/>
          <w:rtl/>
        </w:rPr>
        <w:t xml:space="preserve"> </w:t>
      </w:r>
      <w:r w:rsidRPr="0074005B">
        <w:rPr>
          <w:rFonts w:cs="B Nazanin" w:hint="cs"/>
          <w:sz w:val="24"/>
          <w:szCs w:val="24"/>
          <w:rtl/>
        </w:rPr>
        <w:t>ارزش</w:t>
      </w:r>
      <w:r w:rsidRPr="0074005B">
        <w:rPr>
          <w:rFonts w:cs="B Nazanin"/>
          <w:sz w:val="24"/>
          <w:szCs w:val="24"/>
          <w:rtl/>
        </w:rPr>
        <w:t xml:space="preserve"> </w:t>
      </w:r>
      <w:r w:rsidRPr="0074005B">
        <w:rPr>
          <w:rFonts w:cs="B Nazanin" w:hint="cs"/>
          <w:sz w:val="24"/>
          <w:szCs w:val="24"/>
          <w:rtl/>
        </w:rPr>
        <w:t>شرکت</w:t>
      </w:r>
      <w:r w:rsidRPr="0074005B">
        <w:rPr>
          <w:rStyle w:val="FootnoteReference"/>
          <w:rFonts w:cs="B Nazanin"/>
          <w:sz w:val="24"/>
          <w:szCs w:val="24"/>
          <w:rtl/>
        </w:rPr>
        <w:footnoteReference w:id="19"/>
      </w:r>
      <w:r w:rsidRPr="0074005B">
        <w:rPr>
          <w:rFonts w:cs="B Nazanin" w:hint="cs"/>
          <w:sz w:val="24"/>
          <w:szCs w:val="24"/>
          <w:rtl/>
        </w:rPr>
        <w:t xml:space="preserve"> شده</w:t>
      </w:r>
      <w:r w:rsidRPr="0074005B">
        <w:rPr>
          <w:rFonts w:cs="B Nazanin"/>
          <w:sz w:val="24"/>
          <w:szCs w:val="24"/>
          <w:rtl/>
        </w:rPr>
        <w:t xml:space="preserve"> </w:t>
      </w:r>
      <w:r w:rsidRPr="0074005B">
        <w:rPr>
          <w:rFonts w:cs="B Nazanin" w:hint="cs"/>
          <w:sz w:val="24"/>
          <w:szCs w:val="24"/>
          <w:rtl/>
        </w:rPr>
        <w:t>و</w:t>
      </w:r>
      <w:r w:rsidRPr="0074005B">
        <w:rPr>
          <w:rFonts w:cs="B Nazanin"/>
          <w:sz w:val="24"/>
          <w:szCs w:val="24"/>
          <w:rtl/>
        </w:rPr>
        <w:t xml:space="preserve"> </w:t>
      </w:r>
      <w:r w:rsidRPr="0074005B">
        <w:rPr>
          <w:rFonts w:cs="B Nazanin" w:hint="cs"/>
          <w:sz w:val="24"/>
          <w:szCs w:val="24"/>
          <w:rtl/>
        </w:rPr>
        <w:t>به عنوان یک هدایتگر</w:t>
      </w:r>
      <w:r w:rsidRPr="0074005B">
        <w:rPr>
          <w:rFonts w:cs="B Nazanin"/>
          <w:sz w:val="24"/>
          <w:szCs w:val="24"/>
          <w:rtl/>
        </w:rPr>
        <w:t xml:space="preserve"> </w:t>
      </w:r>
      <w:r w:rsidRPr="0074005B">
        <w:rPr>
          <w:rFonts w:cs="B Nazanin" w:hint="cs"/>
          <w:sz w:val="24"/>
          <w:szCs w:val="24"/>
          <w:rtl/>
        </w:rPr>
        <w:t>مهم</w:t>
      </w:r>
      <w:r w:rsidRPr="0074005B">
        <w:rPr>
          <w:rFonts w:cs="B Nazanin"/>
          <w:sz w:val="24"/>
          <w:szCs w:val="24"/>
          <w:rtl/>
        </w:rPr>
        <w:t xml:space="preserve"> </w:t>
      </w:r>
      <w:r w:rsidRPr="0074005B">
        <w:rPr>
          <w:rFonts w:cs="B Nazanin" w:hint="cs"/>
          <w:sz w:val="24"/>
          <w:szCs w:val="24"/>
          <w:rtl/>
        </w:rPr>
        <w:t>برای</w:t>
      </w:r>
    </w:p>
    <w:p w:rsidR="00BA6FC2" w:rsidRPr="0074005B" w:rsidRDefault="00401D2A" w:rsidP="005B21CE">
      <w:pPr>
        <w:bidi/>
        <w:spacing w:line="240" w:lineRule="auto"/>
        <w:jc w:val="both"/>
        <w:rPr>
          <w:rFonts w:cs="B Nazanin"/>
          <w:sz w:val="24"/>
          <w:szCs w:val="24"/>
          <w:rtl/>
        </w:rPr>
      </w:pPr>
      <w:r w:rsidRPr="0074005B">
        <w:rPr>
          <w:rFonts w:cs="B Nazanin" w:hint="cs"/>
          <w:sz w:val="24"/>
          <w:szCs w:val="24"/>
          <w:rtl/>
        </w:rPr>
        <w:lastRenderedPageBreak/>
        <w:t>کسب بازده سهام</w:t>
      </w:r>
      <w:r w:rsidRPr="0074005B">
        <w:rPr>
          <w:rFonts w:cs="B Nazanin"/>
          <w:sz w:val="24"/>
          <w:szCs w:val="24"/>
          <w:rtl/>
        </w:rPr>
        <w:t xml:space="preserve"> </w:t>
      </w:r>
      <w:r w:rsidRPr="0074005B">
        <w:rPr>
          <w:rFonts w:cs="B Nazanin" w:hint="cs"/>
          <w:sz w:val="24"/>
          <w:szCs w:val="24"/>
          <w:rtl/>
        </w:rPr>
        <w:t>بالاتر در نظر گرفته می</w:t>
      </w:r>
      <w:r w:rsidRPr="0074005B">
        <w:rPr>
          <w:rFonts w:cs="B Nazanin"/>
          <w:sz w:val="24"/>
          <w:szCs w:val="24"/>
          <w:rtl/>
        </w:rPr>
        <w:softHyphen/>
      </w:r>
      <w:r w:rsidRPr="0074005B">
        <w:rPr>
          <w:rFonts w:cs="B Nazanin" w:hint="cs"/>
          <w:sz w:val="24"/>
          <w:szCs w:val="24"/>
          <w:rtl/>
        </w:rPr>
        <w:t>شود. این پژوه با الهام گرفتن از بررسی</w:t>
      </w:r>
      <w:r w:rsidRPr="0074005B">
        <w:rPr>
          <w:rFonts w:cs="B Nazanin"/>
          <w:sz w:val="24"/>
          <w:szCs w:val="24"/>
          <w:rtl/>
        </w:rPr>
        <w:softHyphen/>
      </w:r>
      <w:r w:rsidRPr="0074005B">
        <w:rPr>
          <w:rFonts w:cs="B Nazanin" w:hint="cs"/>
          <w:sz w:val="24"/>
          <w:szCs w:val="24"/>
          <w:rtl/>
        </w:rPr>
        <w:t>های پیشین از سوی موریلیس</w:t>
      </w:r>
      <w:r w:rsidRPr="0074005B">
        <w:rPr>
          <w:rStyle w:val="FootnoteReference"/>
          <w:rFonts w:cs="B Nazanin"/>
          <w:sz w:val="24"/>
          <w:szCs w:val="24"/>
          <w:rtl/>
        </w:rPr>
        <w:footnoteReference w:id="20"/>
      </w:r>
      <w:r w:rsidRPr="0074005B">
        <w:rPr>
          <w:rFonts w:cs="B Nazanin" w:hint="cs"/>
          <w:sz w:val="24"/>
          <w:szCs w:val="24"/>
          <w:rtl/>
        </w:rPr>
        <w:t xml:space="preserve"> (2001) و سیبیلکوف</w:t>
      </w:r>
      <w:r w:rsidRPr="0074005B">
        <w:rPr>
          <w:rStyle w:val="FootnoteReference"/>
          <w:rFonts w:cs="B Nazanin"/>
          <w:sz w:val="24"/>
          <w:szCs w:val="24"/>
          <w:rtl/>
        </w:rPr>
        <w:footnoteReference w:id="21"/>
      </w:r>
      <w:r w:rsidRPr="0074005B">
        <w:rPr>
          <w:rFonts w:cs="B Nazanin" w:hint="cs"/>
          <w:sz w:val="24"/>
          <w:szCs w:val="24"/>
          <w:rtl/>
        </w:rPr>
        <w:t xml:space="preserve"> (2009) برای تکمیل اطلاعات، انجام شده است. موریلیس (2001) به بررسی چگونگی تاثیر نقدشوندگی دارایی</w:t>
      </w:r>
      <w:r w:rsidRPr="0074005B">
        <w:rPr>
          <w:rFonts w:cs="B Nazanin"/>
          <w:sz w:val="24"/>
          <w:szCs w:val="24"/>
          <w:rtl/>
        </w:rPr>
        <w:softHyphen/>
      </w:r>
      <w:r w:rsidRPr="0074005B">
        <w:rPr>
          <w:rFonts w:cs="B Nazanin" w:hint="cs"/>
          <w:sz w:val="24"/>
          <w:szCs w:val="24"/>
          <w:rtl/>
        </w:rPr>
        <w:t>ها بر ساختار شرکت</w:t>
      </w:r>
      <w:r w:rsidRPr="0074005B">
        <w:rPr>
          <w:rFonts w:cs="B Nazanin"/>
          <w:sz w:val="24"/>
          <w:szCs w:val="24"/>
          <w:rtl/>
        </w:rPr>
        <w:softHyphen/>
      </w:r>
      <w:r w:rsidRPr="0074005B">
        <w:rPr>
          <w:rFonts w:cs="B Nazanin" w:hint="cs"/>
          <w:sz w:val="24"/>
          <w:szCs w:val="24"/>
          <w:rtl/>
        </w:rPr>
        <w:t>ها</w:t>
      </w:r>
      <w:r w:rsidRPr="0074005B">
        <w:rPr>
          <w:rStyle w:val="FootnoteReference"/>
          <w:rFonts w:cs="B Nazanin"/>
          <w:sz w:val="24"/>
          <w:szCs w:val="24"/>
          <w:rtl/>
        </w:rPr>
        <w:footnoteReference w:id="22"/>
      </w:r>
      <w:r w:rsidRPr="0074005B">
        <w:rPr>
          <w:rFonts w:cs="B Nazanin" w:hint="cs"/>
          <w:sz w:val="24"/>
          <w:szCs w:val="24"/>
          <w:rtl/>
        </w:rPr>
        <w:t xml:space="preserve"> پرداخته است. با اندازه گیری ارزش 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hint="cs"/>
          <w:sz w:val="24"/>
          <w:szCs w:val="24"/>
          <w:rtl/>
        </w:rPr>
        <w:softHyphen/>
        <w:t>ها، این مسئله به صورت مستند در این مقاله به اثبات رسیده که 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w:t>
      </w:r>
      <w:r w:rsidRPr="0074005B">
        <w:rPr>
          <w:rFonts w:cs="B Nazanin"/>
          <w:sz w:val="24"/>
          <w:szCs w:val="24"/>
          <w:rtl/>
        </w:rPr>
        <w:t xml:space="preserve"> </w:t>
      </w:r>
      <w:r w:rsidRPr="0074005B">
        <w:rPr>
          <w:rFonts w:cs="B Nazanin" w:hint="cs"/>
          <w:sz w:val="24"/>
          <w:szCs w:val="24"/>
          <w:rtl/>
        </w:rPr>
        <w:t>سبب</w:t>
      </w:r>
      <w:r w:rsidRPr="0074005B">
        <w:rPr>
          <w:rFonts w:cs="B Nazanin"/>
          <w:sz w:val="24"/>
          <w:szCs w:val="24"/>
          <w:rtl/>
        </w:rPr>
        <w:t xml:space="preserve"> </w:t>
      </w:r>
      <w:r w:rsidRPr="0074005B">
        <w:rPr>
          <w:rFonts w:cs="B Nazanin" w:hint="cs"/>
          <w:sz w:val="24"/>
          <w:szCs w:val="24"/>
          <w:rtl/>
        </w:rPr>
        <w:t>افزایش</w:t>
      </w:r>
      <w:r w:rsidRPr="0074005B">
        <w:rPr>
          <w:rFonts w:cs="B Nazanin"/>
          <w:sz w:val="24"/>
          <w:szCs w:val="24"/>
          <w:rtl/>
        </w:rPr>
        <w:t xml:space="preserve"> </w:t>
      </w:r>
      <w:r w:rsidRPr="0074005B">
        <w:rPr>
          <w:rFonts w:cs="B Nazanin" w:hint="cs"/>
          <w:sz w:val="24"/>
          <w:szCs w:val="24"/>
          <w:rtl/>
        </w:rPr>
        <w:t>اهرم</w:t>
      </w:r>
      <w:r w:rsidRPr="0074005B">
        <w:rPr>
          <w:rFonts w:cs="B Nazanin"/>
          <w:sz w:val="24"/>
          <w:szCs w:val="24"/>
          <w:rtl/>
        </w:rPr>
        <w:t xml:space="preserve"> </w:t>
      </w:r>
      <w:r w:rsidRPr="0074005B">
        <w:rPr>
          <w:rFonts w:cs="B Nazanin" w:hint="cs"/>
          <w:sz w:val="24"/>
          <w:szCs w:val="24"/>
          <w:rtl/>
        </w:rPr>
        <w:t>بهینه</w:t>
      </w:r>
      <w:r w:rsidRPr="0074005B">
        <w:rPr>
          <w:rStyle w:val="FootnoteReference"/>
          <w:rFonts w:cs="B Nazanin"/>
          <w:sz w:val="24"/>
          <w:szCs w:val="24"/>
          <w:rtl/>
        </w:rPr>
        <w:footnoteReference w:id="23"/>
      </w:r>
      <w:r w:rsidRPr="0074005B">
        <w:rPr>
          <w:rFonts w:cs="B Nazanin" w:hint="cs"/>
          <w:sz w:val="24"/>
          <w:szCs w:val="24"/>
          <w:rtl/>
        </w:rPr>
        <w:t xml:space="preserve"> و</w:t>
      </w:r>
      <w:r w:rsidRPr="0074005B">
        <w:rPr>
          <w:rFonts w:cs="B Nazanin"/>
          <w:sz w:val="24"/>
          <w:szCs w:val="24"/>
          <w:rtl/>
        </w:rPr>
        <w:t xml:space="preserve"> </w:t>
      </w:r>
      <w:r w:rsidRPr="0074005B">
        <w:rPr>
          <w:rFonts w:cs="B Nazanin" w:hint="cs"/>
          <w:sz w:val="24"/>
          <w:szCs w:val="24"/>
          <w:rtl/>
        </w:rPr>
        <w:t>کاهش شکاف پیشنهادی قیمت خرید و فروش سهام</w:t>
      </w:r>
      <w:r w:rsidRPr="0074005B">
        <w:rPr>
          <w:rStyle w:val="FootnoteReference"/>
          <w:rFonts w:cs="B Nazanin"/>
          <w:sz w:val="24"/>
          <w:szCs w:val="24"/>
          <w:rtl/>
        </w:rPr>
        <w:footnoteReference w:id="24"/>
      </w:r>
      <w:r w:rsidRPr="0074005B">
        <w:rPr>
          <w:rFonts w:cs="B Nazanin"/>
          <w:sz w:val="24"/>
          <w:szCs w:val="24"/>
          <w:rtl/>
        </w:rPr>
        <w:t xml:space="preserve"> </w:t>
      </w:r>
      <w:r w:rsidRPr="0074005B">
        <w:rPr>
          <w:rFonts w:cs="B Nazanin" w:hint="cs"/>
          <w:sz w:val="24"/>
          <w:szCs w:val="24"/>
          <w:rtl/>
        </w:rPr>
        <w:t>شرکت</w:t>
      </w:r>
      <w:r w:rsidRPr="0074005B">
        <w:rPr>
          <w:rFonts w:cs="B Nazanin" w:hint="cs"/>
          <w:sz w:val="24"/>
          <w:szCs w:val="24"/>
          <w:rtl/>
        </w:rPr>
        <w:softHyphen/>
        <w:t>ها</w:t>
      </w:r>
      <w:r w:rsidRPr="0074005B">
        <w:rPr>
          <w:rFonts w:cs="B Nazanin"/>
          <w:sz w:val="24"/>
          <w:szCs w:val="24"/>
          <w:rtl/>
        </w:rPr>
        <w:t xml:space="preserve"> </w:t>
      </w:r>
      <w:r w:rsidRPr="0074005B">
        <w:rPr>
          <w:rFonts w:cs="B Nazanin" w:hint="cs"/>
          <w:sz w:val="24"/>
          <w:szCs w:val="24"/>
          <w:rtl/>
        </w:rPr>
        <w:t>می</w:t>
      </w:r>
      <w:r w:rsidRPr="0074005B">
        <w:rPr>
          <w:rFonts w:cs="B Nazanin"/>
          <w:sz w:val="24"/>
          <w:szCs w:val="24"/>
          <w:rtl/>
        </w:rPr>
        <w:softHyphen/>
      </w:r>
      <w:r w:rsidRPr="0074005B">
        <w:rPr>
          <w:rFonts w:cs="B Nazanin" w:hint="cs"/>
          <w:sz w:val="24"/>
          <w:szCs w:val="24"/>
          <w:rtl/>
        </w:rPr>
        <w:t>شود. 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 موجب می</w:t>
      </w:r>
      <w:r w:rsidRPr="0074005B">
        <w:rPr>
          <w:rFonts w:cs="B Nazanin"/>
          <w:sz w:val="24"/>
          <w:szCs w:val="24"/>
          <w:rtl/>
        </w:rPr>
        <w:softHyphen/>
      </w:r>
      <w:r w:rsidRPr="0074005B">
        <w:rPr>
          <w:rFonts w:cs="B Nazanin" w:hint="cs"/>
          <w:sz w:val="24"/>
          <w:szCs w:val="24"/>
          <w:rtl/>
        </w:rPr>
        <w:t>شود تا</w:t>
      </w:r>
      <w:r w:rsidRPr="0074005B">
        <w:rPr>
          <w:rFonts w:cs="B Nazanin"/>
          <w:sz w:val="24"/>
          <w:szCs w:val="24"/>
          <w:rtl/>
        </w:rPr>
        <w:t xml:space="preserve"> </w:t>
      </w:r>
      <w:r w:rsidRPr="0074005B">
        <w:rPr>
          <w:rFonts w:cs="B Nazanin" w:hint="cs"/>
          <w:sz w:val="24"/>
          <w:szCs w:val="24"/>
          <w:rtl/>
        </w:rPr>
        <w:t>انعطاف</w:t>
      </w:r>
      <w:r w:rsidRPr="0074005B">
        <w:rPr>
          <w:rFonts w:cs="B Nazanin"/>
          <w:sz w:val="24"/>
          <w:szCs w:val="24"/>
          <w:rtl/>
        </w:rPr>
        <w:t xml:space="preserve"> </w:t>
      </w:r>
      <w:r w:rsidRPr="0074005B">
        <w:rPr>
          <w:rFonts w:cs="B Nazanin" w:hint="cs"/>
          <w:sz w:val="24"/>
          <w:szCs w:val="24"/>
          <w:rtl/>
        </w:rPr>
        <w:t>پذیری</w:t>
      </w:r>
      <w:r w:rsidRPr="0074005B">
        <w:rPr>
          <w:rStyle w:val="FootnoteReference"/>
          <w:rFonts w:cs="B Nazanin"/>
          <w:sz w:val="24"/>
          <w:szCs w:val="24"/>
          <w:rtl/>
        </w:rPr>
        <w:footnoteReference w:id="25"/>
      </w:r>
      <w:r w:rsidRPr="0074005B">
        <w:rPr>
          <w:rFonts w:cs="B Nazanin"/>
          <w:sz w:val="24"/>
          <w:szCs w:val="24"/>
          <w:rtl/>
        </w:rPr>
        <w:t xml:space="preserve"> </w:t>
      </w:r>
      <w:r w:rsidRPr="0074005B">
        <w:rPr>
          <w:rFonts w:cs="B Nazanin" w:hint="cs"/>
          <w:sz w:val="24"/>
          <w:szCs w:val="24"/>
          <w:rtl/>
        </w:rPr>
        <w:t>شرکت</w:t>
      </w:r>
      <w:r w:rsidRPr="0074005B">
        <w:rPr>
          <w:rFonts w:cs="B Nazanin" w:hint="cs"/>
          <w:sz w:val="24"/>
          <w:szCs w:val="24"/>
          <w:rtl/>
        </w:rPr>
        <w:softHyphen/>
        <w:t>ها</w:t>
      </w:r>
      <w:r w:rsidRPr="0074005B">
        <w:rPr>
          <w:rFonts w:cs="B Nazanin"/>
          <w:sz w:val="24"/>
          <w:szCs w:val="24"/>
          <w:rtl/>
        </w:rPr>
        <w:t xml:space="preserve"> </w:t>
      </w:r>
      <w:r w:rsidRPr="0074005B">
        <w:rPr>
          <w:rFonts w:cs="B Nazanin" w:hint="cs"/>
          <w:sz w:val="24"/>
          <w:szCs w:val="24"/>
          <w:rtl/>
        </w:rPr>
        <w:t>برای</w:t>
      </w:r>
      <w:r w:rsidRPr="0074005B">
        <w:rPr>
          <w:rFonts w:cs="B Nazanin"/>
          <w:sz w:val="24"/>
          <w:szCs w:val="24"/>
          <w:rtl/>
        </w:rPr>
        <w:t xml:space="preserve"> </w:t>
      </w:r>
      <w:r w:rsidRPr="0074005B">
        <w:rPr>
          <w:rFonts w:cs="B Nazanin" w:hint="cs"/>
          <w:sz w:val="24"/>
          <w:szCs w:val="24"/>
          <w:rtl/>
        </w:rPr>
        <w:t>فروش</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w:t>
      </w:r>
      <w:r w:rsidRPr="0074005B">
        <w:rPr>
          <w:rFonts w:cs="B Nazanin"/>
          <w:sz w:val="24"/>
          <w:szCs w:val="24"/>
          <w:rtl/>
        </w:rPr>
        <w:t xml:space="preserve"> </w:t>
      </w:r>
      <w:r w:rsidRPr="0074005B">
        <w:rPr>
          <w:rFonts w:cs="B Nazanin" w:hint="cs"/>
          <w:sz w:val="24"/>
          <w:szCs w:val="24"/>
          <w:rtl/>
        </w:rPr>
        <w:t>به منظور دستیابی به بهترین</w:t>
      </w:r>
      <w:r w:rsidRPr="0074005B">
        <w:rPr>
          <w:rFonts w:cs="B Nazanin"/>
          <w:sz w:val="24"/>
          <w:szCs w:val="24"/>
          <w:rtl/>
        </w:rPr>
        <w:t xml:space="preserve"> </w:t>
      </w:r>
      <w:r w:rsidRPr="0074005B">
        <w:rPr>
          <w:rFonts w:cs="B Nazanin" w:hint="cs"/>
          <w:sz w:val="24"/>
          <w:szCs w:val="24"/>
          <w:rtl/>
        </w:rPr>
        <w:t>سود، افزایش یابد  از</w:t>
      </w:r>
      <w:r w:rsidRPr="0074005B">
        <w:rPr>
          <w:rFonts w:cs="B Nazanin"/>
          <w:sz w:val="24"/>
          <w:szCs w:val="24"/>
          <w:rtl/>
        </w:rPr>
        <w:t xml:space="preserve"> </w:t>
      </w:r>
      <w:r w:rsidRPr="0074005B">
        <w:rPr>
          <w:rFonts w:cs="B Nazanin" w:hint="cs"/>
          <w:sz w:val="24"/>
          <w:szCs w:val="24"/>
          <w:rtl/>
        </w:rPr>
        <w:t>این</w:t>
      </w:r>
      <w:r w:rsidRPr="0074005B">
        <w:rPr>
          <w:rFonts w:cs="B Nazanin"/>
          <w:sz w:val="24"/>
          <w:szCs w:val="24"/>
          <w:rtl/>
        </w:rPr>
        <w:t xml:space="preserve"> </w:t>
      </w:r>
      <w:r w:rsidRPr="0074005B">
        <w:rPr>
          <w:rFonts w:cs="B Nazanin" w:hint="cs"/>
          <w:sz w:val="24"/>
          <w:szCs w:val="24"/>
          <w:rtl/>
        </w:rPr>
        <w:t>رو</w:t>
      </w:r>
      <w:r w:rsidRPr="0074005B">
        <w:rPr>
          <w:rFonts w:cs="B Nazanin"/>
          <w:sz w:val="24"/>
          <w:szCs w:val="24"/>
          <w:rtl/>
        </w:rPr>
        <w:t xml:space="preserve"> </w:t>
      </w:r>
      <w:r w:rsidRPr="0074005B">
        <w:rPr>
          <w:rFonts w:cs="B Nazanin" w:hint="cs"/>
          <w:sz w:val="24"/>
          <w:szCs w:val="24"/>
          <w:rtl/>
        </w:rPr>
        <w:t>ارزش</w:t>
      </w:r>
      <w:r w:rsidRPr="0074005B">
        <w:rPr>
          <w:rFonts w:cs="B Nazanin"/>
          <w:sz w:val="24"/>
          <w:szCs w:val="24"/>
          <w:rtl/>
        </w:rPr>
        <w:t xml:space="preserve"> </w:t>
      </w:r>
      <w:r w:rsidRPr="0074005B">
        <w:rPr>
          <w:rFonts w:cs="B Nazanin" w:hint="cs"/>
          <w:sz w:val="24"/>
          <w:szCs w:val="24"/>
          <w:rtl/>
        </w:rPr>
        <w:t>شرکت</w:t>
      </w:r>
      <w:r w:rsidRPr="0074005B">
        <w:rPr>
          <w:rFonts w:cs="B Nazanin"/>
          <w:sz w:val="24"/>
          <w:szCs w:val="24"/>
          <w:rtl/>
        </w:rPr>
        <w:t xml:space="preserve"> </w:t>
      </w:r>
      <w:r w:rsidRPr="0074005B">
        <w:rPr>
          <w:rFonts w:cs="B Nazanin" w:hint="cs"/>
          <w:sz w:val="24"/>
          <w:szCs w:val="24"/>
          <w:rtl/>
        </w:rPr>
        <w:t>روند صعودی را در پیش خواهد گرفت. سیبیلکوف (2009) به این مسئله پرداخته که اهرم با نقدشوندگی دارایی</w:t>
      </w:r>
      <w:r w:rsidRPr="0074005B">
        <w:rPr>
          <w:rFonts w:cs="B Nazanin"/>
          <w:sz w:val="24"/>
          <w:szCs w:val="24"/>
          <w:rtl/>
        </w:rPr>
        <w:softHyphen/>
      </w:r>
      <w:r w:rsidRPr="0074005B">
        <w:rPr>
          <w:rFonts w:cs="B Nazanin" w:hint="cs"/>
          <w:sz w:val="24"/>
          <w:szCs w:val="24"/>
          <w:rtl/>
        </w:rPr>
        <w:t>ها ارتباط مثبتی دارد. بنابراین،</w:t>
      </w:r>
      <w:r w:rsidRPr="0074005B">
        <w:rPr>
          <w:rFonts w:cs="B Nazanin"/>
          <w:sz w:val="24"/>
          <w:szCs w:val="24"/>
          <w:rtl/>
        </w:rPr>
        <w:t xml:space="preserve"> </w:t>
      </w:r>
      <w:r w:rsidRPr="0074005B">
        <w:rPr>
          <w:rFonts w:cs="B Nazanin" w:hint="cs"/>
          <w:sz w:val="24"/>
          <w:szCs w:val="24"/>
          <w:rtl/>
        </w:rPr>
        <w:t>حدس</w:t>
      </w:r>
      <w:r w:rsidRPr="0074005B">
        <w:rPr>
          <w:rFonts w:cs="B Nazanin"/>
          <w:sz w:val="24"/>
          <w:szCs w:val="24"/>
          <w:rtl/>
        </w:rPr>
        <w:t xml:space="preserve"> </w:t>
      </w:r>
      <w:r w:rsidRPr="0074005B">
        <w:rPr>
          <w:rFonts w:cs="B Nazanin" w:hint="cs"/>
          <w:sz w:val="24"/>
          <w:szCs w:val="24"/>
          <w:rtl/>
        </w:rPr>
        <w:t>می</w:t>
      </w:r>
      <w:r w:rsidRPr="0074005B">
        <w:rPr>
          <w:rFonts w:cs="B Nazanin"/>
          <w:sz w:val="24"/>
          <w:szCs w:val="24"/>
          <w:rtl/>
        </w:rPr>
        <w:softHyphen/>
      </w:r>
      <w:r w:rsidRPr="0074005B">
        <w:rPr>
          <w:rFonts w:cs="B Nazanin" w:hint="cs"/>
          <w:sz w:val="24"/>
          <w:szCs w:val="24"/>
          <w:rtl/>
        </w:rPr>
        <w:t>زنیم</w:t>
      </w:r>
      <w:r w:rsidRPr="0074005B">
        <w:rPr>
          <w:rFonts w:cs="B Nazanin"/>
          <w:sz w:val="24"/>
          <w:szCs w:val="24"/>
          <w:rtl/>
        </w:rPr>
        <w:t xml:space="preserve"> </w:t>
      </w:r>
      <w:r w:rsidRPr="0074005B">
        <w:rPr>
          <w:rFonts w:cs="B Nazanin" w:hint="cs"/>
          <w:sz w:val="24"/>
          <w:szCs w:val="24"/>
          <w:rtl/>
        </w:rPr>
        <w:t>که</w:t>
      </w:r>
      <w:r w:rsidRPr="0074005B">
        <w:rPr>
          <w:rFonts w:cs="B Nazanin"/>
          <w:sz w:val="24"/>
          <w:szCs w:val="24"/>
          <w:rtl/>
        </w:rPr>
        <w:t xml:space="preserve"> </w:t>
      </w:r>
      <w:r w:rsidRPr="0074005B">
        <w:rPr>
          <w:rFonts w:cs="B Nazanin" w:hint="cs"/>
          <w:sz w:val="24"/>
          <w:szCs w:val="24"/>
          <w:rtl/>
        </w:rPr>
        <w:t>نقدشوندگی</w:t>
      </w:r>
      <w:r w:rsidRPr="0074005B">
        <w:rPr>
          <w:rFonts w:cs="B Nazanin"/>
          <w:sz w:val="24"/>
          <w:szCs w:val="24"/>
          <w:rtl/>
        </w:rPr>
        <w:t xml:space="preserve"> </w:t>
      </w:r>
      <w:r w:rsidRPr="0074005B">
        <w:rPr>
          <w:rFonts w:cs="B Nazanin" w:hint="cs"/>
          <w:sz w:val="24"/>
          <w:szCs w:val="24"/>
          <w:rtl/>
        </w:rPr>
        <w:t>دارایی</w:t>
      </w:r>
      <w:r w:rsidRPr="0074005B">
        <w:rPr>
          <w:rFonts w:cs="B Nazanin"/>
          <w:sz w:val="24"/>
          <w:szCs w:val="24"/>
          <w:rtl/>
        </w:rPr>
        <w:softHyphen/>
      </w:r>
      <w:r w:rsidRPr="0074005B">
        <w:rPr>
          <w:rFonts w:cs="B Nazanin" w:hint="cs"/>
          <w:sz w:val="24"/>
          <w:szCs w:val="24"/>
          <w:rtl/>
        </w:rPr>
        <w:t>ها باید</w:t>
      </w:r>
      <w:r w:rsidRPr="0074005B">
        <w:rPr>
          <w:rFonts w:cs="B Nazanin"/>
          <w:sz w:val="24"/>
          <w:szCs w:val="24"/>
          <w:rtl/>
        </w:rPr>
        <w:t xml:space="preserve"> </w:t>
      </w:r>
      <w:r w:rsidRPr="0074005B">
        <w:rPr>
          <w:rFonts w:cs="B Nazanin" w:hint="cs"/>
          <w:sz w:val="24"/>
          <w:szCs w:val="24"/>
          <w:rtl/>
        </w:rPr>
        <w:t>اطلاعات</w:t>
      </w:r>
      <w:r w:rsidRPr="0074005B">
        <w:rPr>
          <w:rFonts w:cs="B Nazanin"/>
          <w:sz w:val="24"/>
          <w:szCs w:val="24"/>
          <w:rtl/>
        </w:rPr>
        <w:t xml:space="preserve"> </w:t>
      </w:r>
      <w:r w:rsidRPr="0074005B">
        <w:rPr>
          <w:rFonts w:cs="B Nazanin" w:hint="cs"/>
          <w:sz w:val="24"/>
          <w:szCs w:val="24"/>
          <w:rtl/>
        </w:rPr>
        <w:t>مربوط به بازده</w:t>
      </w:r>
      <w:r w:rsidRPr="0074005B">
        <w:rPr>
          <w:rFonts w:cs="B Nazanin"/>
          <w:sz w:val="24"/>
          <w:szCs w:val="24"/>
          <w:rtl/>
        </w:rPr>
        <w:t xml:space="preserve"> </w:t>
      </w:r>
      <w:r w:rsidRPr="0074005B">
        <w:rPr>
          <w:rFonts w:cs="B Nazanin" w:hint="cs"/>
          <w:sz w:val="24"/>
          <w:szCs w:val="24"/>
          <w:rtl/>
        </w:rPr>
        <w:t>سهام</w:t>
      </w:r>
      <w:r w:rsidRPr="0074005B">
        <w:rPr>
          <w:rFonts w:cs="B Nazanin"/>
          <w:sz w:val="24"/>
          <w:szCs w:val="24"/>
          <w:rtl/>
        </w:rPr>
        <w:t xml:space="preserve"> </w:t>
      </w:r>
      <w:r w:rsidRPr="0074005B">
        <w:rPr>
          <w:rFonts w:cs="B Nazanin" w:hint="cs"/>
          <w:sz w:val="24"/>
          <w:szCs w:val="24"/>
          <w:rtl/>
        </w:rPr>
        <w:t>آتی</w:t>
      </w:r>
      <w:r w:rsidRPr="0074005B">
        <w:rPr>
          <w:rFonts w:cs="B Nazanin"/>
          <w:sz w:val="24"/>
          <w:szCs w:val="24"/>
          <w:rtl/>
        </w:rPr>
        <w:t xml:space="preserve"> </w:t>
      </w:r>
      <w:r w:rsidRPr="0074005B">
        <w:rPr>
          <w:rFonts w:cs="B Nazanin" w:hint="cs"/>
          <w:sz w:val="24"/>
          <w:szCs w:val="24"/>
          <w:rtl/>
        </w:rPr>
        <w:t>را به</w:t>
      </w:r>
      <w:r w:rsidRPr="0074005B">
        <w:rPr>
          <w:rFonts w:cs="B Nazanin"/>
          <w:sz w:val="24"/>
          <w:szCs w:val="24"/>
          <w:rtl/>
        </w:rPr>
        <w:t xml:space="preserve"> </w:t>
      </w:r>
      <w:r w:rsidRPr="0074005B">
        <w:rPr>
          <w:rFonts w:cs="B Nazanin" w:hint="cs"/>
          <w:sz w:val="24"/>
          <w:szCs w:val="24"/>
          <w:rtl/>
        </w:rPr>
        <w:t>نمایش</w:t>
      </w:r>
      <w:r w:rsidRPr="0074005B">
        <w:rPr>
          <w:rFonts w:cs="B Nazanin"/>
          <w:sz w:val="24"/>
          <w:szCs w:val="24"/>
          <w:rtl/>
        </w:rPr>
        <w:t xml:space="preserve"> </w:t>
      </w:r>
      <w:r w:rsidRPr="0074005B">
        <w:rPr>
          <w:rFonts w:cs="B Nazanin" w:hint="cs"/>
          <w:sz w:val="24"/>
          <w:szCs w:val="24"/>
          <w:rtl/>
        </w:rPr>
        <w:t xml:space="preserve">بگذارد. </w:t>
      </w:r>
      <w:r w:rsidR="00DB42E6" w:rsidRPr="0074005B">
        <w:rPr>
          <w:rFonts w:cs="B Nazanin" w:hint="cs"/>
          <w:sz w:val="24"/>
          <w:szCs w:val="24"/>
          <w:rtl/>
        </w:rPr>
        <w:t xml:space="preserve">از این رو سوال اساسی این مقاله این است آیا بازدهی سهام بر روی نقدشوندگی آن تاثیر دارد؟ </w:t>
      </w:r>
      <w:r w:rsidRPr="0074005B">
        <w:rPr>
          <w:rFonts w:cs="B Nazanin" w:hint="cs"/>
          <w:sz w:val="24"/>
          <w:szCs w:val="24"/>
          <w:rtl/>
        </w:rPr>
        <w:t>به تازگی سِنسوی</w:t>
      </w:r>
      <w:r w:rsidRPr="0074005B">
        <w:rPr>
          <w:rFonts w:cs="B Nazanin"/>
          <w:sz w:val="24"/>
          <w:szCs w:val="24"/>
          <w:vertAlign w:val="superscript"/>
          <w:rtl/>
        </w:rPr>
        <w:footnoteReference w:id="26"/>
      </w:r>
      <w:r w:rsidRPr="0074005B">
        <w:rPr>
          <w:rFonts w:cs="B Nazanin" w:hint="cs"/>
          <w:sz w:val="24"/>
          <w:szCs w:val="24"/>
          <w:rtl/>
        </w:rPr>
        <w:t xml:space="preserve"> (2016) به بررسی رابطه</w:t>
      </w:r>
      <w:r w:rsidRPr="0074005B">
        <w:rPr>
          <w:rFonts w:cs="B Nazanin"/>
          <w:sz w:val="24"/>
          <w:szCs w:val="24"/>
          <w:rtl/>
        </w:rPr>
        <w:softHyphen/>
      </w:r>
      <w:r w:rsidRPr="0074005B">
        <w:rPr>
          <w:rFonts w:cs="B Nazanin" w:hint="cs"/>
          <w:sz w:val="24"/>
          <w:szCs w:val="24"/>
          <w:rtl/>
        </w:rPr>
        <w:t>ی بین اعلامیه</w:t>
      </w:r>
      <w:r w:rsidRPr="0074005B">
        <w:rPr>
          <w:rFonts w:cs="B Nazanin"/>
          <w:sz w:val="24"/>
          <w:szCs w:val="24"/>
          <w:rtl/>
        </w:rPr>
        <w:softHyphen/>
      </w:r>
      <w:r w:rsidRPr="0074005B">
        <w:rPr>
          <w:rFonts w:cs="B Nazanin" w:hint="cs"/>
          <w:sz w:val="24"/>
          <w:szCs w:val="24"/>
          <w:rtl/>
        </w:rPr>
        <w:t>های اقتصاد کلان</w:t>
      </w:r>
      <w:r w:rsidRPr="0074005B">
        <w:rPr>
          <w:rFonts w:cs="B Nazanin"/>
          <w:sz w:val="24"/>
          <w:szCs w:val="24"/>
          <w:vertAlign w:val="superscript"/>
          <w:rtl/>
        </w:rPr>
        <w:footnoteReference w:id="27"/>
      </w:r>
      <w:r w:rsidRPr="0074005B">
        <w:rPr>
          <w:rFonts w:cs="B Nazanin" w:hint="cs"/>
          <w:sz w:val="24"/>
          <w:szCs w:val="24"/>
          <w:rtl/>
        </w:rPr>
        <w:t xml:space="preserve"> و تاثیرات آنها بر </w:t>
      </w:r>
      <w:r w:rsidRPr="0074005B">
        <w:rPr>
          <w:rFonts w:ascii="Times New Roman" w:hAnsi="Times New Roman" w:cs="B Nazanin" w:hint="cs"/>
          <w:sz w:val="24"/>
          <w:szCs w:val="24"/>
          <w:rtl/>
        </w:rPr>
        <w:t xml:space="preserve">نقدشوندگی </w:t>
      </w:r>
      <w:r w:rsidRPr="0074005B">
        <w:rPr>
          <w:rFonts w:cs="B Nazanin" w:hint="cs"/>
          <w:sz w:val="24"/>
          <w:szCs w:val="24"/>
          <w:rtl/>
        </w:rPr>
        <w:t xml:space="preserve">بازار سهام پرداخته است. او به بررسی بازار سهام ترکیه پرداخته و دریافته است که فقط اعلامیه های اقتصاد کلان ایالات متحده بر  </w:t>
      </w:r>
      <w:r w:rsidRPr="0074005B">
        <w:rPr>
          <w:rFonts w:ascii="Times New Roman" w:hAnsi="Times New Roman" w:cs="B Nazanin" w:hint="cs"/>
          <w:sz w:val="24"/>
          <w:szCs w:val="24"/>
          <w:rtl/>
        </w:rPr>
        <w:t xml:space="preserve">نقدشوندگی </w:t>
      </w:r>
      <w:r w:rsidRPr="0074005B">
        <w:rPr>
          <w:rFonts w:cs="B Nazanin" w:hint="cs"/>
          <w:sz w:val="24"/>
          <w:szCs w:val="24"/>
          <w:rtl/>
        </w:rPr>
        <w:t>تاثیرگذار می</w:t>
      </w:r>
      <w:r w:rsidRPr="0074005B">
        <w:rPr>
          <w:rFonts w:cs="B Nazanin"/>
          <w:sz w:val="24"/>
          <w:szCs w:val="24"/>
          <w:rtl/>
        </w:rPr>
        <w:softHyphen/>
      </w:r>
      <w:r w:rsidRPr="0074005B">
        <w:rPr>
          <w:rFonts w:cs="B Nazanin" w:hint="cs"/>
          <w:sz w:val="24"/>
          <w:szCs w:val="24"/>
          <w:rtl/>
        </w:rPr>
        <w:t xml:space="preserve">باشند. </w:t>
      </w:r>
    </w:p>
    <w:p w:rsidR="00BA6FC2" w:rsidRPr="0074005B" w:rsidRDefault="006C4077" w:rsidP="00BA6FC2">
      <w:pPr>
        <w:bidi/>
        <w:spacing w:line="240" w:lineRule="auto"/>
        <w:jc w:val="both"/>
        <w:rPr>
          <w:rFonts w:cs="B Nazanin"/>
          <w:b/>
          <w:bCs/>
          <w:sz w:val="24"/>
          <w:szCs w:val="24"/>
          <w:rtl/>
        </w:rPr>
      </w:pPr>
      <w:r w:rsidRPr="0074005B">
        <w:rPr>
          <w:rFonts w:cs="B Nazanin" w:hint="cs"/>
          <w:b/>
          <w:bCs/>
          <w:sz w:val="24"/>
          <w:szCs w:val="24"/>
          <w:rtl/>
        </w:rPr>
        <w:t>پیشینه نظری پژوهش</w:t>
      </w:r>
    </w:p>
    <w:p w:rsidR="00BA6FC2" w:rsidRPr="0074005B" w:rsidRDefault="00BA6FC2" w:rsidP="00BA6FC2">
      <w:pPr>
        <w:bidi/>
        <w:spacing w:line="240" w:lineRule="auto"/>
        <w:jc w:val="both"/>
        <w:rPr>
          <w:rFonts w:cs="B Nazanin"/>
          <w:sz w:val="24"/>
          <w:szCs w:val="24"/>
          <w:rtl/>
        </w:rPr>
      </w:pPr>
      <w:r w:rsidRPr="0074005B">
        <w:rPr>
          <w:rFonts w:cs="B Nazanin" w:hint="cs"/>
          <w:b/>
          <w:bCs/>
          <w:sz w:val="24"/>
          <w:szCs w:val="24"/>
          <w:rtl/>
        </w:rPr>
        <w:t>نقدشوندگی بازار</w:t>
      </w:r>
    </w:p>
    <w:p w:rsidR="00B8651D" w:rsidRPr="0074005B" w:rsidRDefault="00BA6FC2" w:rsidP="001D77AD">
      <w:pPr>
        <w:bidi/>
        <w:spacing w:line="240" w:lineRule="auto"/>
        <w:jc w:val="both"/>
        <w:rPr>
          <w:rFonts w:cs="B Nazanin"/>
          <w:sz w:val="24"/>
          <w:szCs w:val="24"/>
          <w:rtl/>
        </w:rPr>
      </w:pPr>
      <w:r w:rsidRPr="0074005B">
        <w:rPr>
          <w:rFonts w:cs="B Nazanin" w:hint="cs"/>
          <w:sz w:val="24"/>
          <w:szCs w:val="24"/>
          <w:rtl/>
        </w:rPr>
        <w:t>نقدشوندگی یکی از ویژگی</w:t>
      </w:r>
      <w:r w:rsidRPr="0074005B">
        <w:rPr>
          <w:rFonts w:cs="B Nazanin"/>
          <w:sz w:val="24"/>
          <w:szCs w:val="24"/>
          <w:rtl/>
        </w:rPr>
        <w:softHyphen/>
      </w:r>
      <w:r w:rsidRPr="0074005B">
        <w:rPr>
          <w:rFonts w:cs="B Nazanin" w:hint="cs"/>
          <w:sz w:val="24"/>
          <w:szCs w:val="24"/>
          <w:rtl/>
        </w:rPr>
        <w:t>های مطلوب بازارهای رقابتی است. نقدشوندگی عبارت است از قابلیت تبدیل آنی به وجه نقد بدون کسر مبلغی با اهمیت از ارزش آن (</w:t>
      </w:r>
      <w:r w:rsidRPr="0074005B">
        <w:rPr>
          <w:rFonts w:cs="B Nazanin"/>
          <w:sz w:val="24"/>
          <w:szCs w:val="24"/>
          <w:rtl/>
        </w:rPr>
        <w:softHyphen/>
      </w:r>
      <w:r w:rsidRPr="0074005B">
        <w:rPr>
          <w:rFonts w:cs="B Nazanin" w:hint="cs"/>
          <w:sz w:val="24"/>
          <w:szCs w:val="24"/>
          <w:rtl/>
        </w:rPr>
        <w:t>یحیی زاده فر و خرمدین، 1387).  توانایی تبدیل به نقد کردن یک دارایی را قدرت نقدشوندگی یک دارایی تعریف می</w:t>
      </w:r>
      <w:r w:rsidRPr="0074005B">
        <w:rPr>
          <w:rFonts w:cs="B Nazanin"/>
          <w:sz w:val="24"/>
          <w:szCs w:val="24"/>
          <w:rtl/>
        </w:rPr>
        <w:softHyphen/>
      </w:r>
      <w:r w:rsidRPr="0074005B">
        <w:rPr>
          <w:rFonts w:cs="B Nazanin" w:hint="cs"/>
          <w:sz w:val="24"/>
          <w:szCs w:val="24"/>
          <w:rtl/>
        </w:rPr>
        <w:t>کنند. نقدشوندگی دارایی</w:t>
      </w:r>
      <w:r w:rsidRPr="0074005B">
        <w:rPr>
          <w:rFonts w:cs="B Nazanin"/>
          <w:sz w:val="24"/>
          <w:szCs w:val="24"/>
          <w:rtl/>
        </w:rPr>
        <w:softHyphen/>
      </w:r>
      <w:r w:rsidRPr="0074005B">
        <w:rPr>
          <w:rFonts w:cs="B Nazanin" w:hint="cs"/>
          <w:sz w:val="24"/>
          <w:szCs w:val="24"/>
          <w:rtl/>
        </w:rPr>
        <w:t>ها عبارت است از تونایی معاملۀ سریع حجم بالایی از اوزاق بهادار با هزینۀ پایین و تأثیر قیمتی کم. تأثیر قیمتی کم به این معنا است که قیمت دارایی در فاصلۀ میان سفارش تا خرید، تغییر چندانی نداشته باشد ( اسلامی بیدگلی و سارنج، 1387). نقدشوندگی سهام در بازارهای مالی را می توان قابلیت جذب روان سفارش</w:t>
      </w:r>
      <w:r w:rsidRPr="0074005B">
        <w:rPr>
          <w:rFonts w:cs="B Nazanin"/>
          <w:sz w:val="24"/>
          <w:szCs w:val="24"/>
          <w:rtl/>
        </w:rPr>
        <w:softHyphen/>
      </w:r>
      <w:r w:rsidRPr="0074005B">
        <w:rPr>
          <w:rFonts w:cs="B Nazanin" w:hint="cs"/>
          <w:sz w:val="24"/>
          <w:szCs w:val="24"/>
          <w:rtl/>
        </w:rPr>
        <w:t>های خرید و فروش تعریف کرد. قابلیت نقدشوندگی یک ورقۀ سهام به  معنای امکان فروش سریع آن است. هر قدر بتوان سهمی را سریع</w:t>
      </w:r>
      <w:r w:rsidRPr="0074005B">
        <w:rPr>
          <w:rFonts w:cs="B Nazanin"/>
          <w:sz w:val="24"/>
          <w:szCs w:val="24"/>
          <w:rtl/>
        </w:rPr>
        <w:softHyphen/>
      </w:r>
      <w:r w:rsidRPr="0074005B">
        <w:rPr>
          <w:rFonts w:cs="B Nazanin" w:hint="cs"/>
          <w:sz w:val="24"/>
          <w:szCs w:val="24"/>
          <w:rtl/>
        </w:rPr>
        <w:t>تر و با هزینۀ کمتری به فروش رساند، می</w:t>
      </w:r>
      <w:r w:rsidRPr="0074005B">
        <w:rPr>
          <w:rFonts w:cs="B Nazanin"/>
          <w:sz w:val="24"/>
          <w:szCs w:val="24"/>
          <w:rtl/>
        </w:rPr>
        <w:softHyphen/>
      </w:r>
      <w:r w:rsidRPr="0074005B">
        <w:rPr>
          <w:rFonts w:cs="B Nazanin" w:hint="cs"/>
          <w:sz w:val="24"/>
          <w:szCs w:val="24"/>
          <w:rtl/>
        </w:rPr>
        <w:t>توان گفت که آن سهم امکان نقدشوندگی بیشتری دارد (مسجد موسوی، 1389). نقدشوندگی، یکی از عوامل مهم و تأثیر گذار بر روی تصمیمات پرتفوی سرمایه گذاران است. بنابراین سرمایه گذاران منطقی به یک صرف ریسک بالاتری برای نگهداری اوراق بهادار غیرنقدتر نیاز دارند و عملاً به هنگام تشکیل پرتفوی خود، میزان نقدشوندگی آنها را مد نظر قرار می</w:t>
      </w:r>
      <w:r w:rsidRPr="0074005B">
        <w:rPr>
          <w:rFonts w:cs="B Nazanin"/>
          <w:sz w:val="24"/>
          <w:szCs w:val="24"/>
          <w:rtl/>
        </w:rPr>
        <w:softHyphen/>
      </w:r>
      <w:r w:rsidRPr="0074005B">
        <w:rPr>
          <w:rFonts w:cs="B Nazanin" w:hint="cs"/>
          <w:sz w:val="24"/>
          <w:szCs w:val="24"/>
          <w:rtl/>
        </w:rPr>
        <w:t>دهند. با وجود این، توجه نسبتاً کمی به ادغام مستقیم معیار نقدشوندگی در فرآیند تشکیل پرتفوی شده است (</w:t>
      </w:r>
      <w:r w:rsidRPr="0074005B">
        <w:rPr>
          <w:rFonts w:cs="B Nazanin"/>
          <w:sz w:val="24"/>
          <w:szCs w:val="24"/>
          <w:rtl/>
        </w:rPr>
        <w:softHyphen/>
      </w:r>
      <w:r w:rsidRPr="0074005B">
        <w:rPr>
          <w:rFonts w:cs="B Nazanin" w:hint="cs"/>
          <w:sz w:val="24"/>
          <w:szCs w:val="24"/>
          <w:rtl/>
        </w:rPr>
        <w:t xml:space="preserve">اسلامی بیدگلی و سارنج، 1387). نقدشوندگی، یک معیار چند بعدی است و از </w:t>
      </w:r>
      <w:r w:rsidRPr="0074005B">
        <w:rPr>
          <w:rFonts w:cs="B Nazanin" w:hint="cs"/>
          <w:sz w:val="24"/>
          <w:szCs w:val="24"/>
          <w:rtl/>
        </w:rPr>
        <w:lastRenderedPageBreak/>
        <w:t>آنجا که هنوز معیار منحصر به فردی وجود ندارد که بتواند همۀ ابعاد نقدشوندگی را پوشش دهد، ناگزیر از چند معیار که هر یک بیانگر یک بعد از نقدشوندگی است، استفاده می</w:t>
      </w:r>
      <w:r w:rsidRPr="0074005B">
        <w:rPr>
          <w:rFonts w:cs="B Nazanin"/>
          <w:sz w:val="24"/>
          <w:szCs w:val="24"/>
          <w:rtl/>
        </w:rPr>
        <w:softHyphen/>
      </w:r>
      <w:r w:rsidRPr="0074005B">
        <w:rPr>
          <w:rFonts w:cs="B Nazanin" w:hint="cs"/>
          <w:sz w:val="24"/>
          <w:szCs w:val="24"/>
          <w:rtl/>
        </w:rPr>
        <w:t>شود. معیارهای نقدشوندگی را به دو گروه می</w:t>
      </w:r>
      <w:r w:rsidRPr="0074005B">
        <w:rPr>
          <w:rFonts w:cs="B Nazanin"/>
          <w:sz w:val="24"/>
          <w:szCs w:val="24"/>
          <w:rtl/>
        </w:rPr>
        <w:softHyphen/>
      </w:r>
      <w:r w:rsidRPr="0074005B">
        <w:rPr>
          <w:rFonts w:cs="B Nazanin" w:hint="cs"/>
          <w:sz w:val="24"/>
          <w:szCs w:val="24"/>
          <w:rtl/>
        </w:rPr>
        <w:t>توان ت</w:t>
      </w:r>
      <w:r w:rsidR="00B8651D" w:rsidRPr="0074005B">
        <w:rPr>
          <w:rFonts w:cs="B Nazanin" w:hint="cs"/>
          <w:sz w:val="24"/>
          <w:szCs w:val="24"/>
          <w:rtl/>
        </w:rPr>
        <w:t>قسیم کرد. (زارع استحریجی، 1381):</w:t>
      </w:r>
    </w:p>
    <w:p w:rsidR="00BA6FC2" w:rsidRPr="0074005B" w:rsidRDefault="00B8651D" w:rsidP="00B8651D">
      <w:pPr>
        <w:bidi/>
        <w:spacing w:line="240" w:lineRule="auto"/>
        <w:jc w:val="both"/>
        <w:rPr>
          <w:rFonts w:cs="B Nazanin"/>
          <w:sz w:val="24"/>
          <w:szCs w:val="24"/>
          <w:rtl/>
        </w:rPr>
      </w:pPr>
      <w:r w:rsidRPr="0074005B">
        <w:rPr>
          <w:rFonts w:cs="B Nazanin" w:hint="cs"/>
          <w:sz w:val="24"/>
          <w:szCs w:val="24"/>
          <w:rtl/>
        </w:rPr>
        <w:t>1</w:t>
      </w:r>
      <w:r w:rsidR="00BA6FC2" w:rsidRPr="0074005B">
        <w:rPr>
          <w:rFonts w:cs="B Nazanin" w:hint="cs"/>
          <w:sz w:val="24"/>
          <w:szCs w:val="24"/>
          <w:rtl/>
        </w:rPr>
        <w:t>-معیارهای مبتنی بر معامله، شامل حجم معاملات، فراوانی</w:t>
      </w:r>
      <w:r w:rsidRPr="0074005B">
        <w:rPr>
          <w:rFonts w:cs="B Nazanin" w:hint="cs"/>
          <w:sz w:val="24"/>
          <w:szCs w:val="24"/>
          <w:rtl/>
        </w:rPr>
        <w:t xml:space="preserve"> معاملات و ارزش سهام معامله شده</w:t>
      </w:r>
    </w:p>
    <w:p w:rsidR="005B21CE" w:rsidRPr="0074005B" w:rsidRDefault="00B8651D" w:rsidP="005B21CE">
      <w:pPr>
        <w:bidi/>
        <w:spacing w:after="200" w:line="276" w:lineRule="auto"/>
        <w:jc w:val="both"/>
        <w:rPr>
          <w:rFonts w:cs="B Nazanin"/>
          <w:sz w:val="24"/>
          <w:szCs w:val="24"/>
          <w:rtl/>
        </w:rPr>
      </w:pPr>
      <w:r w:rsidRPr="0074005B">
        <w:rPr>
          <w:rFonts w:cs="B Nazanin" w:hint="cs"/>
          <w:sz w:val="24"/>
          <w:szCs w:val="24"/>
          <w:rtl/>
        </w:rPr>
        <w:t>2</w:t>
      </w:r>
      <w:r w:rsidR="00BA6FC2" w:rsidRPr="0074005B">
        <w:rPr>
          <w:rFonts w:cs="B Nazanin" w:hint="cs"/>
          <w:sz w:val="24"/>
          <w:szCs w:val="24"/>
          <w:rtl/>
        </w:rPr>
        <w:t xml:space="preserve">-معیارهای مبتنی بر سفارش، شامل تفاوت قیمت پیشنهادی عرضه و تقاضا، تفاوت عرضه و تقاضای موثر و عمق بازار. </w:t>
      </w:r>
    </w:p>
    <w:p w:rsidR="008F0F10" w:rsidRPr="0074005B" w:rsidRDefault="00A379E6" w:rsidP="005B21CE">
      <w:pPr>
        <w:bidi/>
        <w:spacing w:after="200" w:line="276" w:lineRule="auto"/>
        <w:jc w:val="both"/>
        <w:rPr>
          <w:rFonts w:cs="B Nazanin"/>
          <w:b/>
          <w:bCs/>
          <w:sz w:val="24"/>
          <w:szCs w:val="24"/>
          <w:rtl/>
        </w:rPr>
      </w:pPr>
      <w:r w:rsidRPr="0074005B">
        <w:rPr>
          <w:rFonts w:cs="B Nazanin" w:hint="cs"/>
          <w:b/>
          <w:bCs/>
          <w:sz w:val="24"/>
          <w:szCs w:val="24"/>
          <w:rtl/>
        </w:rPr>
        <w:t>بازده</w:t>
      </w:r>
      <w:r w:rsidRPr="0074005B">
        <w:rPr>
          <w:rFonts w:cs="B Nazanin"/>
          <w:b/>
          <w:bCs/>
          <w:sz w:val="24"/>
          <w:szCs w:val="24"/>
          <w:rtl/>
        </w:rPr>
        <w:softHyphen/>
      </w:r>
      <w:r w:rsidR="008F0F10" w:rsidRPr="0074005B">
        <w:rPr>
          <w:rFonts w:cs="B Nazanin" w:hint="cs"/>
          <w:b/>
          <w:bCs/>
          <w:sz w:val="24"/>
          <w:szCs w:val="24"/>
          <w:rtl/>
        </w:rPr>
        <w:t>های بازار</w:t>
      </w:r>
    </w:p>
    <w:p w:rsidR="00A379E6" w:rsidRPr="0074005B" w:rsidRDefault="00A379E6" w:rsidP="00CA687F">
      <w:pPr>
        <w:bidi/>
        <w:spacing w:line="240" w:lineRule="auto"/>
        <w:jc w:val="both"/>
        <w:rPr>
          <w:rFonts w:cs="B Nazanin"/>
          <w:sz w:val="24"/>
          <w:szCs w:val="24"/>
          <w:rtl/>
        </w:rPr>
      </w:pPr>
      <w:r w:rsidRPr="0074005B">
        <w:rPr>
          <w:rFonts w:cs="B Nazanin" w:hint="cs"/>
          <w:sz w:val="24"/>
          <w:szCs w:val="24"/>
          <w:rtl/>
        </w:rPr>
        <w:t>در سرمایه گذاری، بازده سرمایه گذاری نقش کلیدی دارد و تعیین بازده سرمایه گذا</w:t>
      </w:r>
      <w:r w:rsidR="00F61422" w:rsidRPr="0074005B">
        <w:rPr>
          <w:rFonts w:cs="B Nazanin" w:hint="cs"/>
          <w:sz w:val="24"/>
          <w:szCs w:val="24"/>
          <w:rtl/>
        </w:rPr>
        <w:t>ری و پیش بینی بازده برای سرمایه</w:t>
      </w:r>
      <w:r w:rsidR="00F61422" w:rsidRPr="0074005B">
        <w:rPr>
          <w:rFonts w:cs="B Nazanin"/>
          <w:sz w:val="24"/>
          <w:szCs w:val="24"/>
          <w:rtl/>
        </w:rPr>
        <w:softHyphen/>
      </w:r>
      <w:r w:rsidRPr="0074005B">
        <w:rPr>
          <w:rFonts w:cs="B Nazanin" w:hint="cs"/>
          <w:sz w:val="24"/>
          <w:szCs w:val="24"/>
          <w:rtl/>
        </w:rPr>
        <w:t>گذاران اهمیت خاصی دارد. آنها در هنگام سرمایه گذاری</w:t>
      </w:r>
      <w:r w:rsidR="00F61422" w:rsidRPr="0074005B">
        <w:rPr>
          <w:rFonts w:cs="B Nazanin" w:hint="cs"/>
          <w:sz w:val="24"/>
          <w:szCs w:val="24"/>
          <w:rtl/>
        </w:rPr>
        <w:t xml:space="preserve"> عوامل متعددی را مد نظر قرار می</w:t>
      </w:r>
      <w:r w:rsidR="00F61422" w:rsidRPr="0074005B">
        <w:rPr>
          <w:rFonts w:cs="B Nazanin"/>
          <w:sz w:val="24"/>
          <w:szCs w:val="24"/>
          <w:rtl/>
        </w:rPr>
        <w:softHyphen/>
      </w:r>
      <w:r w:rsidRPr="0074005B">
        <w:rPr>
          <w:rFonts w:cs="B Nazanin" w:hint="cs"/>
          <w:sz w:val="24"/>
          <w:szCs w:val="24"/>
          <w:rtl/>
        </w:rPr>
        <w:t>دهند چرا که اگر سرمایه گذاران عوامل گوناگون و موثر بر بازده سرمایه گذاری را برر</w:t>
      </w:r>
      <w:r w:rsidR="00694650" w:rsidRPr="0074005B">
        <w:rPr>
          <w:rFonts w:cs="B Nazanin" w:hint="cs"/>
          <w:sz w:val="24"/>
          <w:szCs w:val="24"/>
          <w:rtl/>
        </w:rPr>
        <w:t>سی نکنند، نتایج سودمندی عاید نمی</w:t>
      </w:r>
      <w:r w:rsidR="00694650" w:rsidRPr="0074005B">
        <w:rPr>
          <w:rFonts w:cs="B Nazanin"/>
          <w:sz w:val="24"/>
          <w:szCs w:val="24"/>
          <w:rtl/>
        </w:rPr>
        <w:softHyphen/>
      </w:r>
      <w:r w:rsidR="00694650" w:rsidRPr="0074005B">
        <w:rPr>
          <w:rFonts w:cs="B Nazanin" w:hint="cs"/>
          <w:sz w:val="24"/>
          <w:szCs w:val="24"/>
          <w:rtl/>
        </w:rPr>
        <w:t>شود. البته مساله</w:t>
      </w:r>
      <w:r w:rsidR="00694650" w:rsidRPr="0074005B">
        <w:rPr>
          <w:rFonts w:cs="B Nazanin"/>
          <w:sz w:val="24"/>
          <w:szCs w:val="24"/>
          <w:rtl/>
        </w:rPr>
        <w:softHyphen/>
      </w:r>
      <w:r w:rsidRPr="0074005B">
        <w:rPr>
          <w:rFonts w:cs="B Nazanin" w:hint="cs"/>
          <w:sz w:val="24"/>
          <w:szCs w:val="24"/>
          <w:rtl/>
        </w:rPr>
        <w:t>ی بررسی عوامل موثر بر بازده سهام بیشتر در کشورهایی مطرح است که بورس کارایی ندارند</w:t>
      </w:r>
      <w:r w:rsidR="00F61422" w:rsidRPr="0074005B">
        <w:rPr>
          <w:rFonts w:cs="B Nazanin" w:hint="cs"/>
          <w:sz w:val="24"/>
          <w:szCs w:val="24"/>
          <w:rtl/>
        </w:rPr>
        <w:t>،</w:t>
      </w:r>
      <w:r w:rsidRPr="0074005B">
        <w:rPr>
          <w:rFonts w:cs="B Nazanin" w:hint="cs"/>
          <w:sz w:val="24"/>
          <w:szCs w:val="24"/>
          <w:rtl/>
        </w:rPr>
        <w:t xml:space="preserve"> چرا که اگر بازار اوراق بهادار کارا باشد، قیمت بازار اوراق نزدیک به ارز</w:t>
      </w:r>
      <w:r w:rsidR="00694650" w:rsidRPr="0074005B">
        <w:rPr>
          <w:rFonts w:cs="B Nazanin" w:hint="cs"/>
          <w:sz w:val="24"/>
          <w:szCs w:val="24"/>
          <w:rtl/>
        </w:rPr>
        <w:t>ش آتی (واقعی) آن اوراق تعیین می</w:t>
      </w:r>
      <w:r w:rsidR="00694650" w:rsidRPr="0074005B">
        <w:rPr>
          <w:rFonts w:cs="B Nazanin"/>
          <w:sz w:val="24"/>
          <w:szCs w:val="24"/>
          <w:rtl/>
        </w:rPr>
        <w:softHyphen/>
      </w:r>
      <w:r w:rsidRPr="0074005B">
        <w:rPr>
          <w:rFonts w:cs="B Nazanin" w:hint="cs"/>
          <w:sz w:val="24"/>
          <w:szCs w:val="24"/>
          <w:rtl/>
        </w:rPr>
        <w:t>شود. به عبارت دیگر قیمت بازار اوراق بهادار شاخصی مناسب ازارزش واقعی اوراق بهادار است (ریموند پی و نوو، 1988).</w:t>
      </w:r>
      <w:r w:rsidR="00B8651D" w:rsidRPr="0074005B">
        <w:rPr>
          <w:rFonts w:cs="B Nazanin" w:hint="cs"/>
          <w:sz w:val="24"/>
          <w:szCs w:val="24"/>
          <w:rtl/>
        </w:rPr>
        <w:t xml:space="preserve"> </w:t>
      </w:r>
      <w:r w:rsidR="00694650" w:rsidRPr="0074005B">
        <w:rPr>
          <w:rFonts w:ascii="Times New Roman" w:eastAsia="Times New Roman" w:hAnsi="Times New Roman" w:cs="B Nazanin" w:hint="cs"/>
          <w:sz w:val="24"/>
          <w:szCs w:val="24"/>
          <w:rtl/>
        </w:rPr>
        <w:t xml:space="preserve">عمدتاً عوامل تاثر گذار </w:t>
      </w:r>
      <w:r w:rsidR="00C22886" w:rsidRPr="0074005B">
        <w:rPr>
          <w:rFonts w:ascii="Times New Roman" w:eastAsia="Times New Roman" w:hAnsi="Times New Roman" w:cs="B Nazanin" w:hint="cs"/>
          <w:sz w:val="24"/>
          <w:szCs w:val="24"/>
          <w:rtl/>
        </w:rPr>
        <w:t>بر بازده سهام</w:t>
      </w:r>
      <w:r w:rsidR="00694650" w:rsidRPr="0074005B">
        <w:rPr>
          <w:rFonts w:ascii="Times New Roman" w:eastAsia="Times New Roman" w:hAnsi="Times New Roman" w:cs="B Nazanin" w:hint="cs"/>
          <w:sz w:val="24"/>
          <w:szCs w:val="24"/>
          <w:rtl/>
        </w:rPr>
        <w:t xml:space="preserve"> شامل نسبت اهرمی، فرصت</w:t>
      </w:r>
      <w:r w:rsidR="00694650"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های رشد، سودآوری، اندازه شرکت، روند بلند مدت برگشتی، استراتژی تکانه قیمت سهام، ارزش شرکت و نقدینگی می</w:t>
      </w:r>
      <w:r w:rsidR="00694650"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باشد. نسبت اهرمی یعنی نسبت مجموع بدهی</w:t>
      </w:r>
      <w:r w:rsidR="00694650"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 xml:space="preserve">های شرکت به مجموع حقوق صاحبان سهام. هرچه نسبت اهرمی </w:t>
      </w:r>
      <w:r w:rsidR="00F61422" w:rsidRPr="0074005B">
        <w:rPr>
          <w:rFonts w:ascii="Times New Roman" w:eastAsia="Times New Roman" w:hAnsi="Times New Roman" w:cs="B Nazanin" w:hint="cs"/>
          <w:sz w:val="24"/>
          <w:szCs w:val="24"/>
          <w:rtl/>
        </w:rPr>
        <w:t>افزایش یابد ریسک شرکت افزایش می</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یابد و بازده سهام بیشتر به عنوان پاداش ریسک می</w:t>
      </w:r>
      <w:r w:rsidR="00694650"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باشد. پس ارتباط مستقیمی بین بازده سهام و نسبت اهرمی وجود د</w:t>
      </w:r>
      <w:r w:rsidR="00C22886" w:rsidRPr="0074005B">
        <w:rPr>
          <w:rFonts w:ascii="Times New Roman" w:eastAsia="Times New Roman" w:hAnsi="Times New Roman" w:cs="B Nazanin" w:hint="cs"/>
          <w:sz w:val="24"/>
          <w:szCs w:val="24"/>
          <w:rtl/>
        </w:rPr>
        <w:t>ارد (هاشمی و همکاران 1389، 47).</w:t>
      </w:r>
      <w:r w:rsidR="00694650" w:rsidRPr="0074005B">
        <w:rPr>
          <w:rFonts w:ascii="Times New Roman" w:eastAsia="Times New Roman" w:hAnsi="Times New Roman" w:cs="B Nazanin" w:hint="cs"/>
          <w:sz w:val="24"/>
          <w:szCs w:val="24"/>
          <w:rtl/>
        </w:rPr>
        <w:t xml:space="preserve"> هاگن و همکاران</w:t>
      </w:r>
      <w:r w:rsidR="00694650" w:rsidRPr="0074005B">
        <w:rPr>
          <w:rFonts w:ascii="Times New Roman" w:eastAsia="Times New Roman" w:hAnsi="Times New Roman" w:cs="B Nazanin"/>
          <w:sz w:val="24"/>
          <w:szCs w:val="24"/>
          <w:vertAlign w:val="superscript"/>
          <w:rtl/>
        </w:rPr>
        <w:footnoteReference w:id="28"/>
      </w:r>
      <w:r w:rsidR="00694650" w:rsidRPr="0074005B">
        <w:rPr>
          <w:rFonts w:ascii="Times New Roman" w:eastAsia="Times New Roman" w:hAnsi="Times New Roman" w:cs="B Nazanin" w:hint="cs"/>
          <w:sz w:val="24"/>
          <w:szCs w:val="24"/>
          <w:rtl/>
        </w:rPr>
        <w:t xml:space="preserve"> </w:t>
      </w:r>
      <w:r w:rsidR="00C22886" w:rsidRPr="0074005B">
        <w:rPr>
          <w:rFonts w:ascii="Times New Roman" w:eastAsia="Times New Roman" w:hAnsi="Times New Roman" w:cs="B Nazanin" w:hint="cs"/>
          <w:sz w:val="24"/>
          <w:szCs w:val="24"/>
          <w:rtl/>
        </w:rPr>
        <w:t xml:space="preserve">(1996) </w:t>
      </w:r>
      <w:r w:rsidR="00694650" w:rsidRPr="0074005B">
        <w:rPr>
          <w:rFonts w:ascii="Times New Roman" w:eastAsia="Times New Roman" w:hAnsi="Times New Roman" w:cs="B Nazanin" w:hint="cs"/>
          <w:sz w:val="24"/>
          <w:szCs w:val="24"/>
          <w:rtl/>
        </w:rPr>
        <w:t xml:space="preserve">نشان دادند که شرکت ها با فرصت های رشد </w:t>
      </w:r>
      <w:r w:rsidR="00F61422" w:rsidRPr="0074005B">
        <w:rPr>
          <w:rFonts w:ascii="Times New Roman" w:eastAsia="Times New Roman" w:hAnsi="Times New Roman" w:cs="B Nazanin" w:hint="cs"/>
          <w:sz w:val="24"/>
          <w:szCs w:val="24"/>
          <w:rtl/>
        </w:rPr>
        <w:t>بالا، بازده سهام بالاتری کسب می</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نمایند. در نتیجه رابطه مثبتی بین بازده سهام و فرصت های رشد وجود دارد.</w:t>
      </w:r>
      <w:r w:rsidR="00C22886" w:rsidRPr="0074005B">
        <w:rPr>
          <w:rFonts w:ascii="Times New Roman" w:eastAsia="Times New Roman" w:hAnsi="Times New Roman" w:cs="B Nazanin" w:hint="cs"/>
          <w:sz w:val="24"/>
          <w:szCs w:val="24"/>
          <w:rtl/>
        </w:rPr>
        <w:t xml:space="preserve"> </w:t>
      </w:r>
      <w:r w:rsidR="00694650" w:rsidRPr="0074005B">
        <w:rPr>
          <w:rFonts w:ascii="Times New Roman" w:eastAsia="Times New Roman" w:hAnsi="Times New Roman" w:cs="B Nazanin" w:hint="cs"/>
          <w:sz w:val="24"/>
          <w:szCs w:val="24"/>
          <w:rtl/>
        </w:rPr>
        <w:t xml:space="preserve">هاگن و همکاران </w:t>
      </w:r>
      <w:r w:rsidR="00C22886" w:rsidRPr="0074005B">
        <w:rPr>
          <w:rFonts w:ascii="Times New Roman" w:eastAsia="Times New Roman" w:hAnsi="Times New Roman" w:cs="B Nazanin" w:hint="cs"/>
          <w:sz w:val="24"/>
          <w:szCs w:val="24"/>
          <w:rtl/>
        </w:rPr>
        <w:t xml:space="preserve">(1996) </w:t>
      </w:r>
      <w:r w:rsidR="00694650" w:rsidRPr="0074005B">
        <w:rPr>
          <w:rFonts w:ascii="Times New Roman" w:eastAsia="Times New Roman" w:hAnsi="Times New Roman" w:cs="B Nazanin" w:hint="cs"/>
          <w:sz w:val="24"/>
          <w:szCs w:val="24"/>
          <w:rtl/>
        </w:rPr>
        <w:t xml:space="preserve">استدلال نمودند که شرکت </w:t>
      </w:r>
      <w:r w:rsidR="00B8651D" w:rsidRPr="0074005B">
        <w:rPr>
          <w:rFonts w:ascii="Times New Roman" w:eastAsia="Times New Roman" w:hAnsi="Times New Roman" w:cs="B Nazanin" w:hint="cs"/>
          <w:sz w:val="24"/>
          <w:szCs w:val="24"/>
          <w:rtl/>
        </w:rPr>
        <w:t xml:space="preserve">ها با سودآوری بالاتر ، توانایی </w:t>
      </w:r>
      <w:r w:rsidR="00694650" w:rsidRPr="0074005B">
        <w:rPr>
          <w:rFonts w:ascii="Times New Roman" w:eastAsia="Times New Roman" w:hAnsi="Times New Roman" w:cs="B Nazanin" w:hint="cs"/>
          <w:sz w:val="24"/>
          <w:szCs w:val="24"/>
          <w:rtl/>
        </w:rPr>
        <w:t>بالقوه ای برای رشد دارند به همین علت ارتباط مثبتی بین</w:t>
      </w:r>
      <w:r w:rsidR="00E01CB5" w:rsidRPr="0074005B">
        <w:rPr>
          <w:rFonts w:ascii="Times New Roman" w:eastAsia="Times New Roman" w:hAnsi="Times New Roman" w:cs="B Nazanin" w:hint="cs"/>
          <w:sz w:val="24"/>
          <w:szCs w:val="24"/>
          <w:rtl/>
        </w:rPr>
        <w:t xml:space="preserve"> سودآوری و بازده سهام وجود دارد</w:t>
      </w:r>
      <w:r w:rsidR="00694650" w:rsidRPr="0074005B">
        <w:rPr>
          <w:rFonts w:ascii="Times New Roman" w:eastAsia="Times New Roman" w:hAnsi="Times New Roman" w:cs="B Nazanin" w:hint="cs"/>
          <w:sz w:val="24"/>
          <w:szCs w:val="24"/>
          <w:rtl/>
        </w:rPr>
        <w:t>.</w:t>
      </w:r>
      <w:r w:rsidR="00C22886" w:rsidRPr="0074005B">
        <w:rPr>
          <w:rFonts w:ascii="Times New Roman" w:eastAsia="Times New Roman" w:hAnsi="Times New Roman" w:cs="B Nazanin" w:hint="cs"/>
          <w:sz w:val="24"/>
          <w:szCs w:val="24"/>
          <w:rtl/>
        </w:rPr>
        <w:t xml:space="preserve"> </w:t>
      </w:r>
      <w:r w:rsidR="00694650" w:rsidRPr="0074005B">
        <w:rPr>
          <w:rFonts w:ascii="Times New Roman" w:eastAsia="Times New Roman" w:hAnsi="Times New Roman" w:cs="B Nazanin" w:hint="cs"/>
          <w:sz w:val="24"/>
          <w:szCs w:val="24"/>
          <w:rtl/>
        </w:rPr>
        <w:t>پژوهش بنز</w:t>
      </w:r>
      <w:r w:rsidR="00694650" w:rsidRPr="0074005B">
        <w:rPr>
          <w:rFonts w:ascii="Times New Roman" w:eastAsia="Times New Roman" w:hAnsi="Times New Roman" w:cs="B Nazanin"/>
          <w:sz w:val="24"/>
          <w:szCs w:val="24"/>
          <w:vertAlign w:val="superscript"/>
          <w:rtl/>
        </w:rPr>
        <w:footnoteReference w:id="29"/>
      </w:r>
      <w:r w:rsidR="00694650" w:rsidRPr="0074005B">
        <w:rPr>
          <w:rFonts w:ascii="Times New Roman" w:eastAsia="Times New Roman" w:hAnsi="Times New Roman" w:cs="B Nazanin" w:hint="cs"/>
          <w:sz w:val="24"/>
          <w:szCs w:val="24"/>
          <w:rtl/>
        </w:rPr>
        <w:t xml:space="preserve"> </w:t>
      </w:r>
      <w:r w:rsidR="00C22886" w:rsidRPr="0074005B">
        <w:rPr>
          <w:rFonts w:ascii="Times New Roman" w:eastAsia="Times New Roman" w:hAnsi="Times New Roman" w:cs="B Nazanin" w:hint="cs"/>
          <w:sz w:val="24"/>
          <w:szCs w:val="24"/>
          <w:rtl/>
        </w:rPr>
        <w:t xml:space="preserve">(1981) </w:t>
      </w:r>
      <w:r w:rsidR="00F61422" w:rsidRPr="0074005B">
        <w:rPr>
          <w:rFonts w:ascii="Times New Roman" w:eastAsia="Times New Roman" w:hAnsi="Times New Roman" w:cs="B Nazanin" w:hint="cs"/>
          <w:sz w:val="24"/>
          <w:szCs w:val="24"/>
          <w:rtl/>
        </w:rPr>
        <w:t>نشان داده است که شرکت</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 xml:space="preserve">های کوچک تمایل بیشتری برای کسب </w:t>
      </w:r>
      <w:r w:rsidR="00F61422" w:rsidRPr="0074005B">
        <w:rPr>
          <w:rFonts w:ascii="Times New Roman" w:eastAsia="Times New Roman" w:hAnsi="Times New Roman" w:cs="B Nazanin" w:hint="cs"/>
          <w:sz w:val="24"/>
          <w:szCs w:val="24"/>
          <w:rtl/>
        </w:rPr>
        <w:t>بازده سهام بالاتری نسبت به شرکت</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های بزرگتر دارند. طبق پژوهش فاما و همکاران</w:t>
      </w:r>
      <w:r w:rsidR="00694650" w:rsidRPr="0074005B">
        <w:rPr>
          <w:rFonts w:ascii="Times New Roman" w:eastAsia="Times New Roman" w:hAnsi="Times New Roman" w:cs="B Nazanin"/>
          <w:sz w:val="24"/>
          <w:szCs w:val="24"/>
          <w:vertAlign w:val="superscript"/>
          <w:rtl/>
        </w:rPr>
        <w:footnoteReference w:id="30"/>
      </w:r>
      <w:r w:rsidR="00694650" w:rsidRPr="0074005B">
        <w:rPr>
          <w:rFonts w:ascii="Times New Roman" w:eastAsia="Times New Roman" w:hAnsi="Times New Roman" w:cs="B Nazanin" w:hint="cs"/>
          <w:sz w:val="24"/>
          <w:szCs w:val="24"/>
          <w:rtl/>
        </w:rPr>
        <w:t xml:space="preserve"> </w:t>
      </w:r>
      <w:r w:rsidR="00C22886" w:rsidRPr="0074005B">
        <w:rPr>
          <w:rFonts w:ascii="Times New Roman" w:eastAsia="Times New Roman" w:hAnsi="Times New Roman" w:cs="B Nazanin" w:hint="cs"/>
          <w:sz w:val="24"/>
          <w:szCs w:val="24"/>
          <w:rtl/>
        </w:rPr>
        <w:t xml:space="preserve">(1992) </w:t>
      </w:r>
      <w:r w:rsidR="00F61422" w:rsidRPr="0074005B">
        <w:rPr>
          <w:rFonts w:ascii="Times New Roman" w:eastAsia="Times New Roman" w:hAnsi="Times New Roman" w:cs="B Nazanin" w:hint="cs"/>
          <w:sz w:val="24"/>
          <w:szCs w:val="24"/>
          <w:rtl/>
        </w:rPr>
        <w:t>شرکت</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w:t>
      </w:r>
      <w:r w:rsidR="00F61422" w:rsidRPr="0074005B">
        <w:rPr>
          <w:rFonts w:ascii="Times New Roman" w:eastAsia="Times New Roman" w:hAnsi="Times New Roman" w:cs="B Nazanin" w:hint="cs"/>
          <w:sz w:val="24"/>
          <w:szCs w:val="24"/>
          <w:rtl/>
        </w:rPr>
        <w:t>ی کوچک به دلیل پذیرش ریسک بیشتر</w:t>
      </w:r>
      <w:r w:rsidR="00694650" w:rsidRPr="0074005B">
        <w:rPr>
          <w:rFonts w:ascii="Times New Roman" w:eastAsia="Times New Roman" w:hAnsi="Times New Roman" w:cs="B Nazanin" w:hint="cs"/>
          <w:sz w:val="24"/>
          <w:szCs w:val="24"/>
          <w:rtl/>
        </w:rPr>
        <w:t>، توانایی کسب بازده سهام بالاتری دارند. پس بین بازده سهام و ان</w:t>
      </w:r>
      <w:r w:rsidR="00C22886" w:rsidRPr="0074005B">
        <w:rPr>
          <w:rFonts w:ascii="Times New Roman" w:eastAsia="Times New Roman" w:hAnsi="Times New Roman" w:cs="B Nazanin" w:hint="cs"/>
          <w:sz w:val="24"/>
          <w:szCs w:val="24"/>
          <w:rtl/>
        </w:rPr>
        <w:t>دازه شرکت رابطه منفی وجود دارد.</w:t>
      </w:r>
      <w:r w:rsidR="00694650" w:rsidRPr="0074005B">
        <w:rPr>
          <w:rFonts w:ascii="Times New Roman" w:eastAsia="Times New Roman" w:hAnsi="Times New Roman" w:cs="B Nazanin" w:hint="cs"/>
          <w:sz w:val="24"/>
          <w:szCs w:val="24"/>
          <w:rtl/>
        </w:rPr>
        <w:t xml:space="preserve"> در مورد </w:t>
      </w:r>
      <w:r w:rsidR="00C22886" w:rsidRPr="0074005B">
        <w:rPr>
          <w:rFonts w:ascii="Times New Roman" w:eastAsia="Times New Roman" w:hAnsi="Times New Roman" w:cs="B Nazanin" w:hint="cs"/>
          <w:sz w:val="24"/>
          <w:szCs w:val="24"/>
          <w:rtl/>
        </w:rPr>
        <w:t>روند بلند مدت برگشتی</w:t>
      </w:r>
      <w:r w:rsidR="00C22886" w:rsidRPr="0074005B">
        <w:rPr>
          <w:rFonts w:ascii="Times New Roman" w:eastAsia="Times New Roman" w:hAnsi="Times New Roman" w:cs="B Nazanin"/>
          <w:sz w:val="24"/>
          <w:szCs w:val="24"/>
          <w:vertAlign w:val="superscript"/>
          <w:rtl/>
        </w:rPr>
        <w:footnoteReference w:id="31"/>
      </w:r>
      <w:r w:rsidR="00F61422" w:rsidRPr="0074005B">
        <w:rPr>
          <w:rFonts w:ascii="Times New Roman" w:eastAsia="Times New Roman" w:hAnsi="Times New Roman" w:cs="B Nazanin" w:hint="cs"/>
          <w:sz w:val="24"/>
          <w:szCs w:val="24"/>
          <w:rtl/>
        </w:rPr>
        <w:t>بازده سهام می</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توان به فرضیه عکس العمل بیش از اندازه</w:t>
      </w:r>
      <w:r w:rsidR="00694650" w:rsidRPr="0074005B">
        <w:rPr>
          <w:rFonts w:ascii="Times New Roman" w:eastAsia="Times New Roman" w:hAnsi="Times New Roman" w:cs="B Nazanin"/>
          <w:sz w:val="24"/>
          <w:szCs w:val="24"/>
          <w:vertAlign w:val="superscript"/>
          <w:rtl/>
        </w:rPr>
        <w:footnoteReference w:id="32"/>
      </w:r>
      <w:r w:rsidR="00694650" w:rsidRPr="0074005B">
        <w:rPr>
          <w:rFonts w:ascii="Times New Roman" w:eastAsia="Times New Roman" w:hAnsi="Times New Roman" w:cs="B Nazanin" w:hint="cs"/>
          <w:sz w:val="24"/>
          <w:szCs w:val="24"/>
          <w:rtl/>
        </w:rPr>
        <w:t xml:space="preserve"> صاحبان سهام نسبت به تغییر قیمت سهام که توسط دان بولت و همکاران</w:t>
      </w:r>
      <w:r w:rsidR="00694650" w:rsidRPr="0074005B">
        <w:rPr>
          <w:rFonts w:ascii="Times New Roman" w:eastAsia="Times New Roman" w:hAnsi="Times New Roman" w:cs="B Nazanin"/>
          <w:sz w:val="24"/>
          <w:szCs w:val="24"/>
          <w:vertAlign w:val="superscript"/>
          <w:rtl/>
        </w:rPr>
        <w:footnoteReference w:id="33"/>
      </w:r>
      <w:r w:rsidR="00E01CB5" w:rsidRPr="0074005B">
        <w:rPr>
          <w:rFonts w:ascii="Times New Roman" w:eastAsia="Times New Roman" w:hAnsi="Times New Roman" w:cs="B Nazanin" w:hint="cs"/>
          <w:sz w:val="24"/>
          <w:szCs w:val="24"/>
          <w:rtl/>
        </w:rPr>
        <w:t xml:space="preserve"> </w:t>
      </w:r>
      <w:r w:rsidR="00C22886" w:rsidRPr="0074005B">
        <w:rPr>
          <w:rFonts w:ascii="Times New Roman" w:eastAsia="Times New Roman" w:hAnsi="Times New Roman" w:cs="B Nazanin" w:hint="cs"/>
          <w:sz w:val="24"/>
          <w:szCs w:val="24"/>
          <w:rtl/>
        </w:rPr>
        <w:t xml:space="preserve">(1985) </w:t>
      </w:r>
      <w:r w:rsidR="00E01CB5" w:rsidRPr="0074005B">
        <w:rPr>
          <w:rFonts w:ascii="Times New Roman" w:eastAsia="Times New Roman" w:hAnsi="Times New Roman" w:cs="B Nazanin" w:hint="cs"/>
          <w:sz w:val="24"/>
          <w:szCs w:val="24"/>
          <w:rtl/>
        </w:rPr>
        <w:t>ارائه شد، اشاره نمود</w:t>
      </w:r>
      <w:r w:rsidR="00694650" w:rsidRPr="0074005B">
        <w:rPr>
          <w:rFonts w:ascii="Times New Roman" w:eastAsia="Times New Roman" w:hAnsi="Times New Roman" w:cs="B Nazanin" w:hint="cs"/>
          <w:sz w:val="24"/>
          <w:szCs w:val="24"/>
          <w:rtl/>
        </w:rPr>
        <w:t xml:space="preserve">. </w:t>
      </w:r>
      <w:r w:rsidR="00F61422" w:rsidRPr="0074005B">
        <w:rPr>
          <w:rFonts w:ascii="Times New Roman" w:eastAsia="Times New Roman" w:hAnsi="Times New Roman" w:cs="B Nazanin" w:hint="cs"/>
          <w:sz w:val="24"/>
          <w:szCs w:val="24"/>
          <w:rtl/>
        </w:rPr>
        <w:t>طبق این فرضیه</w:t>
      </w:r>
      <w:r w:rsidR="00694650" w:rsidRPr="0074005B">
        <w:rPr>
          <w:rFonts w:ascii="Times New Roman" w:eastAsia="Times New Roman" w:hAnsi="Times New Roman" w:cs="B Nazanin" w:hint="cs"/>
          <w:sz w:val="24"/>
          <w:szCs w:val="24"/>
          <w:rtl/>
        </w:rPr>
        <w:t xml:space="preserve">، افراد به </w:t>
      </w:r>
      <w:r w:rsidR="00F61422" w:rsidRPr="0074005B">
        <w:rPr>
          <w:rFonts w:ascii="Times New Roman" w:eastAsia="Times New Roman" w:hAnsi="Times New Roman" w:cs="B Nazanin" w:hint="cs"/>
          <w:sz w:val="24"/>
          <w:szCs w:val="24"/>
          <w:rtl/>
        </w:rPr>
        <w:t>انتشار اطلاعات مهم و غیر منتظره</w:t>
      </w:r>
      <w:r w:rsidR="00694650" w:rsidRPr="0074005B">
        <w:rPr>
          <w:rFonts w:ascii="Times New Roman" w:eastAsia="Times New Roman" w:hAnsi="Times New Roman" w:cs="B Nazanin" w:hint="cs"/>
          <w:sz w:val="24"/>
          <w:szCs w:val="24"/>
          <w:rtl/>
        </w:rPr>
        <w:t>، بیش از اندازه عکس العمل</w:t>
      </w:r>
      <w:r w:rsidR="00694650" w:rsidRPr="0074005B">
        <w:rPr>
          <w:rFonts w:ascii="Times New Roman" w:eastAsia="Times New Roman" w:hAnsi="Times New Roman" w:cs="B Nazanin"/>
          <w:sz w:val="24"/>
          <w:szCs w:val="24"/>
          <w:vertAlign w:val="superscript"/>
          <w:rtl/>
        </w:rPr>
        <w:footnoteReference w:id="34"/>
      </w:r>
      <w:r w:rsidR="00F61422" w:rsidRPr="0074005B">
        <w:rPr>
          <w:rFonts w:ascii="Times New Roman" w:eastAsia="Times New Roman" w:hAnsi="Times New Roman" w:cs="B Nazanin" w:hint="cs"/>
          <w:sz w:val="24"/>
          <w:szCs w:val="24"/>
          <w:rtl/>
        </w:rPr>
        <w:t xml:space="preserve"> صاحبان سهام نشان می</w:t>
      </w:r>
      <w:r w:rsidR="00F61422" w:rsidRPr="0074005B">
        <w:rPr>
          <w:rFonts w:ascii="Times New Roman" w:eastAsia="Times New Roman" w:hAnsi="Times New Roman" w:cs="B Nazanin"/>
          <w:sz w:val="24"/>
          <w:szCs w:val="24"/>
          <w:rtl/>
        </w:rPr>
        <w:softHyphen/>
      </w:r>
      <w:r w:rsidR="00F61422" w:rsidRPr="0074005B">
        <w:rPr>
          <w:rFonts w:ascii="Times New Roman" w:eastAsia="Times New Roman" w:hAnsi="Times New Roman" w:cs="B Nazanin" w:hint="cs"/>
          <w:sz w:val="24"/>
          <w:szCs w:val="24"/>
          <w:rtl/>
        </w:rPr>
        <w:t xml:space="preserve">دهند. </w:t>
      </w:r>
      <w:r w:rsidR="00694650" w:rsidRPr="0074005B">
        <w:rPr>
          <w:rFonts w:ascii="Times New Roman" w:eastAsia="Times New Roman" w:hAnsi="Times New Roman" w:cs="B Nazanin" w:hint="cs"/>
          <w:sz w:val="24"/>
          <w:szCs w:val="24"/>
          <w:rtl/>
        </w:rPr>
        <w:t>بنابر این رابطه منفی بین بازده سهام و</w:t>
      </w:r>
      <w:r w:rsidR="00C22886" w:rsidRPr="0074005B">
        <w:rPr>
          <w:rFonts w:ascii="Times New Roman" w:eastAsia="Times New Roman" w:hAnsi="Times New Roman" w:cs="B Nazanin" w:hint="cs"/>
          <w:sz w:val="24"/>
          <w:szCs w:val="24"/>
          <w:rtl/>
        </w:rPr>
        <w:t xml:space="preserve"> روند بلند مدت برگشتی وجود دارد</w:t>
      </w:r>
      <w:r w:rsidR="00694650" w:rsidRPr="0074005B">
        <w:rPr>
          <w:rFonts w:ascii="Times New Roman" w:eastAsia="Times New Roman" w:hAnsi="Times New Roman" w:cs="B Nazanin" w:hint="cs"/>
          <w:sz w:val="24"/>
          <w:szCs w:val="24"/>
          <w:rtl/>
        </w:rPr>
        <w:t>. استراتژی تکانه قیمت سهام</w:t>
      </w:r>
      <w:r w:rsidR="00694650" w:rsidRPr="0074005B">
        <w:rPr>
          <w:rFonts w:ascii="Times New Roman" w:eastAsia="Times New Roman" w:hAnsi="Times New Roman" w:cs="B Nazanin"/>
          <w:sz w:val="24"/>
          <w:szCs w:val="24"/>
          <w:vertAlign w:val="superscript"/>
          <w:rtl/>
        </w:rPr>
        <w:footnoteReference w:id="35"/>
      </w:r>
      <w:r w:rsidR="00C22886" w:rsidRPr="0074005B">
        <w:rPr>
          <w:rFonts w:ascii="Times New Roman" w:eastAsia="Times New Roman" w:hAnsi="Times New Roman" w:cs="B Nazanin" w:hint="cs"/>
          <w:sz w:val="24"/>
          <w:szCs w:val="24"/>
          <w:rtl/>
        </w:rPr>
        <w:t xml:space="preserve"> </w:t>
      </w:r>
      <w:r w:rsidR="00694650" w:rsidRPr="0074005B">
        <w:rPr>
          <w:rFonts w:ascii="Times New Roman" w:eastAsia="Times New Roman" w:hAnsi="Times New Roman" w:cs="B Nazanin" w:hint="cs"/>
          <w:sz w:val="24"/>
          <w:szCs w:val="24"/>
          <w:rtl/>
        </w:rPr>
        <w:t>شامل خرید سهام با عملکرد خوب در دوره کوتاه مدت گذشته</w:t>
      </w:r>
      <w:r w:rsidR="00C22886" w:rsidRPr="0074005B">
        <w:rPr>
          <w:rFonts w:ascii="Times New Roman" w:eastAsia="Times New Roman" w:hAnsi="Times New Roman" w:cs="B Nazanin" w:hint="cs"/>
          <w:sz w:val="24"/>
          <w:szCs w:val="24"/>
          <w:rtl/>
        </w:rPr>
        <w:t xml:space="preserve"> و فروش سهام با عملکرد ضعیف است</w:t>
      </w:r>
      <w:r w:rsidR="00694650" w:rsidRPr="0074005B">
        <w:rPr>
          <w:rFonts w:ascii="Times New Roman" w:eastAsia="Times New Roman" w:hAnsi="Times New Roman" w:cs="B Nazanin" w:hint="cs"/>
          <w:sz w:val="24"/>
          <w:szCs w:val="24"/>
          <w:rtl/>
        </w:rPr>
        <w:t xml:space="preserve">. برای اندازه گیری تاثیر این متغیر </w:t>
      </w:r>
      <w:r w:rsidR="00694650" w:rsidRPr="0074005B">
        <w:rPr>
          <w:rFonts w:ascii="Times New Roman" w:eastAsia="Times New Roman" w:hAnsi="Times New Roman" w:cs="B Nazanin" w:hint="cs"/>
          <w:sz w:val="24"/>
          <w:szCs w:val="24"/>
          <w:rtl/>
        </w:rPr>
        <w:lastRenderedPageBreak/>
        <w:t xml:space="preserve">بر بازده سهام از بازده شرکت در بازه زمانی کوتاه مدت فصلی استفاده شده است. نتایج چاو چن و همکاران </w:t>
      </w:r>
      <w:r w:rsidR="00694650" w:rsidRPr="0074005B">
        <w:rPr>
          <w:rFonts w:ascii="Times New Roman" w:eastAsia="Times New Roman" w:hAnsi="Times New Roman" w:cs="B Nazanin"/>
          <w:sz w:val="24"/>
          <w:szCs w:val="24"/>
          <w:vertAlign w:val="superscript"/>
          <w:rtl/>
        </w:rPr>
        <w:footnoteReference w:id="36"/>
      </w:r>
      <w:r w:rsidR="00C22886" w:rsidRPr="0074005B">
        <w:rPr>
          <w:rFonts w:ascii="Times New Roman" w:eastAsia="Times New Roman" w:hAnsi="Times New Roman" w:cs="B Nazanin" w:hint="cs"/>
          <w:sz w:val="24"/>
          <w:szCs w:val="24"/>
          <w:rtl/>
        </w:rPr>
        <w:t xml:space="preserve"> (2009)</w:t>
      </w:r>
      <w:r w:rsidR="00E01CB5" w:rsidRPr="0074005B">
        <w:rPr>
          <w:rFonts w:ascii="Times New Roman" w:eastAsia="Times New Roman" w:hAnsi="Times New Roman" w:cs="B Nazanin" w:hint="cs"/>
          <w:sz w:val="24"/>
          <w:szCs w:val="24"/>
          <w:rtl/>
        </w:rPr>
        <w:t xml:space="preserve"> </w:t>
      </w:r>
      <w:r w:rsidR="00694650" w:rsidRPr="0074005B">
        <w:rPr>
          <w:rFonts w:ascii="Times New Roman" w:eastAsia="Times New Roman" w:hAnsi="Times New Roman" w:cs="B Nazanin" w:hint="cs"/>
          <w:sz w:val="24"/>
          <w:szCs w:val="24"/>
          <w:rtl/>
        </w:rPr>
        <w:t>ارتباط مثبت بین بازده سهام و</w:t>
      </w:r>
      <w:r w:rsidR="00E01CB5" w:rsidRPr="0074005B">
        <w:rPr>
          <w:rFonts w:ascii="Times New Roman" w:eastAsia="Times New Roman" w:hAnsi="Times New Roman" w:cs="B Nazanin" w:hint="cs"/>
          <w:sz w:val="24"/>
          <w:szCs w:val="24"/>
          <w:rtl/>
        </w:rPr>
        <w:t xml:space="preserve"> خرید و فروش سهام را تائید نمود</w:t>
      </w:r>
      <w:r w:rsidR="00694650" w:rsidRPr="0074005B">
        <w:rPr>
          <w:rFonts w:ascii="Times New Roman" w:eastAsia="Times New Roman" w:hAnsi="Times New Roman" w:cs="B Nazanin" w:hint="cs"/>
          <w:sz w:val="24"/>
          <w:szCs w:val="24"/>
          <w:rtl/>
        </w:rPr>
        <w:t>. روزنبرگ و همکاران</w:t>
      </w:r>
      <w:r w:rsidR="00694650" w:rsidRPr="0074005B">
        <w:rPr>
          <w:rFonts w:ascii="Times New Roman" w:eastAsia="Times New Roman" w:hAnsi="Times New Roman" w:cs="B Nazanin"/>
          <w:sz w:val="24"/>
          <w:szCs w:val="24"/>
          <w:vertAlign w:val="superscript"/>
          <w:rtl/>
        </w:rPr>
        <w:footnoteReference w:id="37"/>
      </w:r>
      <w:r w:rsidR="00C22886" w:rsidRPr="0074005B">
        <w:rPr>
          <w:rFonts w:ascii="Times New Roman" w:eastAsia="Times New Roman" w:hAnsi="Times New Roman" w:cs="B Nazanin" w:hint="cs"/>
          <w:sz w:val="24"/>
          <w:szCs w:val="24"/>
          <w:rtl/>
        </w:rPr>
        <w:t xml:space="preserve"> (1985)</w:t>
      </w:r>
      <w:r w:rsidR="00F61422" w:rsidRPr="0074005B">
        <w:rPr>
          <w:rFonts w:ascii="Times New Roman" w:eastAsia="Times New Roman" w:hAnsi="Times New Roman" w:cs="B Nazanin" w:hint="cs"/>
          <w:sz w:val="24"/>
          <w:szCs w:val="24"/>
          <w:rtl/>
        </w:rPr>
        <w:t xml:space="preserve"> استدلال نمودند که شرکت</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های با نسبت ارزش دفتری به</w:t>
      </w:r>
      <w:r w:rsidR="00F61422" w:rsidRPr="0074005B">
        <w:rPr>
          <w:rFonts w:ascii="Times New Roman" w:eastAsia="Times New Roman" w:hAnsi="Times New Roman" w:cs="B Nazanin" w:hint="cs"/>
          <w:sz w:val="24"/>
          <w:szCs w:val="24"/>
          <w:rtl/>
        </w:rPr>
        <w:t xml:space="preserve"> بازاری حقوق صاحبان سهام بالاتر، بازده بالاتری نسبت به شرکت</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 با ارزش دفتری بازاری حقوق صاح</w:t>
      </w:r>
      <w:r w:rsidR="00E01CB5" w:rsidRPr="0074005B">
        <w:rPr>
          <w:rFonts w:ascii="Times New Roman" w:eastAsia="Times New Roman" w:hAnsi="Times New Roman" w:cs="B Nazanin" w:hint="cs"/>
          <w:sz w:val="24"/>
          <w:szCs w:val="24"/>
          <w:rtl/>
        </w:rPr>
        <w:t>بان سهام پایین تر کسب می</w:t>
      </w:r>
      <w:r w:rsidR="00E01CB5" w:rsidRPr="0074005B">
        <w:rPr>
          <w:rFonts w:ascii="Times New Roman" w:eastAsia="Times New Roman" w:hAnsi="Times New Roman" w:cs="B Nazanin"/>
          <w:sz w:val="24"/>
          <w:szCs w:val="24"/>
          <w:rtl/>
        </w:rPr>
        <w:softHyphen/>
      </w:r>
      <w:r w:rsidR="00E01CB5" w:rsidRPr="0074005B">
        <w:rPr>
          <w:rFonts w:ascii="Times New Roman" w:eastAsia="Times New Roman" w:hAnsi="Times New Roman" w:cs="B Nazanin" w:hint="cs"/>
          <w:sz w:val="24"/>
          <w:szCs w:val="24"/>
          <w:rtl/>
        </w:rPr>
        <w:t>نمایند</w:t>
      </w:r>
      <w:r w:rsidR="00694650" w:rsidRPr="0074005B">
        <w:rPr>
          <w:rFonts w:ascii="Times New Roman" w:eastAsia="Times New Roman" w:hAnsi="Times New Roman" w:cs="B Nazanin" w:hint="cs"/>
          <w:sz w:val="24"/>
          <w:szCs w:val="24"/>
          <w:rtl/>
        </w:rPr>
        <w:t xml:space="preserve">. </w:t>
      </w:r>
      <w:r w:rsidR="00C22886" w:rsidRPr="0074005B">
        <w:rPr>
          <w:rFonts w:ascii="Times New Roman" w:eastAsia="Times New Roman" w:hAnsi="Times New Roman" w:cs="B Nazanin" w:hint="cs"/>
          <w:sz w:val="24"/>
          <w:szCs w:val="24"/>
          <w:rtl/>
        </w:rPr>
        <w:t>طبق پژوهش</w:t>
      </w:r>
      <w:r w:rsidR="00C22886"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های هاگن و بیکر و پاستور و استمباغ</w:t>
      </w:r>
      <w:r w:rsidR="00694650" w:rsidRPr="0074005B">
        <w:rPr>
          <w:rFonts w:ascii="Times New Roman" w:eastAsia="Times New Roman" w:hAnsi="Times New Roman" w:cs="B Nazanin"/>
          <w:sz w:val="24"/>
          <w:szCs w:val="24"/>
          <w:vertAlign w:val="superscript"/>
          <w:rtl/>
        </w:rPr>
        <w:footnoteReference w:id="38"/>
      </w:r>
      <w:r w:rsidR="00C22886" w:rsidRPr="0074005B">
        <w:rPr>
          <w:rFonts w:ascii="Times New Roman" w:eastAsia="Times New Roman" w:hAnsi="Times New Roman" w:cs="B Nazanin" w:hint="cs"/>
          <w:sz w:val="24"/>
          <w:szCs w:val="24"/>
          <w:rtl/>
        </w:rPr>
        <w:t xml:space="preserve"> (1996) سهام با نقدینگی پایین</w:t>
      </w:r>
      <w:r w:rsidR="00F61422" w:rsidRPr="0074005B">
        <w:rPr>
          <w:rFonts w:ascii="Times New Roman" w:eastAsia="Times New Roman" w:hAnsi="Times New Roman" w:cs="B Nazanin" w:hint="cs"/>
          <w:sz w:val="24"/>
          <w:szCs w:val="24"/>
          <w:rtl/>
        </w:rPr>
        <w:t>، بازده</w:t>
      </w:r>
      <w:r w:rsidR="00F61422" w:rsidRPr="0074005B">
        <w:rPr>
          <w:rFonts w:ascii="Times New Roman" w:eastAsia="Times New Roman" w:hAnsi="Times New Roman" w:cs="B Nazanin"/>
          <w:sz w:val="24"/>
          <w:szCs w:val="24"/>
          <w:rtl/>
        </w:rPr>
        <w:softHyphen/>
      </w:r>
      <w:r w:rsidR="00694650" w:rsidRPr="0074005B">
        <w:rPr>
          <w:rFonts w:ascii="Times New Roman" w:eastAsia="Times New Roman" w:hAnsi="Times New Roman" w:cs="B Nazanin" w:hint="cs"/>
          <w:sz w:val="24"/>
          <w:szCs w:val="24"/>
          <w:rtl/>
        </w:rPr>
        <w:t>های بالاتری را کسب می نمایند و این ممکن است جایزه ریسک نقدینگی باشد. به</w:t>
      </w:r>
      <w:r w:rsidR="00C22886" w:rsidRPr="0074005B">
        <w:rPr>
          <w:rFonts w:ascii="Times New Roman" w:eastAsia="Times New Roman" w:hAnsi="Times New Roman" w:cs="B Nazanin" w:hint="cs"/>
          <w:sz w:val="24"/>
          <w:szCs w:val="24"/>
          <w:rtl/>
        </w:rPr>
        <w:t xml:space="preserve"> منظور محاسبه شاخص نقدینگی سهام</w:t>
      </w:r>
      <w:r w:rsidR="00694650" w:rsidRPr="0074005B">
        <w:rPr>
          <w:rFonts w:ascii="Times New Roman" w:eastAsia="Times New Roman" w:hAnsi="Times New Roman" w:cs="B Nazanin" w:hint="cs"/>
          <w:sz w:val="24"/>
          <w:szCs w:val="24"/>
          <w:rtl/>
        </w:rPr>
        <w:t>، لیپسون</w:t>
      </w:r>
      <w:r w:rsidR="00694650" w:rsidRPr="0074005B">
        <w:rPr>
          <w:rFonts w:ascii="Times New Roman" w:eastAsia="Times New Roman" w:hAnsi="Times New Roman" w:cs="B Nazanin"/>
          <w:sz w:val="24"/>
          <w:szCs w:val="24"/>
          <w:vertAlign w:val="superscript"/>
          <w:rtl/>
        </w:rPr>
        <w:footnoteReference w:id="39"/>
      </w:r>
      <w:r w:rsidR="00694650" w:rsidRPr="0074005B">
        <w:rPr>
          <w:rFonts w:ascii="Times New Roman" w:eastAsia="Times New Roman" w:hAnsi="Times New Roman" w:cs="B Nazanin" w:hint="cs"/>
          <w:sz w:val="24"/>
          <w:szCs w:val="24"/>
          <w:rtl/>
        </w:rPr>
        <w:t xml:space="preserve"> </w:t>
      </w:r>
      <w:r w:rsidR="00C22886" w:rsidRPr="0074005B">
        <w:rPr>
          <w:rFonts w:ascii="Times New Roman" w:eastAsia="Times New Roman" w:hAnsi="Times New Roman" w:cs="B Nazanin" w:hint="cs"/>
          <w:sz w:val="24"/>
          <w:szCs w:val="24"/>
          <w:rtl/>
        </w:rPr>
        <w:t xml:space="preserve">(2009) </w:t>
      </w:r>
      <w:r w:rsidR="00694650" w:rsidRPr="0074005B">
        <w:rPr>
          <w:rFonts w:ascii="Times New Roman" w:eastAsia="Times New Roman" w:hAnsi="Times New Roman" w:cs="B Nazanin" w:hint="cs"/>
          <w:sz w:val="24"/>
          <w:szCs w:val="24"/>
          <w:rtl/>
        </w:rPr>
        <w:t xml:space="preserve">در تحقیق خود از میزان معملات صورت گرفته روی سهام منتشر شده در طول یک سال استفاده نموده است. </w:t>
      </w:r>
    </w:p>
    <w:p w:rsidR="00E142C6" w:rsidRPr="0074005B" w:rsidRDefault="00E142C6" w:rsidP="00D03582">
      <w:pPr>
        <w:bidi/>
        <w:spacing w:line="240" w:lineRule="auto"/>
        <w:rPr>
          <w:rFonts w:cs="B Nazanin"/>
          <w:b/>
          <w:bCs/>
          <w:sz w:val="24"/>
          <w:szCs w:val="24"/>
          <w:rtl/>
        </w:rPr>
      </w:pPr>
      <w:r w:rsidRPr="0074005B">
        <w:rPr>
          <w:rFonts w:cs="B Nazanin" w:hint="cs"/>
          <w:b/>
          <w:bCs/>
          <w:sz w:val="24"/>
          <w:szCs w:val="24"/>
          <w:rtl/>
        </w:rPr>
        <w:t>پیشینه</w:t>
      </w:r>
      <w:r w:rsidR="006C4077" w:rsidRPr="0074005B">
        <w:rPr>
          <w:rFonts w:cs="B Nazanin" w:hint="cs"/>
          <w:b/>
          <w:bCs/>
          <w:sz w:val="24"/>
          <w:szCs w:val="24"/>
          <w:rtl/>
        </w:rPr>
        <w:t xml:space="preserve"> </w:t>
      </w:r>
      <w:r w:rsidRPr="0074005B">
        <w:rPr>
          <w:rFonts w:cs="B Nazanin" w:hint="cs"/>
          <w:b/>
          <w:bCs/>
          <w:sz w:val="24"/>
          <w:szCs w:val="24"/>
          <w:rtl/>
        </w:rPr>
        <w:t>پژوهش</w:t>
      </w:r>
    </w:p>
    <w:p w:rsidR="001C72F6" w:rsidRPr="0074005B" w:rsidRDefault="001C72F6" w:rsidP="002470FA">
      <w:pPr>
        <w:bidi/>
        <w:spacing w:after="120" w:line="276" w:lineRule="auto"/>
        <w:jc w:val="both"/>
        <w:rPr>
          <w:rFonts w:ascii="Times New Roman" w:eastAsia="Times New Roman" w:hAnsi="Times New Roman" w:cs="B Nazanin"/>
          <w:sz w:val="24"/>
          <w:szCs w:val="24"/>
          <w:rtl/>
        </w:rPr>
      </w:pPr>
      <w:r w:rsidRPr="0074005B">
        <w:rPr>
          <w:rFonts w:ascii="Times New Roman" w:eastAsia="Times New Roman" w:hAnsi="Times New Roman" w:cs="B Nazanin" w:hint="cs"/>
          <w:sz w:val="24"/>
          <w:szCs w:val="24"/>
          <w:rtl/>
        </w:rPr>
        <w:t>یحیی زاده فر و همکاران (1389) به  بررسي</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رابطه</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نقدشوندگي</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با</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بازده</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سهام</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در</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بورس</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اوراق</w:t>
      </w:r>
      <w:r w:rsidRPr="0074005B">
        <w:rPr>
          <w:rFonts w:ascii="Times New Roman" w:eastAsia="Times New Roman" w:hAnsi="Times New Roman" w:cs="B Nazanin"/>
          <w:sz w:val="24"/>
          <w:szCs w:val="24"/>
        </w:rPr>
        <w:t xml:space="preserve"> </w:t>
      </w:r>
      <w:r w:rsidRPr="0074005B">
        <w:rPr>
          <w:rFonts w:ascii="Times New Roman" w:eastAsia="Times New Roman" w:hAnsi="Times New Roman" w:cs="B Nazanin" w:hint="cs"/>
          <w:sz w:val="24"/>
          <w:szCs w:val="24"/>
          <w:rtl/>
        </w:rPr>
        <w:t>بهادار</w:t>
      </w:r>
      <w:r w:rsidRPr="0074005B">
        <w:rPr>
          <w:rFonts w:ascii="Times New Roman" w:eastAsia="Times New Roman" w:hAnsi="Times New Roman" w:cs="B Nazanin"/>
          <w:sz w:val="24"/>
          <w:szCs w:val="24"/>
        </w:rPr>
        <w:t xml:space="preserve"> </w:t>
      </w:r>
      <w:r w:rsidR="00E2165F" w:rsidRPr="0074005B">
        <w:rPr>
          <w:rFonts w:ascii="Times New Roman" w:eastAsia="Times New Roman" w:hAnsi="Times New Roman" w:cs="B Nazanin" w:hint="cs"/>
          <w:sz w:val="24"/>
          <w:szCs w:val="24"/>
          <w:rtl/>
        </w:rPr>
        <w:t>تهران پرداخته</w:t>
      </w:r>
      <w:r w:rsidR="00E2165F" w:rsidRPr="0074005B">
        <w:rPr>
          <w:rFonts w:ascii="Times New Roman" w:eastAsia="Times New Roman" w:hAnsi="Times New Roman" w:cs="B Nazanin"/>
          <w:sz w:val="24"/>
          <w:szCs w:val="24"/>
          <w:rtl/>
        </w:rPr>
        <w:softHyphen/>
      </w:r>
      <w:r w:rsidRPr="0074005B">
        <w:rPr>
          <w:rFonts w:ascii="Times New Roman" w:eastAsia="Times New Roman" w:hAnsi="Times New Roman" w:cs="B Nazanin" w:hint="cs"/>
          <w:sz w:val="24"/>
          <w:szCs w:val="24"/>
          <w:rtl/>
        </w:rPr>
        <w:t>اند.</w:t>
      </w:r>
      <w:r w:rsidRPr="0074005B">
        <w:rPr>
          <w:rFonts w:ascii="Times New Roman" w:eastAsia="Times New Roman" w:hAnsi="Times New Roman" w:cs="B Nazanin" w:hint="cs"/>
          <w:color w:val="000000"/>
          <w:sz w:val="24"/>
          <w:szCs w:val="24"/>
          <w:rtl/>
        </w:rPr>
        <w:t xml:space="preserve"> در</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اين</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پژوهش</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رابطه</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نرخ</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گردش</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سهام</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به</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عنوان</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معيار</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نقدشوندگي</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با</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بازده</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سهام</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در</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بورس</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اوراق بهادار</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تهران</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در</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بازه</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زماني</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1381 الی 1387</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مورد</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بررسي</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قرار</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گرفته</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000000"/>
          <w:sz w:val="24"/>
          <w:szCs w:val="24"/>
          <w:rtl/>
        </w:rPr>
        <w:t>است.</w:t>
      </w:r>
      <w:r w:rsidRPr="0074005B">
        <w:rPr>
          <w:rFonts w:ascii="Times New Roman" w:eastAsia="Times New Roman" w:hAnsi="Times New Roman" w:cs="B Nazanin"/>
          <w:color w:val="000000"/>
          <w:sz w:val="24"/>
          <w:szCs w:val="24"/>
        </w:rPr>
        <w:t xml:space="preserve"> </w:t>
      </w:r>
      <w:r w:rsidRPr="0074005B">
        <w:rPr>
          <w:rFonts w:ascii="Times New Roman" w:eastAsia="Times New Roman" w:hAnsi="Times New Roman" w:cs="B Nazanin" w:hint="cs"/>
          <w:color w:val="25211E"/>
          <w:sz w:val="24"/>
          <w:szCs w:val="24"/>
          <w:rtl/>
        </w:rPr>
        <w:t>نتايج</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پژوهش</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مبين</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وجود</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رابطه</w:t>
      </w:r>
      <w:r w:rsidRPr="0074005B">
        <w:rPr>
          <w:rFonts w:ascii="Times New Roman" w:eastAsia="Times New Roman" w:hAnsi="Times New Roman" w:cs="B Nazanin" w:hint="cs"/>
          <w:color w:val="000000"/>
          <w:sz w:val="24"/>
          <w:szCs w:val="24"/>
          <w:rtl/>
        </w:rPr>
        <w:t xml:space="preserve"> </w:t>
      </w:r>
      <w:r w:rsidRPr="0074005B">
        <w:rPr>
          <w:rFonts w:ascii="Times New Roman" w:eastAsia="Times New Roman" w:hAnsi="Times New Roman" w:cs="B Nazanin" w:hint="cs"/>
          <w:color w:val="25211E"/>
          <w:sz w:val="24"/>
          <w:szCs w:val="24"/>
          <w:rtl/>
        </w:rPr>
        <w:t>مثبت</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و</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معنادار</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بين</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ضريب</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متغير</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نرخ</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گردش</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و</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بازده</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سهام</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است.</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اين</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امر</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ممكن</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است</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به</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دليل افزايش</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جذابيت</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سهام</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نقد</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شونده</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و</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افزايش</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تقاضا</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براي</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اينگونه</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سهام</w:t>
      </w:r>
      <w:r w:rsidRPr="0074005B">
        <w:rPr>
          <w:rFonts w:ascii="Times New Roman" w:eastAsia="Times New Roman" w:hAnsi="Times New Roman" w:cs="B Nazanin"/>
          <w:color w:val="25211E"/>
          <w:sz w:val="24"/>
          <w:szCs w:val="24"/>
        </w:rPr>
        <w:t xml:space="preserve"> </w:t>
      </w:r>
      <w:r w:rsidRPr="0074005B">
        <w:rPr>
          <w:rFonts w:ascii="Times New Roman" w:eastAsia="Times New Roman" w:hAnsi="Times New Roman" w:cs="B Nazanin" w:hint="cs"/>
          <w:color w:val="25211E"/>
          <w:sz w:val="24"/>
          <w:szCs w:val="24"/>
          <w:rtl/>
        </w:rPr>
        <w:t>باشد</w:t>
      </w:r>
      <w:r w:rsidRPr="0074005B">
        <w:rPr>
          <w:rFonts w:ascii="Times New Roman" w:eastAsia="Times New Roman" w:hAnsi="Times New Roman" w:cs="B Nazanin" w:hint="cs"/>
          <w:sz w:val="24"/>
          <w:szCs w:val="24"/>
          <w:rtl/>
        </w:rPr>
        <w:t>.</w:t>
      </w:r>
      <w:r w:rsidR="002470FA" w:rsidRPr="0074005B">
        <w:rPr>
          <w:rFonts w:ascii="Times New Roman" w:eastAsia="Times New Roman" w:hAnsi="Times New Roman" w:cs="B Nazanin" w:hint="cs"/>
          <w:sz w:val="24"/>
          <w:szCs w:val="24"/>
          <w:rtl/>
        </w:rPr>
        <w:t xml:space="preserve"> </w:t>
      </w:r>
      <w:r w:rsidR="003529CC" w:rsidRPr="0074005B">
        <w:rPr>
          <w:rFonts w:cs="B Nazanin" w:hint="cs"/>
          <w:color w:val="000000" w:themeColor="text1"/>
          <w:sz w:val="24"/>
          <w:szCs w:val="24"/>
          <w:rtl/>
        </w:rPr>
        <w:t xml:space="preserve">مهرانی و رساییان (1388) پژوهشی را با عنوان </w:t>
      </w:r>
      <w:r w:rsidR="003529CC" w:rsidRPr="0074005B">
        <w:rPr>
          <w:rFonts w:cs="B Nazanin"/>
          <w:color w:val="000000" w:themeColor="text1"/>
          <w:sz w:val="24"/>
          <w:szCs w:val="24"/>
          <w:rtl/>
        </w:rPr>
        <w:t>بررسي رابطه بين معيارهاي نقدشوندگي سهام و بازده سالانه سهام در بورس اوراق بهادار تهران</w:t>
      </w:r>
      <w:r w:rsidR="003529CC" w:rsidRPr="0074005B">
        <w:rPr>
          <w:rFonts w:cs="B Nazanin" w:hint="cs"/>
          <w:color w:val="000000" w:themeColor="text1"/>
          <w:sz w:val="24"/>
          <w:szCs w:val="24"/>
          <w:rtl/>
        </w:rPr>
        <w:t xml:space="preserve"> مورد ارزیابی قرار دادند. </w:t>
      </w:r>
      <w:r w:rsidR="00E2165F" w:rsidRPr="0074005B">
        <w:rPr>
          <w:rFonts w:ascii="Tahoma" w:hAnsi="Tahoma" w:cs="B Nazanin" w:hint="cs"/>
          <w:color w:val="000000" w:themeColor="text1"/>
          <w:sz w:val="24"/>
          <w:szCs w:val="24"/>
          <w:rtl/>
        </w:rPr>
        <w:t>آنها در پژوهش خود</w:t>
      </w:r>
      <w:r w:rsidR="003529CC" w:rsidRPr="0074005B">
        <w:rPr>
          <w:rFonts w:ascii="Tahoma" w:hAnsi="Tahoma" w:cs="B Nazanin"/>
          <w:color w:val="000000" w:themeColor="text1"/>
          <w:sz w:val="24"/>
          <w:szCs w:val="24"/>
          <w:rtl/>
        </w:rPr>
        <w:t xml:space="preserve"> تعداد 156 شرکت در طي دوره زماني 1386-1381 </w:t>
      </w:r>
      <w:r w:rsidR="00E2165F" w:rsidRPr="0074005B">
        <w:rPr>
          <w:rFonts w:ascii="Tahoma" w:hAnsi="Tahoma" w:cs="B Nazanin" w:hint="cs"/>
          <w:color w:val="000000" w:themeColor="text1"/>
          <w:sz w:val="24"/>
          <w:szCs w:val="24"/>
          <w:rtl/>
        </w:rPr>
        <w:t>را مورد آزمون قرار دادند.</w:t>
      </w:r>
      <w:r w:rsidR="003529CC" w:rsidRPr="0074005B">
        <w:rPr>
          <w:rFonts w:ascii="Tahoma" w:hAnsi="Tahoma" w:cs="B Nazanin"/>
          <w:color w:val="000000" w:themeColor="text1"/>
          <w:sz w:val="24"/>
          <w:szCs w:val="24"/>
        </w:rPr>
        <w:t xml:space="preserve"> </w:t>
      </w:r>
      <w:r w:rsidR="003529CC" w:rsidRPr="0074005B">
        <w:rPr>
          <w:rFonts w:ascii="Tahoma" w:hAnsi="Tahoma" w:cs="B Nazanin"/>
          <w:color w:val="000000" w:themeColor="text1"/>
          <w:sz w:val="24"/>
          <w:szCs w:val="24"/>
          <w:rtl/>
        </w:rPr>
        <w:t>نتايج آزمون فرضيه ها بيانگر عدم وجود هرگونه رابطه معنا دار بين بازده سهام و اختلاف قيمت پيشنهادي خريد و فروش سهام، گردش سهام شرکت، حجم ريالي معامله ها و تعداد دفعات انجام معامله در دوره زماني 1386-1381 مي باشد</w:t>
      </w:r>
      <w:r w:rsidR="00E2165F" w:rsidRPr="0074005B">
        <w:rPr>
          <w:rFonts w:ascii="Tahoma" w:hAnsi="Tahoma" w:cs="B Nazanin" w:hint="cs"/>
          <w:color w:val="000000" w:themeColor="text1"/>
          <w:sz w:val="24"/>
          <w:szCs w:val="24"/>
          <w:rtl/>
        </w:rPr>
        <w:t>.</w:t>
      </w:r>
      <w:r w:rsidR="003529CC" w:rsidRPr="0074005B">
        <w:rPr>
          <w:rFonts w:ascii="Tahoma" w:hAnsi="Tahoma" w:cs="B Nazanin"/>
          <w:color w:val="000000" w:themeColor="text1"/>
          <w:sz w:val="24"/>
          <w:szCs w:val="24"/>
        </w:rPr>
        <w:t xml:space="preserve"> </w:t>
      </w:r>
      <w:r w:rsidR="003529CC" w:rsidRPr="0074005B">
        <w:rPr>
          <w:rFonts w:ascii="Tahoma" w:hAnsi="Tahoma" w:cs="B Nazanin"/>
          <w:color w:val="000000" w:themeColor="text1"/>
          <w:sz w:val="24"/>
          <w:szCs w:val="24"/>
          <w:rtl/>
        </w:rPr>
        <w:t>نتايج، همچنين بيانگر وجود رابطه معنا دار بسيار کم اهميت بين بازده سالانه سها</w:t>
      </w:r>
      <w:r w:rsidR="00E2165F" w:rsidRPr="0074005B">
        <w:rPr>
          <w:rFonts w:ascii="Tahoma" w:hAnsi="Tahoma" w:cs="B Nazanin"/>
          <w:color w:val="000000" w:themeColor="text1"/>
          <w:sz w:val="24"/>
          <w:szCs w:val="24"/>
          <w:rtl/>
        </w:rPr>
        <w:t>م و درصد روزهاي انجام معامله مي</w:t>
      </w:r>
      <w:r w:rsidR="00E2165F" w:rsidRPr="0074005B">
        <w:rPr>
          <w:rFonts w:ascii="Tahoma" w:hAnsi="Tahoma" w:cs="B Nazanin"/>
          <w:color w:val="000000" w:themeColor="text1"/>
          <w:sz w:val="24"/>
          <w:szCs w:val="24"/>
          <w:rtl/>
        </w:rPr>
        <w:softHyphen/>
      </w:r>
      <w:r w:rsidR="003529CC" w:rsidRPr="0074005B">
        <w:rPr>
          <w:rFonts w:ascii="Tahoma" w:hAnsi="Tahoma" w:cs="B Nazanin"/>
          <w:color w:val="000000" w:themeColor="text1"/>
          <w:sz w:val="24"/>
          <w:szCs w:val="24"/>
          <w:rtl/>
        </w:rPr>
        <w:t>باشد</w:t>
      </w:r>
      <w:r w:rsidR="00E2165F" w:rsidRPr="0074005B">
        <w:rPr>
          <w:rFonts w:ascii="Tahoma" w:hAnsi="Tahoma" w:cs="B Nazanin" w:hint="cs"/>
          <w:color w:val="000000" w:themeColor="text1"/>
          <w:sz w:val="24"/>
          <w:szCs w:val="24"/>
          <w:rtl/>
        </w:rPr>
        <w:t>.</w:t>
      </w:r>
      <w:r w:rsidR="002470FA" w:rsidRPr="0074005B">
        <w:rPr>
          <w:rFonts w:ascii="Times New Roman" w:eastAsia="Times New Roman" w:hAnsi="Times New Roman" w:cs="B Nazanin" w:hint="cs"/>
          <w:sz w:val="24"/>
          <w:szCs w:val="24"/>
          <w:rtl/>
        </w:rPr>
        <w:t xml:space="preserve"> </w:t>
      </w:r>
      <w:r w:rsidRPr="0074005B">
        <w:rPr>
          <w:rFonts w:ascii="Times New Roman" w:hAnsi="Times New Roman" w:cs="B Nazanin" w:hint="cs"/>
          <w:sz w:val="24"/>
          <w:szCs w:val="24"/>
          <w:rtl/>
        </w:rPr>
        <w:t xml:space="preserve">فیروزی و همکاران (1391) پژوهشی را با عنوان </w:t>
      </w:r>
      <w:r w:rsidRPr="0074005B">
        <w:rPr>
          <w:rFonts w:ascii="Times New Roman" w:eastAsia="Calibri" w:hAnsi="Times New Roman" w:cs="B Nazanin" w:hint="cs"/>
          <w:sz w:val="24"/>
          <w:szCs w:val="24"/>
          <w:rtl/>
        </w:rPr>
        <w:t>[</w:t>
      </w:r>
      <w:r w:rsidRPr="0074005B">
        <w:rPr>
          <w:rFonts w:ascii="Times New Roman" w:hAnsi="Times New Roman" w:cs="B Nazanin" w:hint="cs"/>
          <w:sz w:val="24"/>
          <w:szCs w:val="24"/>
          <w:rtl/>
        </w:rPr>
        <w:t>ارزیابی رابطۀ بین نقدشوندگی 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 و نقدشوندگی سهام</w:t>
      </w:r>
      <w:r w:rsidRPr="0074005B">
        <w:rPr>
          <w:rFonts w:ascii="Times New Roman" w:eastAsia="Calibri" w:hAnsi="Times New Roman" w:cs="B Nazanin" w:hint="cs"/>
          <w:sz w:val="24"/>
          <w:szCs w:val="24"/>
          <w:rtl/>
        </w:rPr>
        <w:t xml:space="preserve">] </w:t>
      </w:r>
      <w:r w:rsidRPr="0074005B">
        <w:rPr>
          <w:rFonts w:ascii="Times New Roman" w:hAnsi="Times New Roman" w:cs="B Nazanin" w:hint="cs"/>
          <w:sz w:val="24"/>
          <w:szCs w:val="24"/>
          <w:rtl/>
        </w:rPr>
        <w:t xml:space="preserve">مورد تجزیه و تحلیل قرار داده اند. در این </w:t>
      </w:r>
      <w:r w:rsidR="00E2165F" w:rsidRPr="0074005B">
        <w:rPr>
          <w:rFonts w:ascii="Times New Roman" w:hAnsi="Times New Roman" w:cs="B Nazanin" w:hint="cs"/>
          <w:sz w:val="24"/>
          <w:szCs w:val="24"/>
          <w:rtl/>
        </w:rPr>
        <w:t>پژوهش</w:t>
      </w:r>
      <w:r w:rsidRPr="0074005B">
        <w:rPr>
          <w:rFonts w:ascii="Times New Roman" w:hAnsi="Times New Roman" w:cs="B Nazanin" w:hint="cs"/>
          <w:sz w:val="24"/>
          <w:szCs w:val="24"/>
          <w:rtl/>
        </w:rPr>
        <w:t>، رابطۀ میان نقدشوندگی 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 و نقدشوندگی سهام شرکت در کل شرکت</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صنعت داروسازی حاضر در بورس اوراق بهادار تهران طی سال</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1387 و 1388 بررسی و در آن، از معیار نسبت گردش حجم معاملات به عنوان شاخص نقدشوندگی معاملاتی سهام استفاده شده است. نتایج تحقیق نشان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دهد که بین نقدشوندگی 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 xml:space="preserve">ها و نقدشوندگی سهام، رابطۀ معناداری وجود دارد. </w:t>
      </w:r>
    </w:p>
    <w:p w:rsidR="002470FA" w:rsidRPr="0074005B" w:rsidRDefault="003529CC" w:rsidP="002470FA">
      <w:pPr>
        <w:bidi/>
        <w:jc w:val="both"/>
        <w:rPr>
          <w:rFonts w:cs="B Nazanin"/>
          <w:color w:val="000000" w:themeColor="text1"/>
          <w:sz w:val="24"/>
          <w:szCs w:val="24"/>
          <w:rtl/>
        </w:rPr>
      </w:pPr>
      <w:r w:rsidRPr="0074005B">
        <w:rPr>
          <w:rFonts w:cs="B Nazanin" w:hint="cs"/>
          <w:color w:val="000000" w:themeColor="text1"/>
          <w:sz w:val="24"/>
          <w:szCs w:val="24"/>
          <w:rtl/>
        </w:rPr>
        <w:t>بادآورنهندی و همکاران (1392) پژوهشی را با عنوان بررسی تاثیر نقدشوندگی سهام بر بازده سهام شرکت</w:t>
      </w:r>
      <w:r w:rsidRPr="0074005B">
        <w:rPr>
          <w:rFonts w:cs="B Nazanin"/>
          <w:color w:val="000000" w:themeColor="text1"/>
          <w:sz w:val="24"/>
          <w:szCs w:val="24"/>
          <w:vertAlign w:val="subscript"/>
          <w:rtl/>
        </w:rPr>
        <w:softHyphen/>
      </w:r>
      <w:r w:rsidRPr="0074005B">
        <w:rPr>
          <w:rFonts w:cs="B Nazanin" w:hint="cs"/>
          <w:color w:val="000000" w:themeColor="text1"/>
          <w:sz w:val="24"/>
          <w:szCs w:val="24"/>
          <w:rtl/>
        </w:rPr>
        <w:t>های پذیرفته شده در بورس اوراق بهادار تهران مورد بررسی قرار دادند.</w:t>
      </w:r>
      <w:r w:rsidRPr="0074005B">
        <w:rPr>
          <w:rFonts w:cs="B Nazanin"/>
          <w:color w:val="000000" w:themeColor="text1"/>
          <w:sz w:val="24"/>
          <w:szCs w:val="24"/>
          <w:rtl/>
        </w:rPr>
        <w:t xml:space="preserve"> </w:t>
      </w:r>
      <w:r w:rsidRPr="0074005B">
        <w:rPr>
          <w:rFonts w:cs="B Nazanin" w:hint="cs"/>
          <w:color w:val="000000" w:themeColor="text1"/>
          <w:sz w:val="24"/>
          <w:szCs w:val="24"/>
          <w:rtl/>
        </w:rPr>
        <w:t>ت</w:t>
      </w:r>
      <w:r w:rsidRPr="0074005B">
        <w:rPr>
          <w:rFonts w:cs="B Nazanin"/>
          <w:color w:val="000000" w:themeColor="text1"/>
          <w:sz w:val="24"/>
          <w:szCs w:val="24"/>
          <w:rtl/>
        </w:rPr>
        <w:t>عداد 89 شرکت نیز از بین جامعه آماری برای دوره 5 ساله</w:t>
      </w:r>
      <w:r w:rsidRPr="0074005B">
        <w:rPr>
          <w:rFonts w:cs="B Nazanin" w:hint="cs"/>
          <w:color w:val="000000" w:themeColor="text1"/>
          <w:sz w:val="24"/>
          <w:szCs w:val="24"/>
          <w:rtl/>
        </w:rPr>
        <w:t xml:space="preserve"> </w:t>
      </w:r>
      <w:r w:rsidRPr="0074005B">
        <w:rPr>
          <w:rFonts w:cs="B Nazanin"/>
          <w:color w:val="000000" w:themeColor="text1"/>
          <w:sz w:val="24"/>
          <w:szCs w:val="24"/>
          <w:rtl/>
        </w:rPr>
        <w:t xml:space="preserve">(84-88) به عنوان نمونه </w:t>
      </w:r>
      <w:r w:rsidR="00E2165F" w:rsidRPr="0074005B">
        <w:rPr>
          <w:rFonts w:cs="B Nazanin" w:hint="cs"/>
          <w:color w:val="000000" w:themeColor="text1"/>
          <w:sz w:val="24"/>
          <w:szCs w:val="24"/>
          <w:rtl/>
        </w:rPr>
        <w:t xml:space="preserve">پژوهش </w:t>
      </w:r>
      <w:r w:rsidRPr="0074005B">
        <w:rPr>
          <w:rFonts w:cs="B Nazanin"/>
          <w:color w:val="000000" w:themeColor="text1"/>
          <w:sz w:val="24"/>
          <w:szCs w:val="24"/>
          <w:rtl/>
        </w:rPr>
        <w:t xml:space="preserve">انتخاب </w:t>
      </w:r>
      <w:r w:rsidR="00E2165F" w:rsidRPr="0074005B">
        <w:rPr>
          <w:rFonts w:cs="B Nazanin" w:hint="cs"/>
          <w:color w:val="000000" w:themeColor="text1"/>
          <w:sz w:val="24"/>
          <w:szCs w:val="24"/>
          <w:rtl/>
        </w:rPr>
        <w:t>کردند</w:t>
      </w:r>
      <w:r w:rsidRPr="0074005B">
        <w:rPr>
          <w:rFonts w:cs="B Nazanin"/>
          <w:color w:val="000000" w:themeColor="text1"/>
          <w:sz w:val="24"/>
          <w:szCs w:val="24"/>
          <w:rtl/>
        </w:rPr>
        <w:t>.</w:t>
      </w:r>
      <w:r w:rsidR="00E2165F" w:rsidRPr="0074005B">
        <w:rPr>
          <w:rFonts w:cs="B Nazanin" w:hint="cs"/>
          <w:color w:val="000000" w:themeColor="text1"/>
          <w:sz w:val="24"/>
          <w:szCs w:val="24"/>
          <w:rtl/>
        </w:rPr>
        <w:t xml:space="preserve"> </w:t>
      </w:r>
      <w:r w:rsidRPr="0074005B">
        <w:rPr>
          <w:rFonts w:cs="B Nazanin"/>
          <w:color w:val="000000" w:themeColor="text1"/>
          <w:sz w:val="24"/>
          <w:szCs w:val="24"/>
          <w:rtl/>
        </w:rPr>
        <w:t xml:space="preserve">نتایج </w:t>
      </w:r>
      <w:r w:rsidR="00E2165F" w:rsidRPr="0074005B">
        <w:rPr>
          <w:rFonts w:cs="B Nazanin" w:hint="cs"/>
          <w:color w:val="000000" w:themeColor="text1"/>
          <w:sz w:val="24"/>
          <w:szCs w:val="24"/>
          <w:rtl/>
        </w:rPr>
        <w:t>پژوهش آنها</w:t>
      </w:r>
      <w:r w:rsidRPr="0074005B">
        <w:rPr>
          <w:rFonts w:cs="B Nazanin"/>
          <w:color w:val="000000" w:themeColor="text1"/>
          <w:sz w:val="24"/>
          <w:szCs w:val="24"/>
          <w:rtl/>
        </w:rPr>
        <w:t xml:space="preserve"> نشان می</w:t>
      </w:r>
      <w:r w:rsidR="00E2165F" w:rsidRPr="0074005B">
        <w:rPr>
          <w:rFonts w:cs="B Nazanin"/>
          <w:color w:val="000000" w:themeColor="text1"/>
          <w:sz w:val="24"/>
          <w:szCs w:val="24"/>
          <w:rtl/>
        </w:rPr>
        <w:softHyphen/>
      </w:r>
      <w:r w:rsidRPr="0074005B">
        <w:rPr>
          <w:rFonts w:cs="B Nazanin"/>
          <w:color w:val="000000" w:themeColor="text1"/>
          <w:sz w:val="24"/>
          <w:szCs w:val="24"/>
          <w:rtl/>
        </w:rPr>
        <w:t>دهد که شکاف قیمتی نسبی و تعداد دفعات گردش سهام به عنوان معیارهای نقدشوندگی با بازده سهام شرکتهای پذیرفته شده در بورس اوراق بهادار تهران رابطه مثبت دارد</w:t>
      </w:r>
      <w:r w:rsidRPr="0074005B">
        <w:rPr>
          <w:rFonts w:cs="B Nazanin"/>
          <w:color w:val="000000" w:themeColor="text1"/>
          <w:sz w:val="24"/>
          <w:szCs w:val="24"/>
        </w:rPr>
        <w:t>.</w:t>
      </w:r>
      <w:r w:rsidR="002470FA" w:rsidRPr="0074005B">
        <w:rPr>
          <w:rFonts w:cs="B Nazanin" w:hint="cs"/>
          <w:color w:val="000000" w:themeColor="text1"/>
          <w:sz w:val="24"/>
          <w:szCs w:val="24"/>
          <w:rtl/>
        </w:rPr>
        <w:t xml:space="preserve"> </w:t>
      </w:r>
      <w:r w:rsidR="001C72F6" w:rsidRPr="0074005B">
        <w:rPr>
          <w:rFonts w:ascii="Times New Roman" w:eastAsia="Calibri" w:hAnsi="Times New Roman" w:cs="B Nazanin"/>
          <w:sz w:val="24"/>
          <w:szCs w:val="24"/>
          <w:rtl/>
        </w:rPr>
        <w:t>یحیی زاده فر و زارعی</w:t>
      </w:r>
      <w:r w:rsidR="001C72F6" w:rsidRPr="0074005B">
        <w:rPr>
          <w:rFonts w:ascii="Times New Roman" w:eastAsia="Calibri" w:hAnsi="Times New Roman" w:cs="B Nazanin" w:hint="cs"/>
          <w:sz w:val="24"/>
          <w:szCs w:val="24"/>
          <w:rtl/>
        </w:rPr>
        <w:t xml:space="preserve"> </w:t>
      </w:r>
      <w:r w:rsidR="001C72F6" w:rsidRPr="0074005B">
        <w:rPr>
          <w:rFonts w:ascii="Times New Roman" w:eastAsia="Calibri" w:hAnsi="Times New Roman" w:cs="B Nazanin"/>
          <w:sz w:val="24"/>
          <w:szCs w:val="24"/>
          <w:rtl/>
        </w:rPr>
        <w:t xml:space="preserve">(1392) طی </w:t>
      </w:r>
      <w:r w:rsidR="00E2165F" w:rsidRPr="0074005B">
        <w:rPr>
          <w:rFonts w:ascii="Times New Roman" w:eastAsia="Calibri" w:hAnsi="Times New Roman" w:cs="B Nazanin" w:hint="cs"/>
          <w:sz w:val="24"/>
          <w:szCs w:val="24"/>
          <w:rtl/>
        </w:rPr>
        <w:t>پژوهشی</w:t>
      </w:r>
      <w:r w:rsidR="001C72F6" w:rsidRPr="0074005B">
        <w:rPr>
          <w:rFonts w:ascii="Times New Roman" w:eastAsia="Calibri" w:hAnsi="Times New Roman" w:cs="B Nazanin"/>
          <w:sz w:val="24"/>
          <w:szCs w:val="24"/>
          <w:rtl/>
        </w:rPr>
        <w:t xml:space="preserve"> به </w:t>
      </w:r>
      <w:r w:rsidR="001C72F6" w:rsidRPr="0074005B">
        <w:rPr>
          <w:rFonts w:ascii="Times New Roman" w:eastAsia="Calibri" w:hAnsi="Times New Roman" w:cs="B Nazanin"/>
          <w:sz w:val="24"/>
          <w:szCs w:val="24"/>
          <w:rtl/>
        </w:rPr>
        <w:lastRenderedPageBreak/>
        <w:t xml:space="preserve">بررسی قیمت پایانی سهام و نقدشوندگی سهام در بورس اوراق بهادار تهران پرداخته اند. در این پژوهش، رابطه قیمت پایانی سهام و اختلاف قیمت پیشنهادی خرید و فروش سهام به عنوان معیار نقدشوندگی در بورس ارواق بهادار تهران در بازه زمانی 1381 تا 1387 مورد بررسی قرار گرفته است. نتایج این </w:t>
      </w:r>
      <w:r w:rsidR="00E2165F" w:rsidRPr="0074005B">
        <w:rPr>
          <w:rFonts w:ascii="Times New Roman" w:eastAsia="Calibri" w:hAnsi="Times New Roman" w:cs="B Nazanin" w:hint="cs"/>
          <w:sz w:val="24"/>
          <w:szCs w:val="24"/>
          <w:rtl/>
        </w:rPr>
        <w:t>پژوهش</w:t>
      </w:r>
      <w:r w:rsidR="001C72F6" w:rsidRPr="0074005B">
        <w:rPr>
          <w:rFonts w:ascii="Times New Roman" w:eastAsia="Calibri" w:hAnsi="Times New Roman" w:cs="B Nazanin"/>
          <w:sz w:val="24"/>
          <w:szCs w:val="24"/>
          <w:rtl/>
        </w:rPr>
        <w:t xml:space="preserve"> مبین وجود یک رابطه مثبت و معنی دار بین قیمت پایانی سهام و اختلاف قیمت پیشنهادی خرید و فروش سهام است. </w:t>
      </w:r>
      <w:r w:rsidR="002470FA" w:rsidRPr="0074005B">
        <w:rPr>
          <w:rFonts w:cs="B Nazanin" w:hint="cs"/>
          <w:color w:val="000000" w:themeColor="text1"/>
          <w:sz w:val="24"/>
          <w:szCs w:val="24"/>
          <w:rtl/>
        </w:rPr>
        <w:t xml:space="preserve"> </w:t>
      </w:r>
      <w:r w:rsidRPr="0074005B">
        <w:rPr>
          <w:rFonts w:cs="B Nazanin" w:hint="cs"/>
          <w:color w:val="000000" w:themeColor="text1"/>
          <w:sz w:val="24"/>
          <w:szCs w:val="24"/>
          <w:rtl/>
        </w:rPr>
        <w:t>سرکانیان و همکاران (1394) پژوهشی را با عنوان</w:t>
      </w:r>
      <w:r w:rsidRPr="0074005B">
        <w:rPr>
          <w:rFonts w:cs="B Nazanin"/>
          <w:color w:val="000000" w:themeColor="text1"/>
          <w:sz w:val="24"/>
          <w:szCs w:val="24"/>
        </w:rPr>
        <w:t xml:space="preserve"> </w:t>
      </w:r>
      <w:hyperlink r:id="rId8" w:history="1">
        <w:r w:rsidRPr="0074005B">
          <w:rPr>
            <w:rStyle w:val="Hyperlink"/>
            <w:rFonts w:cs="B Nazanin"/>
            <w:color w:val="000000" w:themeColor="text1"/>
            <w:sz w:val="24"/>
            <w:szCs w:val="24"/>
            <w:u w:val="none"/>
            <w:rtl/>
          </w:rPr>
          <w:t>بررسی رابطه بین نقدشوندگی با بازده سهام در بازار سهام ایران</w:t>
        </w:r>
      </w:hyperlink>
      <w:r w:rsidRPr="0074005B">
        <w:rPr>
          <w:rFonts w:cs="B Nazanin" w:hint="cs"/>
          <w:color w:val="000000" w:themeColor="text1"/>
          <w:sz w:val="24"/>
          <w:szCs w:val="24"/>
          <w:rtl/>
        </w:rPr>
        <w:t xml:space="preserve"> مورد بررسی قرار دادند. </w:t>
      </w:r>
      <w:r w:rsidRPr="0074005B">
        <w:rPr>
          <w:rFonts w:cs="B Nazanin"/>
          <w:sz w:val="24"/>
          <w:szCs w:val="24"/>
          <w:rtl/>
        </w:rPr>
        <w:t>برای اندازه</w:t>
      </w:r>
      <w:r w:rsidRPr="0074005B">
        <w:rPr>
          <w:rFonts w:cs="B Nazanin"/>
          <w:sz w:val="24"/>
          <w:szCs w:val="24"/>
          <w:rtl/>
        </w:rPr>
        <w:softHyphen/>
        <w:t xml:space="preserve">گیری نقدشوندگی ( عدم نقدشوندگی) از چهار معیار: نرخ گردش سهام، معیار عدم ‌نقدشوندگی لیو (2006)، عدم‌ نقدشوندگی آمیهود (2002) و ارزش ریالی معاملات استفاده شده ‌است. نتایج نشان می‌دهد که هر یک از این معیار‌ها تأثیری متفاوت بر بازدهی مورد ‌انتظار دارد. رابطه بین نقدشوندگی و بازدهی سهام در روش تشکیل پرتفوی و هنگامی‌که از معیار آمیهود به‌عنوان معیار نقدشوندگی استفاده ‌می‌شود، رابطه‌ای معکوس و معنادار است. سه معیار دیگر نقدشوندگی، رابطه‌ای مستقیم بین نقدشوندگی و بازدهی مورد‌ انتظار سهام نشان می‌دهند. هرچند که این رابطه با توجه به روش آزمون، از لحاظ آماری در سطوح مختلفی از معناداری قرار دارد و در مواردی بی‌معنا است. </w:t>
      </w:r>
      <w:r w:rsidR="00C22CAA" w:rsidRPr="0074005B">
        <w:rPr>
          <w:rFonts w:cs="B Nazanin" w:hint="cs"/>
          <w:color w:val="000000" w:themeColor="text1"/>
          <w:sz w:val="24"/>
          <w:szCs w:val="24"/>
          <w:rtl/>
        </w:rPr>
        <w:t>مختاری و پورآقاجان (1396) پژوهشی را با عنوان</w:t>
      </w:r>
      <w:r w:rsidR="00C22CAA" w:rsidRPr="0074005B">
        <w:rPr>
          <w:rFonts w:cs="B Nazanin"/>
          <w:color w:val="000000" w:themeColor="text1"/>
          <w:sz w:val="24"/>
          <w:szCs w:val="24"/>
        </w:rPr>
        <w:t xml:space="preserve"> </w:t>
      </w:r>
      <w:hyperlink r:id="rId9" w:tgtFrame="_blank" w:history="1">
        <w:r w:rsidR="00C22CAA" w:rsidRPr="0074005B">
          <w:rPr>
            <w:rStyle w:val="Hyperlink"/>
            <w:rFonts w:cs="B Nazanin"/>
            <w:color w:val="000000" w:themeColor="text1"/>
            <w:sz w:val="24"/>
            <w:szCs w:val="24"/>
            <w:u w:val="none"/>
            <w:rtl/>
          </w:rPr>
          <w:t>بررسی راب</w:t>
        </w:r>
        <w:r w:rsidR="00E2165F" w:rsidRPr="0074005B">
          <w:rPr>
            <w:rStyle w:val="Hyperlink"/>
            <w:rFonts w:cs="B Nazanin"/>
            <w:color w:val="000000" w:themeColor="text1"/>
            <w:sz w:val="24"/>
            <w:szCs w:val="24"/>
            <w:u w:val="none"/>
            <w:rtl/>
          </w:rPr>
          <w:t>طه بین نقدشوندگی دارایی و بازده</w:t>
        </w:r>
        <w:r w:rsidR="00E2165F" w:rsidRPr="0074005B">
          <w:rPr>
            <w:rStyle w:val="Hyperlink"/>
            <w:rFonts w:cs="B Nazanin"/>
            <w:color w:val="000000" w:themeColor="text1"/>
            <w:sz w:val="24"/>
            <w:szCs w:val="24"/>
            <w:u w:val="none"/>
            <w:rtl/>
          </w:rPr>
          <w:softHyphen/>
        </w:r>
        <w:r w:rsidR="00C22CAA" w:rsidRPr="0074005B">
          <w:rPr>
            <w:rStyle w:val="Hyperlink"/>
            <w:rFonts w:cs="B Nazanin"/>
            <w:color w:val="000000" w:themeColor="text1"/>
            <w:sz w:val="24"/>
            <w:szCs w:val="24"/>
            <w:u w:val="none"/>
            <w:rtl/>
          </w:rPr>
          <w:t xml:space="preserve">های سهام </w:t>
        </w:r>
      </w:hyperlink>
      <w:r w:rsidR="00C22CAA" w:rsidRPr="0074005B">
        <w:rPr>
          <w:rFonts w:cs="B Nazanin" w:hint="cs"/>
          <w:color w:val="000000" w:themeColor="text1"/>
          <w:sz w:val="24"/>
          <w:szCs w:val="24"/>
          <w:rtl/>
        </w:rPr>
        <w:t xml:space="preserve"> مورد بررسی قرار دادند.</w:t>
      </w:r>
      <w:r w:rsidR="00C22CAA" w:rsidRPr="0074005B">
        <w:rPr>
          <w:rFonts w:cs="B Nazanin"/>
          <w:color w:val="000000" w:themeColor="text1"/>
          <w:sz w:val="24"/>
          <w:szCs w:val="24"/>
          <w:rtl/>
        </w:rPr>
        <w:t xml:space="preserve"> </w:t>
      </w:r>
      <w:r w:rsidR="00E2165F" w:rsidRPr="0074005B">
        <w:rPr>
          <w:rFonts w:cs="B Nazanin" w:hint="cs"/>
          <w:color w:val="000000" w:themeColor="text1"/>
          <w:sz w:val="24"/>
          <w:szCs w:val="24"/>
          <w:rtl/>
        </w:rPr>
        <w:t xml:space="preserve">آنها این رابطه را </w:t>
      </w:r>
      <w:r w:rsidR="00E2165F" w:rsidRPr="0074005B">
        <w:rPr>
          <w:rFonts w:cs="B Nazanin"/>
          <w:color w:val="000000" w:themeColor="text1"/>
          <w:sz w:val="24"/>
          <w:szCs w:val="24"/>
          <w:rtl/>
        </w:rPr>
        <w:t>طی سال</w:t>
      </w:r>
      <w:r w:rsidR="00E2165F" w:rsidRPr="0074005B">
        <w:rPr>
          <w:rFonts w:cs="B Nazanin"/>
          <w:color w:val="000000" w:themeColor="text1"/>
          <w:sz w:val="24"/>
          <w:szCs w:val="24"/>
          <w:rtl/>
        </w:rPr>
        <w:softHyphen/>
      </w:r>
      <w:r w:rsidR="00C22CAA" w:rsidRPr="0074005B">
        <w:rPr>
          <w:rFonts w:cs="B Nazanin"/>
          <w:color w:val="000000" w:themeColor="text1"/>
          <w:sz w:val="24"/>
          <w:szCs w:val="24"/>
          <w:rtl/>
        </w:rPr>
        <w:t xml:space="preserve">های 1390 تا 1394 </w:t>
      </w:r>
      <w:r w:rsidR="00E2165F" w:rsidRPr="0074005B">
        <w:rPr>
          <w:rFonts w:cs="B Nazanin" w:hint="cs"/>
          <w:color w:val="000000" w:themeColor="text1"/>
          <w:sz w:val="24"/>
          <w:szCs w:val="24"/>
          <w:rtl/>
        </w:rPr>
        <w:t>و با استفاده از</w:t>
      </w:r>
      <w:r w:rsidR="00C22CAA" w:rsidRPr="0074005B">
        <w:rPr>
          <w:rFonts w:cs="B Nazanin"/>
          <w:color w:val="000000" w:themeColor="text1"/>
          <w:sz w:val="24"/>
          <w:szCs w:val="24"/>
          <w:rtl/>
        </w:rPr>
        <w:t xml:space="preserve"> تعداد 130 شرکت به عنوان نمونه </w:t>
      </w:r>
      <w:r w:rsidR="00E2165F" w:rsidRPr="0074005B">
        <w:rPr>
          <w:rFonts w:cs="B Nazanin" w:hint="cs"/>
          <w:color w:val="000000" w:themeColor="text1"/>
          <w:sz w:val="24"/>
          <w:szCs w:val="24"/>
          <w:rtl/>
        </w:rPr>
        <w:t>مورد آزمون قرار دادند.</w:t>
      </w:r>
      <w:r w:rsidR="00C22CAA" w:rsidRPr="0074005B">
        <w:rPr>
          <w:rFonts w:cs="B Nazanin"/>
          <w:color w:val="000000" w:themeColor="text1"/>
          <w:sz w:val="24"/>
          <w:szCs w:val="24"/>
          <w:rtl/>
        </w:rPr>
        <w:t xml:space="preserve"> </w:t>
      </w:r>
      <w:r w:rsidR="00E2165F" w:rsidRPr="0074005B">
        <w:rPr>
          <w:rFonts w:cs="B Nazanin" w:hint="cs"/>
          <w:color w:val="000000" w:themeColor="text1"/>
          <w:sz w:val="24"/>
          <w:szCs w:val="24"/>
          <w:rtl/>
        </w:rPr>
        <w:t xml:space="preserve">آنها </w:t>
      </w:r>
      <w:r w:rsidR="00C22CAA" w:rsidRPr="0074005B">
        <w:rPr>
          <w:rFonts w:cs="B Nazanin"/>
          <w:color w:val="000000" w:themeColor="text1"/>
          <w:sz w:val="24"/>
          <w:szCs w:val="24"/>
          <w:rtl/>
        </w:rPr>
        <w:t>از معیارنقدشوندگی مان زیتو</w:t>
      </w:r>
      <w:r w:rsidR="00E2165F" w:rsidRPr="0074005B">
        <w:rPr>
          <w:rFonts w:cs="B Nazanin"/>
          <w:color w:val="000000" w:themeColor="text1"/>
          <w:sz w:val="24"/>
          <w:szCs w:val="24"/>
          <w:rtl/>
        </w:rPr>
        <w:t xml:space="preserve"> به عنوان شاخص نقدشوندگی دارایی</w:t>
      </w:r>
      <w:r w:rsidR="00E2165F" w:rsidRPr="0074005B">
        <w:rPr>
          <w:rFonts w:cs="B Nazanin"/>
          <w:color w:val="000000" w:themeColor="text1"/>
          <w:sz w:val="24"/>
          <w:szCs w:val="24"/>
          <w:rtl/>
        </w:rPr>
        <w:softHyphen/>
      </w:r>
      <w:r w:rsidR="00C22CAA" w:rsidRPr="0074005B">
        <w:rPr>
          <w:rFonts w:cs="B Nazanin"/>
          <w:color w:val="000000" w:themeColor="text1"/>
          <w:sz w:val="24"/>
          <w:szCs w:val="24"/>
          <w:rtl/>
        </w:rPr>
        <w:t xml:space="preserve">ها </w:t>
      </w:r>
      <w:r w:rsidR="00E2165F" w:rsidRPr="0074005B">
        <w:rPr>
          <w:rFonts w:cs="B Nazanin" w:hint="cs"/>
          <w:color w:val="000000" w:themeColor="text1"/>
          <w:sz w:val="24"/>
          <w:szCs w:val="24"/>
          <w:rtl/>
        </w:rPr>
        <w:t>بهره برده</w:t>
      </w:r>
      <w:r w:rsidR="00E2165F" w:rsidRPr="0074005B">
        <w:rPr>
          <w:rFonts w:cs="B Nazanin"/>
          <w:color w:val="000000" w:themeColor="text1"/>
          <w:sz w:val="24"/>
          <w:szCs w:val="24"/>
          <w:rtl/>
        </w:rPr>
        <w:softHyphen/>
      </w:r>
      <w:r w:rsidR="00E2165F" w:rsidRPr="0074005B">
        <w:rPr>
          <w:rFonts w:cs="B Nazanin" w:hint="cs"/>
          <w:color w:val="000000" w:themeColor="text1"/>
          <w:sz w:val="24"/>
          <w:szCs w:val="24"/>
          <w:rtl/>
        </w:rPr>
        <w:t xml:space="preserve">اند. </w:t>
      </w:r>
      <w:r w:rsidR="00C22CAA" w:rsidRPr="0074005B">
        <w:rPr>
          <w:rFonts w:cs="B Nazanin"/>
          <w:color w:val="000000" w:themeColor="text1"/>
          <w:sz w:val="24"/>
          <w:szCs w:val="24"/>
          <w:rtl/>
        </w:rPr>
        <w:t>نتایج فرضیه پژوهش نشان داد بین نقدشوندگی دارایی و بازدههای سهام رابطه معناداری وجود دارد</w:t>
      </w:r>
      <w:r w:rsidR="00C22CAA" w:rsidRPr="0074005B">
        <w:rPr>
          <w:rFonts w:cs="B Nazanin"/>
          <w:color w:val="000000" w:themeColor="text1"/>
          <w:sz w:val="24"/>
          <w:szCs w:val="24"/>
        </w:rPr>
        <w:t>.</w:t>
      </w:r>
      <w:r w:rsidR="002470FA" w:rsidRPr="0074005B">
        <w:rPr>
          <w:rFonts w:cs="B Nazanin" w:hint="cs"/>
          <w:color w:val="000000" w:themeColor="text1"/>
          <w:sz w:val="24"/>
          <w:szCs w:val="24"/>
          <w:rtl/>
        </w:rPr>
        <w:t xml:space="preserve"> </w:t>
      </w:r>
    </w:p>
    <w:p w:rsidR="006C4077" w:rsidRPr="0074005B" w:rsidRDefault="00FF2FC8" w:rsidP="002470FA">
      <w:pPr>
        <w:bidi/>
        <w:jc w:val="both"/>
        <w:rPr>
          <w:rFonts w:cs="B Nazanin"/>
          <w:color w:val="000000" w:themeColor="text1"/>
          <w:sz w:val="24"/>
          <w:szCs w:val="24"/>
          <w:rtl/>
        </w:rPr>
      </w:pPr>
      <w:r w:rsidRPr="0074005B">
        <w:rPr>
          <w:rFonts w:eastAsia="Calibri" w:cs="B Nazanin"/>
          <w:sz w:val="24"/>
          <w:szCs w:val="24"/>
          <w:rtl/>
        </w:rPr>
        <w:t>لام</w:t>
      </w:r>
      <w:r w:rsidRPr="0074005B">
        <w:rPr>
          <w:rFonts w:eastAsia="Calibri" w:cs="B Nazanin"/>
          <w:sz w:val="24"/>
          <w:szCs w:val="24"/>
        </w:rPr>
        <w:t xml:space="preserve"> </w:t>
      </w:r>
      <w:r w:rsidRPr="0074005B">
        <w:rPr>
          <w:rFonts w:eastAsia="Calibri" w:cs="B Nazanin"/>
          <w:sz w:val="24"/>
          <w:szCs w:val="24"/>
          <w:rtl/>
        </w:rPr>
        <w:t>و</w:t>
      </w:r>
      <w:r w:rsidRPr="0074005B">
        <w:rPr>
          <w:rFonts w:eastAsia="Calibri" w:cs="B Nazanin" w:hint="cs"/>
          <w:sz w:val="24"/>
          <w:szCs w:val="24"/>
          <w:rtl/>
        </w:rPr>
        <w:t xml:space="preserve"> تام</w:t>
      </w:r>
      <w:r w:rsidRPr="0074005B">
        <w:rPr>
          <w:rFonts w:eastAsia="Calibri" w:cs="B Nazanin"/>
          <w:sz w:val="24"/>
          <w:szCs w:val="24"/>
          <w:vertAlign w:val="superscript"/>
          <w:rtl/>
        </w:rPr>
        <w:footnoteReference w:id="40"/>
      </w:r>
      <w:r w:rsidRPr="0074005B">
        <w:rPr>
          <w:rFonts w:eastAsia="Calibri" w:cs="B Nazanin" w:hint="cs"/>
          <w:sz w:val="24"/>
          <w:szCs w:val="24"/>
          <w:rtl/>
        </w:rPr>
        <w:t xml:space="preserve"> (2011 ) </w:t>
      </w:r>
      <w:r w:rsidRPr="0074005B">
        <w:rPr>
          <w:rFonts w:eastAsia="Calibri" w:cs="B Nazanin"/>
          <w:sz w:val="24"/>
          <w:szCs w:val="24"/>
          <w:rtl/>
        </w:rPr>
        <w:t>تاثير</w:t>
      </w:r>
      <w:r w:rsidRPr="0074005B">
        <w:rPr>
          <w:rFonts w:eastAsia="Calibri" w:cs="B Nazanin"/>
          <w:sz w:val="24"/>
          <w:szCs w:val="24"/>
        </w:rPr>
        <w:t xml:space="preserve"> </w:t>
      </w:r>
      <w:r w:rsidRPr="0074005B">
        <w:rPr>
          <w:rFonts w:eastAsia="Calibri" w:cs="B Nazanin"/>
          <w:sz w:val="24"/>
          <w:szCs w:val="24"/>
          <w:rtl/>
        </w:rPr>
        <w:t>نقدشوندگي</w:t>
      </w:r>
      <w:r w:rsidRPr="0074005B">
        <w:rPr>
          <w:rFonts w:eastAsia="Calibri" w:cs="B Nazanin"/>
          <w:sz w:val="24"/>
          <w:szCs w:val="24"/>
        </w:rPr>
        <w:t xml:space="preserve"> </w:t>
      </w:r>
      <w:r w:rsidRPr="0074005B">
        <w:rPr>
          <w:rFonts w:eastAsia="Calibri" w:cs="B Nazanin"/>
          <w:sz w:val="24"/>
          <w:szCs w:val="24"/>
          <w:rtl/>
        </w:rPr>
        <w:t>سهام</w:t>
      </w:r>
      <w:r w:rsidRPr="0074005B">
        <w:rPr>
          <w:rFonts w:eastAsia="Calibri" w:cs="B Nazanin"/>
          <w:sz w:val="24"/>
          <w:szCs w:val="24"/>
        </w:rPr>
        <w:t xml:space="preserve"> </w:t>
      </w:r>
      <w:r w:rsidRPr="0074005B">
        <w:rPr>
          <w:rFonts w:eastAsia="Calibri" w:cs="B Nazanin"/>
          <w:sz w:val="24"/>
          <w:szCs w:val="24"/>
          <w:rtl/>
        </w:rPr>
        <w:t>بر</w:t>
      </w:r>
      <w:r w:rsidRPr="0074005B">
        <w:rPr>
          <w:rFonts w:eastAsia="Calibri" w:cs="B Nazanin" w:hint="cs"/>
          <w:sz w:val="24"/>
          <w:szCs w:val="24"/>
          <w:rtl/>
        </w:rPr>
        <w:t xml:space="preserve"> قیمت</w:t>
      </w:r>
      <w:r w:rsidRPr="0074005B">
        <w:rPr>
          <w:rFonts w:eastAsia="Calibri" w:cs="B Nazanin"/>
          <w:sz w:val="24"/>
          <w:szCs w:val="24"/>
          <w:rtl/>
        </w:rPr>
        <w:softHyphen/>
      </w:r>
      <w:r w:rsidRPr="0074005B">
        <w:rPr>
          <w:rFonts w:eastAsia="Calibri" w:cs="B Nazanin" w:hint="cs"/>
          <w:sz w:val="24"/>
          <w:szCs w:val="24"/>
          <w:rtl/>
        </w:rPr>
        <w:t>گذاری</w:t>
      </w:r>
      <w:r w:rsidRPr="0074005B">
        <w:rPr>
          <w:rFonts w:eastAsia="Calibri" w:cs="B Nazanin"/>
          <w:sz w:val="24"/>
          <w:szCs w:val="24"/>
        </w:rPr>
        <w:t xml:space="preserve"> </w:t>
      </w:r>
      <w:r w:rsidR="00BA335F" w:rsidRPr="0074005B">
        <w:rPr>
          <w:rFonts w:eastAsia="Calibri" w:cs="B Nazanin"/>
          <w:sz w:val="24"/>
          <w:szCs w:val="24"/>
          <w:rtl/>
        </w:rPr>
        <w:t>داراي</w:t>
      </w:r>
      <w:r w:rsidR="00BA335F" w:rsidRPr="0074005B">
        <w:rPr>
          <w:rFonts w:eastAsia="Calibri" w:cs="B Nazanin"/>
          <w:sz w:val="24"/>
          <w:szCs w:val="24"/>
          <w:rtl/>
        </w:rPr>
        <w:softHyphen/>
      </w:r>
      <w:r w:rsidRPr="0074005B">
        <w:rPr>
          <w:rFonts w:eastAsia="Calibri" w:cs="B Nazanin"/>
          <w:sz w:val="24"/>
          <w:szCs w:val="24"/>
        </w:rPr>
        <w:t xml:space="preserve"> </w:t>
      </w:r>
      <w:r w:rsidRPr="0074005B">
        <w:rPr>
          <w:rFonts w:eastAsia="Calibri" w:cs="B Nazanin"/>
          <w:sz w:val="24"/>
          <w:szCs w:val="24"/>
          <w:rtl/>
        </w:rPr>
        <w:t>هاي</w:t>
      </w:r>
      <w:r w:rsidRPr="0074005B">
        <w:rPr>
          <w:rFonts w:eastAsia="Calibri" w:cs="B Nazanin"/>
          <w:sz w:val="24"/>
          <w:szCs w:val="24"/>
        </w:rPr>
        <w:t xml:space="preserve"> </w:t>
      </w:r>
      <w:r w:rsidR="00BA335F" w:rsidRPr="0074005B">
        <w:rPr>
          <w:rFonts w:eastAsia="Calibri" w:cs="B Nazanin"/>
          <w:sz w:val="24"/>
          <w:szCs w:val="24"/>
          <w:rtl/>
        </w:rPr>
        <w:t>سرماي</w:t>
      </w:r>
      <w:r w:rsidR="00BA335F" w:rsidRPr="0074005B">
        <w:rPr>
          <w:rFonts w:eastAsia="Calibri" w:cs="B Nazanin"/>
          <w:sz w:val="24"/>
          <w:szCs w:val="24"/>
          <w:rtl/>
        </w:rPr>
        <w:softHyphen/>
      </w:r>
      <w:r w:rsidRPr="0074005B">
        <w:rPr>
          <w:rFonts w:eastAsia="Calibri" w:cs="B Nazanin"/>
          <w:sz w:val="24"/>
          <w:szCs w:val="24"/>
        </w:rPr>
        <w:t xml:space="preserve"> </w:t>
      </w:r>
      <w:r w:rsidRPr="0074005B">
        <w:rPr>
          <w:rFonts w:eastAsia="Calibri" w:cs="B Nazanin"/>
          <w:sz w:val="24"/>
          <w:szCs w:val="24"/>
          <w:rtl/>
        </w:rPr>
        <w:t>اي</w:t>
      </w:r>
      <w:r w:rsidRPr="0074005B">
        <w:rPr>
          <w:rFonts w:eastAsia="Calibri" w:cs="B Nazanin"/>
          <w:sz w:val="24"/>
          <w:szCs w:val="24"/>
        </w:rPr>
        <w:t xml:space="preserve"> </w:t>
      </w:r>
      <w:r w:rsidRPr="0074005B">
        <w:rPr>
          <w:rFonts w:eastAsia="Calibri" w:cs="B Nazanin"/>
          <w:sz w:val="24"/>
          <w:szCs w:val="24"/>
          <w:rtl/>
        </w:rPr>
        <w:t>را</w:t>
      </w:r>
      <w:r w:rsidRPr="0074005B">
        <w:rPr>
          <w:rFonts w:eastAsia="Calibri" w:cs="B Nazanin"/>
          <w:sz w:val="24"/>
          <w:szCs w:val="24"/>
        </w:rPr>
        <w:t xml:space="preserve"> </w:t>
      </w:r>
      <w:r w:rsidRPr="0074005B">
        <w:rPr>
          <w:rFonts w:eastAsia="Calibri" w:cs="B Nazanin"/>
          <w:sz w:val="24"/>
          <w:szCs w:val="24"/>
          <w:rtl/>
        </w:rPr>
        <w:t>بررسي</w:t>
      </w:r>
      <w:r w:rsidRPr="0074005B">
        <w:rPr>
          <w:rFonts w:eastAsia="Calibri" w:cs="B Nazanin"/>
          <w:sz w:val="24"/>
          <w:szCs w:val="24"/>
        </w:rPr>
        <w:t xml:space="preserve"> </w:t>
      </w:r>
      <w:r w:rsidRPr="0074005B">
        <w:rPr>
          <w:rFonts w:eastAsia="Calibri" w:cs="B Nazanin"/>
          <w:sz w:val="24"/>
          <w:szCs w:val="24"/>
          <w:rtl/>
        </w:rPr>
        <w:t>كردند</w:t>
      </w:r>
      <w:r w:rsidRPr="0074005B">
        <w:rPr>
          <w:rFonts w:eastAsia="Calibri" w:cs="B Nazanin" w:hint="cs"/>
          <w:sz w:val="24"/>
          <w:szCs w:val="24"/>
          <w:rtl/>
        </w:rPr>
        <w:t xml:space="preserve">.  </w:t>
      </w:r>
      <w:r w:rsidRPr="0074005B">
        <w:rPr>
          <w:rFonts w:eastAsia="Calibri" w:cs="B Nazanin"/>
          <w:sz w:val="24"/>
          <w:szCs w:val="24"/>
          <w:rtl/>
        </w:rPr>
        <w:t>نتايج</w:t>
      </w:r>
      <w:r w:rsidRPr="0074005B">
        <w:rPr>
          <w:rFonts w:eastAsia="Calibri" w:cs="B Nazanin"/>
          <w:sz w:val="24"/>
          <w:szCs w:val="24"/>
        </w:rPr>
        <w:t xml:space="preserve"> </w:t>
      </w:r>
      <w:r w:rsidRPr="0074005B">
        <w:rPr>
          <w:rFonts w:eastAsia="Calibri" w:cs="B Nazanin"/>
          <w:sz w:val="24"/>
          <w:szCs w:val="24"/>
          <w:rtl/>
        </w:rPr>
        <w:t>آنها</w:t>
      </w:r>
      <w:r w:rsidRPr="0074005B">
        <w:rPr>
          <w:rFonts w:eastAsia="Calibri" w:cs="B Nazanin"/>
          <w:sz w:val="24"/>
          <w:szCs w:val="24"/>
        </w:rPr>
        <w:t xml:space="preserve"> </w:t>
      </w:r>
      <w:r w:rsidRPr="0074005B">
        <w:rPr>
          <w:rFonts w:eastAsia="Calibri" w:cs="B Nazanin"/>
          <w:sz w:val="24"/>
          <w:szCs w:val="24"/>
          <w:rtl/>
        </w:rPr>
        <w:t>نشان</w:t>
      </w:r>
      <w:r w:rsidRPr="0074005B">
        <w:rPr>
          <w:rFonts w:eastAsia="Calibri" w:cs="B Nazanin"/>
          <w:sz w:val="24"/>
          <w:szCs w:val="24"/>
        </w:rPr>
        <w:t xml:space="preserve"> </w:t>
      </w:r>
      <w:r w:rsidRPr="0074005B">
        <w:rPr>
          <w:rFonts w:eastAsia="Calibri" w:cs="B Nazanin"/>
          <w:sz w:val="24"/>
          <w:szCs w:val="24"/>
          <w:rtl/>
        </w:rPr>
        <w:t>مي</w:t>
      </w:r>
      <w:r w:rsidRPr="0074005B">
        <w:rPr>
          <w:rFonts w:eastAsia="Calibri" w:cs="B Nazanin"/>
          <w:sz w:val="24"/>
          <w:szCs w:val="24"/>
          <w:rtl/>
        </w:rPr>
        <w:softHyphen/>
        <w:t>دهد</w:t>
      </w:r>
      <w:r w:rsidRPr="0074005B">
        <w:rPr>
          <w:rFonts w:eastAsia="Calibri" w:cs="B Nazanin"/>
          <w:sz w:val="24"/>
          <w:szCs w:val="24"/>
        </w:rPr>
        <w:t xml:space="preserve"> </w:t>
      </w:r>
      <w:r w:rsidRPr="0074005B">
        <w:rPr>
          <w:rFonts w:eastAsia="Calibri" w:cs="B Nazanin"/>
          <w:sz w:val="24"/>
          <w:szCs w:val="24"/>
          <w:rtl/>
        </w:rPr>
        <w:t>كه</w:t>
      </w:r>
      <w:r w:rsidRPr="0074005B">
        <w:rPr>
          <w:rFonts w:eastAsia="Calibri" w:cs="B Nazanin"/>
          <w:sz w:val="24"/>
          <w:szCs w:val="24"/>
        </w:rPr>
        <w:t xml:space="preserve"> </w:t>
      </w:r>
      <w:r w:rsidRPr="0074005B">
        <w:rPr>
          <w:rFonts w:eastAsia="Calibri" w:cs="B Nazanin"/>
          <w:sz w:val="24"/>
          <w:szCs w:val="24"/>
          <w:rtl/>
        </w:rPr>
        <w:t>نقدشوندگي</w:t>
      </w:r>
      <w:r w:rsidRPr="0074005B">
        <w:rPr>
          <w:rFonts w:eastAsia="Calibri" w:cs="B Nazanin"/>
          <w:sz w:val="24"/>
          <w:szCs w:val="24"/>
        </w:rPr>
        <w:t xml:space="preserve"> </w:t>
      </w:r>
      <w:r w:rsidRPr="0074005B">
        <w:rPr>
          <w:rFonts w:eastAsia="Calibri" w:cs="B Nazanin"/>
          <w:sz w:val="24"/>
          <w:szCs w:val="24"/>
          <w:rtl/>
        </w:rPr>
        <w:t>سهام</w:t>
      </w:r>
      <w:r w:rsidRPr="0074005B">
        <w:rPr>
          <w:rFonts w:eastAsia="Calibri" w:cs="B Nazanin"/>
          <w:sz w:val="24"/>
          <w:szCs w:val="24"/>
        </w:rPr>
        <w:t xml:space="preserve"> </w:t>
      </w:r>
      <w:r w:rsidRPr="0074005B">
        <w:rPr>
          <w:rFonts w:eastAsia="Calibri" w:cs="B Nazanin"/>
          <w:sz w:val="24"/>
          <w:szCs w:val="24"/>
          <w:rtl/>
        </w:rPr>
        <w:t>مي</w:t>
      </w:r>
      <w:r w:rsidRPr="0074005B">
        <w:rPr>
          <w:rFonts w:eastAsia="Calibri" w:cs="B Nazanin"/>
          <w:sz w:val="24"/>
          <w:szCs w:val="24"/>
          <w:rtl/>
        </w:rPr>
        <w:softHyphen/>
        <w:t>تواند</w:t>
      </w:r>
      <w:r w:rsidRPr="0074005B">
        <w:rPr>
          <w:rFonts w:eastAsia="Calibri" w:cs="B Nazanin"/>
          <w:sz w:val="24"/>
          <w:szCs w:val="24"/>
        </w:rPr>
        <w:t xml:space="preserve"> </w:t>
      </w:r>
      <w:r w:rsidRPr="0074005B">
        <w:rPr>
          <w:rFonts w:eastAsia="Calibri" w:cs="B Nazanin"/>
          <w:sz w:val="24"/>
          <w:szCs w:val="24"/>
          <w:rtl/>
        </w:rPr>
        <w:t>به</w:t>
      </w:r>
      <w:r w:rsidRPr="0074005B">
        <w:rPr>
          <w:rFonts w:eastAsia="Calibri" w:cs="B Nazanin"/>
          <w:sz w:val="24"/>
          <w:szCs w:val="24"/>
        </w:rPr>
        <w:t xml:space="preserve"> </w:t>
      </w:r>
      <w:r w:rsidRPr="0074005B">
        <w:rPr>
          <w:rFonts w:eastAsia="Calibri" w:cs="B Nazanin"/>
          <w:sz w:val="24"/>
          <w:szCs w:val="24"/>
          <w:rtl/>
        </w:rPr>
        <w:t>عنوان</w:t>
      </w:r>
      <w:r w:rsidRPr="0074005B">
        <w:rPr>
          <w:rFonts w:eastAsia="Calibri" w:cs="B Nazanin"/>
          <w:sz w:val="24"/>
          <w:szCs w:val="24"/>
        </w:rPr>
        <w:t xml:space="preserve"> </w:t>
      </w:r>
      <w:r w:rsidRPr="0074005B">
        <w:rPr>
          <w:rFonts w:eastAsia="Calibri" w:cs="B Nazanin"/>
          <w:sz w:val="24"/>
          <w:szCs w:val="24"/>
          <w:rtl/>
        </w:rPr>
        <w:t>عاملي</w:t>
      </w:r>
      <w:r w:rsidRPr="0074005B">
        <w:rPr>
          <w:rFonts w:eastAsia="Calibri" w:cs="B Nazanin"/>
          <w:sz w:val="24"/>
          <w:szCs w:val="24"/>
        </w:rPr>
        <w:t xml:space="preserve"> </w:t>
      </w:r>
      <w:r w:rsidRPr="0074005B">
        <w:rPr>
          <w:rFonts w:eastAsia="Calibri" w:cs="B Nazanin"/>
          <w:sz w:val="24"/>
          <w:szCs w:val="24"/>
          <w:rtl/>
        </w:rPr>
        <w:t>ديگر</w:t>
      </w:r>
      <w:r w:rsidRPr="0074005B">
        <w:rPr>
          <w:rFonts w:eastAsia="Calibri" w:cs="B Nazanin"/>
          <w:sz w:val="24"/>
          <w:szCs w:val="24"/>
        </w:rPr>
        <w:t xml:space="preserve"> </w:t>
      </w:r>
      <w:r w:rsidRPr="0074005B">
        <w:rPr>
          <w:rFonts w:eastAsia="Calibri" w:cs="B Nazanin"/>
          <w:sz w:val="24"/>
          <w:szCs w:val="24"/>
          <w:rtl/>
        </w:rPr>
        <w:t>به</w:t>
      </w:r>
      <w:r w:rsidRPr="0074005B">
        <w:rPr>
          <w:rFonts w:eastAsia="Calibri" w:cs="B Nazanin"/>
          <w:sz w:val="24"/>
          <w:szCs w:val="24"/>
        </w:rPr>
        <w:t xml:space="preserve"> </w:t>
      </w:r>
      <w:r w:rsidRPr="0074005B">
        <w:rPr>
          <w:rFonts w:eastAsia="Calibri" w:cs="B Nazanin"/>
          <w:sz w:val="24"/>
          <w:szCs w:val="24"/>
          <w:rtl/>
        </w:rPr>
        <w:t>مدلهاي</w:t>
      </w:r>
      <w:r w:rsidRPr="0074005B">
        <w:rPr>
          <w:rFonts w:eastAsia="Calibri" w:cs="B Nazanin"/>
          <w:sz w:val="24"/>
          <w:szCs w:val="24"/>
        </w:rPr>
        <w:t xml:space="preserve"> </w:t>
      </w:r>
      <w:r w:rsidRPr="0074005B">
        <w:rPr>
          <w:rFonts w:eastAsia="Calibri" w:cs="B Nazanin" w:hint="cs"/>
          <w:sz w:val="24"/>
          <w:szCs w:val="24"/>
          <w:rtl/>
        </w:rPr>
        <w:t>قیمت</w:t>
      </w:r>
      <w:r w:rsidRPr="0074005B">
        <w:rPr>
          <w:rFonts w:eastAsia="Calibri" w:cs="B Nazanin"/>
          <w:sz w:val="24"/>
          <w:szCs w:val="24"/>
          <w:rtl/>
        </w:rPr>
        <w:softHyphen/>
      </w:r>
      <w:r w:rsidRPr="0074005B">
        <w:rPr>
          <w:rFonts w:eastAsia="Calibri" w:cs="B Nazanin" w:hint="cs"/>
          <w:sz w:val="24"/>
          <w:szCs w:val="24"/>
          <w:rtl/>
        </w:rPr>
        <w:t>گذاری</w:t>
      </w:r>
      <w:r w:rsidRPr="0074005B">
        <w:rPr>
          <w:rFonts w:eastAsia="Calibri" w:cs="B Nazanin"/>
          <w:sz w:val="24"/>
          <w:szCs w:val="24"/>
        </w:rPr>
        <w:t xml:space="preserve"> </w:t>
      </w:r>
      <w:r w:rsidRPr="0074005B">
        <w:rPr>
          <w:rFonts w:eastAsia="Calibri" w:cs="B Nazanin"/>
          <w:sz w:val="24"/>
          <w:szCs w:val="24"/>
          <w:rtl/>
        </w:rPr>
        <w:t>دارايي</w:t>
      </w:r>
      <w:r w:rsidRPr="0074005B">
        <w:rPr>
          <w:rFonts w:eastAsia="Calibri" w:cs="B Nazanin"/>
          <w:sz w:val="24"/>
          <w:szCs w:val="24"/>
        </w:rPr>
        <w:t xml:space="preserve"> </w:t>
      </w:r>
      <w:r w:rsidRPr="0074005B">
        <w:rPr>
          <w:rFonts w:eastAsia="Calibri" w:cs="B Nazanin"/>
          <w:sz w:val="24"/>
          <w:szCs w:val="24"/>
          <w:rtl/>
        </w:rPr>
        <w:t>هاي</w:t>
      </w:r>
      <w:r w:rsidRPr="0074005B">
        <w:rPr>
          <w:rFonts w:eastAsia="Calibri" w:cs="B Nazanin"/>
          <w:sz w:val="24"/>
          <w:szCs w:val="24"/>
        </w:rPr>
        <w:t xml:space="preserve"> </w:t>
      </w:r>
      <w:r w:rsidRPr="0074005B">
        <w:rPr>
          <w:rFonts w:eastAsia="Calibri" w:cs="B Nazanin"/>
          <w:sz w:val="24"/>
          <w:szCs w:val="24"/>
          <w:rtl/>
        </w:rPr>
        <w:t>سرمايه</w:t>
      </w:r>
      <w:r w:rsidRPr="0074005B">
        <w:rPr>
          <w:rFonts w:eastAsia="Calibri" w:cs="B Nazanin"/>
          <w:sz w:val="24"/>
          <w:szCs w:val="24"/>
        </w:rPr>
        <w:t xml:space="preserve"> </w:t>
      </w:r>
      <w:r w:rsidRPr="0074005B">
        <w:rPr>
          <w:rFonts w:eastAsia="Calibri" w:cs="B Nazanin"/>
          <w:sz w:val="24"/>
          <w:szCs w:val="24"/>
          <w:rtl/>
        </w:rPr>
        <w:t>اي</w:t>
      </w:r>
      <w:r w:rsidRPr="0074005B">
        <w:rPr>
          <w:rFonts w:eastAsia="Calibri" w:cs="B Nazanin"/>
          <w:sz w:val="24"/>
          <w:szCs w:val="24"/>
        </w:rPr>
        <w:t xml:space="preserve"> </w:t>
      </w:r>
      <w:r w:rsidRPr="0074005B">
        <w:rPr>
          <w:rFonts w:eastAsia="Calibri" w:cs="B Nazanin"/>
          <w:sz w:val="24"/>
          <w:szCs w:val="24"/>
          <w:rtl/>
        </w:rPr>
        <w:t>در</w:t>
      </w:r>
      <w:r w:rsidRPr="0074005B">
        <w:rPr>
          <w:rFonts w:eastAsia="Calibri" w:cs="B Nazanin"/>
          <w:sz w:val="24"/>
          <w:szCs w:val="24"/>
        </w:rPr>
        <w:t xml:space="preserve"> </w:t>
      </w:r>
      <w:r w:rsidRPr="0074005B">
        <w:rPr>
          <w:rFonts w:eastAsia="Calibri" w:cs="B Nazanin"/>
          <w:sz w:val="24"/>
          <w:szCs w:val="24"/>
          <w:rtl/>
        </w:rPr>
        <w:t>نظر</w:t>
      </w:r>
      <w:r w:rsidRPr="0074005B">
        <w:rPr>
          <w:rFonts w:eastAsia="Calibri" w:cs="B Nazanin"/>
          <w:sz w:val="24"/>
          <w:szCs w:val="24"/>
        </w:rPr>
        <w:t xml:space="preserve"> </w:t>
      </w:r>
      <w:r w:rsidRPr="0074005B">
        <w:rPr>
          <w:rFonts w:eastAsia="Calibri" w:cs="B Nazanin"/>
          <w:sz w:val="24"/>
          <w:szCs w:val="24"/>
          <w:rtl/>
        </w:rPr>
        <w:t>گرفته</w:t>
      </w:r>
      <w:r w:rsidRPr="0074005B">
        <w:rPr>
          <w:rFonts w:eastAsia="Calibri" w:cs="B Nazanin"/>
          <w:sz w:val="24"/>
          <w:szCs w:val="24"/>
        </w:rPr>
        <w:t xml:space="preserve"> </w:t>
      </w:r>
      <w:r w:rsidRPr="0074005B">
        <w:rPr>
          <w:rFonts w:eastAsia="Calibri" w:cs="B Nazanin"/>
          <w:sz w:val="24"/>
          <w:szCs w:val="24"/>
          <w:rtl/>
        </w:rPr>
        <w:t>شود</w:t>
      </w:r>
      <w:r w:rsidRPr="0074005B">
        <w:rPr>
          <w:rFonts w:eastAsia="Calibri" w:cs="B Nazanin" w:hint="cs"/>
          <w:sz w:val="24"/>
          <w:szCs w:val="24"/>
          <w:rtl/>
        </w:rPr>
        <w:t>. ا</w:t>
      </w:r>
      <w:r w:rsidRPr="0074005B">
        <w:rPr>
          <w:rFonts w:eastAsia="Calibri" w:cs="B Nazanin"/>
          <w:sz w:val="24"/>
          <w:szCs w:val="24"/>
          <w:rtl/>
        </w:rPr>
        <w:t>ز</w:t>
      </w:r>
      <w:r w:rsidRPr="0074005B">
        <w:rPr>
          <w:rFonts w:eastAsia="Calibri" w:cs="B Nazanin"/>
          <w:sz w:val="24"/>
          <w:szCs w:val="24"/>
        </w:rPr>
        <w:t xml:space="preserve"> </w:t>
      </w:r>
      <w:r w:rsidRPr="0074005B">
        <w:rPr>
          <w:rFonts w:eastAsia="Calibri" w:cs="B Nazanin"/>
          <w:sz w:val="24"/>
          <w:szCs w:val="24"/>
          <w:rtl/>
        </w:rPr>
        <w:t>نظر</w:t>
      </w:r>
      <w:r w:rsidRPr="0074005B">
        <w:rPr>
          <w:rFonts w:eastAsia="Calibri" w:cs="B Nazanin"/>
          <w:sz w:val="24"/>
          <w:szCs w:val="24"/>
        </w:rPr>
        <w:t xml:space="preserve"> </w:t>
      </w:r>
      <w:r w:rsidRPr="0074005B">
        <w:rPr>
          <w:rFonts w:eastAsia="Calibri" w:cs="B Nazanin"/>
          <w:sz w:val="24"/>
          <w:szCs w:val="24"/>
          <w:rtl/>
        </w:rPr>
        <w:t>آنها</w:t>
      </w:r>
      <w:r w:rsidRPr="0074005B">
        <w:rPr>
          <w:rFonts w:eastAsia="Calibri" w:cs="B Nazanin"/>
          <w:sz w:val="24"/>
          <w:szCs w:val="24"/>
        </w:rPr>
        <w:t xml:space="preserve"> </w:t>
      </w:r>
      <w:r w:rsidRPr="0074005B">
        <w:rPr>
          <w:rFonts w:eastAsia="Calibri" w:cs="B Nazanin"/>
          <w:sz w:val="24"/>
          <w:szCs w:val="24"/>
          <w:rtl/>
        </w:rPr>
        <w:t>بهترين</w:t>
      </w:r>
      <w:r w:rsidRPr="0074005B">
        <w:rPr>
          <w:rFonts w:eastAsia="Calibri" w:cs="B Nazanin"/>
          <w:sz w:val="24"/>
          <w:szCs w:val="24"/>
        </w:rPr>
        <w:t xml:space="preserve"> </w:t>
      </w:r>
      <w:r w:rsidRPr="0074005B">
        <w:rPr>
          <w:rFonts w:eastAsia="Calibri" w:cs="B Nazanin"/>
          <w:sz w:val="24"/>
          <w:szCs w:val="24"/>
          <w:rtl/>
        </w:rPr>
        <w:t>مدل</w:t>
      </w:r>
      <w:r w:rsidRPr="0074005B">
        <w:rPr>
          <w:rFonts w:eastAsia="Calibri" w:cs="B Nazanin"/>
          <w:sz w:val="24"/>
          <w:szCs w:val="24"/>
        </w:rPr>
        <w:t xml:space="preserve"> </w:t>
      </w:r>
      <w:r w:rsidRPr="0074005B">
        <w:rPr>
          <w:rFonts w:eastAsia="Calibri" w:cs="B Nazanin"/>
          <w:sz w:val="24"/>
          <w:szCs w:val="24"/>
          <w:rtl/>
        </w:rPr>
        <w:t>براي</w:t>
      </w:r>
      <w:r w:rsidRPr="0074005B">
        <w:rPr>
          <w:rFonts w:eastAsia="Calibri" w:cs="B Nazanin"/>
          <w:sz w:val="24"/>
          <w:szCs w:val="24"/>
        </w:rPr>
        <w:t xml:space="preserve"> </w:t>
      </w:r>
      <w:r w:rsidRPr="0074005B">
        <w:rPr>
          <w:rFonts w:eastAsia="Calibri" w:cs="B Nazanin"/>
          <w:sz w:val="24"/>
          <w:szCs w:val="24"/>
          <w:rtl/>
        </w:rPr>
        <w:t>ارزيابي</w:t>
      </w:r>
      <w:r w:rsidRPr="0074005B">
        <w:rPr>
          <w:rFonts w:eastAsia="Calibri" w:cs="B Nazanin"/>
          <w:sz w:val="24"/>
          <w:szCs w:val="24"/>
        </w:rPr>
        <w:t xml:space="preserve"> </w:t>
      </w:r>
      <w:r w:rsidRPr="0074005B">
        <w:rPr>
          <w:rFonts w:eastAsia="Calibri" w:cs="B Nazanin"/>
          <w:sz w:val="24"/>
          <w:szCs w:val="24"/>
          <w:rtl/>
        </w:rPr>
        <w:t>صرف</w:t>
      </w:r>
      <w:r w:rsidRPr="0074005B">
        <w:rPr>
          <w:rFonts w:eastAsia="Calibri" w:cs="B Nazanin"/>
          <w:sz w:val="24"/>
          <w:szCs w:val="24"/>
        </w:rPr>
        <w:t xml:space="preserve"> </w:t>
      </w:r>
      <w:r w:rsidRPr="0074005B">
        <w:rPr>
          <w:rFonts w:eastAsia="Calibri" w:cs="B Nazanin"/>
          <w:sz w:val="24"/>
          <w:szCs w:val="24"/>
          <w:rtl/>
        </w:rPr>
        <w:t>ريسك</w:t>
      </w:r>
      <w:r w:rsidRPr="0074005B">
        <w:rPr>
          <w:rFonts w:eastAsia="Calibri" w:cs="B Nazanin" w:hint="cs"/>
          <w:sz w:val="24"/>
          <w:szCs w:val="24"/>
          <w:rtl/>
        </w:rPr>
        <w:t xml:space="preserve"> </w:t>
      </w:r>
      <w:r w:rsidRPr="0074005B">
        <w:rPr>
          <w:rFonts w:eastAsia="Calibri" w:cs="B Nazanin"/>
          <w:sz w:val="24"/>
          <w:szCs w:val="24"/>
          <w:rtl/>
        </w:rPr>
        <w:t>مرتبط</w:t>
      </w:r>
      <w:r w:rsidRPr="0074005B">
        <w:rPr>
          <w:rFonts w:eastAsia="Calibri" w:cs="B Nazanin"/>
          <w:sz w:val="24"/>
          <w:szCs w:val="24"/>
        </w:rPr>
        <w:t xml:space="preserve"> </w:t>
      </w:r>
      <w:r w:rsidRPr="0074005B">
        <w:rPr>
          <w:rFonts w:eastAsia="Calibri" w:cs="B Nazanin"/>
          <w:sz w:val="24"/>
          <w:szCs w:val="24"/>
          <w:rtl/>
        </w:rPr>
        <w:t>با</w:t>
      </w:r>
      <w:r w:rsidRPr="0074005B">
        <w:rPr>
          <w:rFonts w:eastAsia="Calibri" w:cs="B Nazanin"/>
          <w:sz w:val="24"/>
          <w:szCs w:val="24"/>
        </w:rPr>
        <w:t xml:space="preserve"> </w:t>
      </w:r>
      <w:r w:rsidRPr="0074005B">
        <w:rPr>
          <w:rFonts w:eastAsia="Calibri" w:cs="B Nazanin"/>
          <w:sz w:val="24"/>
          <w:szCs w:val="24"/>
          <w:rtl/>
        </w:rPr>
        <w:t>بازده</w:t>
      </w:r>
      <w:r w:rsidRPr="0074005B">
        <w:rPr>
          <w:rFonts w:eastAsia="Calibri" w:cs="B Nazanin"/>
          <w:sz w:val="24"/>
          <w:szCs w:val="24"/>
        </w:rPr>
        <w:t xml:space="preserve"> </w:t>
      </w:r>
      <w:r w:rsidRPr="0074005B">
        <w:rPr>
          <w:rFonts w:eastAsia="Calibri" w:cs="B Nazanin"/>
          <w:sz w:val="24"/>
          <w:szCs w:val="24"/>
          <w:rtl/>
        </w:rPr>
        <w:t>سهام</w:t>
      </w:r>
      <w:r w:rsidRPr="0074005B">
        <w:rPr>
          <w:rFonts w:eastAsia="Calibri" w:cs="B Nazanin"/>
          <w:sz w:val="24"/>
          <w:szCs w:val="24"/>
        </w:rPr>
        <w:t xml:space="preserve"> </w:t>
      </w:r>
      <w:r w:rsidRPr="0074005B">
        <w:rPr>
          <w:rFonts w:eastAsia="Calibri" w:cs="B Nazanin"/>
          <w:sz w:val="24"/>
          <w:szCs w:val="24"/>
          <w:rtl/>
        </w:rPr>
        <w:t>عامل</w:t>
      </w:r>
      <w:r w:rsidRPr="0074005B">
        <w:rPr>
          <w:rFonts w:eastAsia="Calibri" w:cs="B Nazanin"/>
          <w:sz w:val="24"/>
          <w:szCs w:val="24"/>
        </w:rPr>
        <w:t xml:space="preserve"> </w:t>
      </w:r>
      <w:r w:rsidRPr="0074005B">
        <w:rPr>
          <w:rFonts w:eastAsia="Calibri" w:cs="B Nazanin"/>
          <w:sz w:val="24"/>
          <w:szCs w:val="24"/>
          <w:rtl/>
        </w:rPr>
        <w:t>بازار،</w:t>
      </w:r>
      <w:r w:rsidRPr="0074005B">
        <w:rPr>
          <w:rFonts w:eastAsia="Calibri" w:cs="B Nazanin"/>
          <w:sz w:val="24"/>
          <w:szCs w:val="24"/>
        </w:rPr>
        <w:t xml:space="preserve"> </w:t>
      </w:r>
      <w:r w:rsidRPr="0074005B">
        <w:rPr>
          <w:rFonts w:eastAsia="Calibri" w:cs="B Nazanin"/>
          <w:sz w:val="24"/>
          <w:szCs w:val="24"/>
          <w:rtl/>
        </w:rPr>
        <w:t>اندازه</w:t>
      </w:r>
      <w:r w:rsidRPr="0074005B">
        <w:rPr>
          <w:rFonts w:eastAsia="Calibri" w:cs="B Nazanin"/>
          <w:sz w:val="24"/>
          <w:szCs w:val="24"/>
        </w:rPr>
        <w:t xml:space="preserve"> </w:t>
      </w:r>
      <w:r w:rsidRPr="0074005B">
        <w:rPr>
          <w:rFonts w:eastAsia="Calibri" w:cs="B Nazanin"/>
          <w:sz w:val="24"/>
          <w:szCs w:val="24"/>
          <w:rtl/>
        </w:rPr>
        <w:t>شركت،</w:t>
      </w:r>
      <w:r w:rsidRPr="0074005B">
        <w:rPr>
          <w:rFonts w:eastAsia="Calibri" w:cs="B Nazanin" w:hint="cs"/>
          <w:sz w:val="24"/>
          <w:szCs w:val="24"/>
          <w:rtl/>
        </w:rPr>
        <w:t xml:space="preserve"> </w:t>
      </w:r>
      <w:r w:rsidRPr="0074005B">
        <w:rPr>
          <w:rFonts w:eastAsia="Calibri" w:cs="B Nazanin"/>
          <w:sz w:val="24"/>
          <w:szCs w:val="24"/>
          <w:rtl/>
        </w:rPr>
        <w:t>نسبت</w:t>
      </w:r>
      <w:r w:rsidRPr="0074005B">
        <w:rPr>
          <w:rFonts w:eastAsia="Calibri" w:cs="B Nazanin"/>
          <w:sz w:val="24"/>
          <w:szCs w:val="24"/>
        </w:rPr>
        <w:t xml:space="preserve"> </w:t>
      </w:r>
      <w:r w:rsidRPr="0074005B">
        <w:rPr>
          <w:rFonts w:eastAsia="Calibri" w:cs="B Nazanin"/>
          <w:sz w:val="24"/>
          <w:szCs w:val="24"/>
          <w:rtl/>
        </w:rPr>
        <w:t>ارزش</w:t>
      </w:r>
      <w:r w:rsidRPr="0074005B">
        <w:rPr>
          <w:rFonts w:eastAsia="Calibri" w:cs="B Nazanin"/>
          <w:sz w:val="24"/>
          <w:szCs w:val="24"/>
        </w:rPr>
        <w:t xml:space="preserve"> </w:t>
      </w:r>
      <w:r w:rsidRPr="0074005B">
        <w:rPr>
          <w:rFonts w:eastAsia="Calibri" w:cs="B Nazanin"/>
          <w:sz w:val="24"/>
          <w:szCs w:val="24"/>
          <w:rtl/>
        </w:rPr>
        <w:t>دفتري</w:t>
      </w:r>
      <w:r w:rsidRPr="0074005B">
        <w:rPr>
          <w:rFonts w:eastAsia="Calibri" w:cs="B Nazanin"/>
          <w:sz w:val="24"/>
          <w:szCs w:val="24"/>
        </w:rPr>
        <w:t xml:space="preserve"> </w:t>
      </w:r>
      <w:r w:rsidRPr="0074005B">
        <w:rPr>
          <w:rFonts w:eastAsia="Calibri" w:cs="B Nazanin"/>
          <w:sz w:val="24"/>
          <w:szCs w:val="24"/>
          <w:rtl/>
        </w:rPr>
        <w:t>به</w:t>
      </w:r>
      <w:r w:rsidRPr="0074005B">
        <w:rPr>
          <w:rFonts w:eastAsia="Calibri" w:cs="B Nazanin"/>
          <w:sz w:val="24"/>
          <w:szCs w:val="24"/>
        </w:rPr>
        <w:t xml:space="preserve"> </w:t>
      </w:r>
      <w:r w:rsidRPr="0074005B">
        <w:rPr>
          <w:rFonts w:eastAsia="Calibri" w:cs="B Nazanin"/>
          <w:sz w:val="24"/>
          <w:szCs w:val="24"/>
          <w:rtl/>
        </w:rPr>
        <w:t>ارزش</w:t>
      </w:r>
      <w:r w:rsidRPr="0074005B">
        <w:rPr>
          <w:rFonts w:eastAsia="Calibri" w:cs="B Nazanin"/>
          <w:sz w:val="24"/>
          <w:szCs w:val="24"/>
        </w:rPr>
        <w:t xml:space="preserve"> </w:t>
      </w:r>
      <w:r w:rsidRPr="0074005B">
        <w:rPr>
          <w:rFonts w:eastAsia="Calibri" w:cs="B Nazanin"/>
          <w:sz w:val="24"/>
          <w:szCs w:val="24"/>
          <w:rtl/>
        </w:rPr>
        <w:t>بازار</w:t>
      </w:r>
      <w:r w:rsidRPr="0074005B">
        <w:rPr>
          <w:rFonts w:eastAsia="Calibri" w:cs="B Nazanin"/>
          <w:sz w:val="24"/>
          <w:szCs w:val="24"/>
        </w:rPr>
        <w:t xml:space="preserve"> </w:t>
      </w:r>
      <w:r w:rsidRPr="0074005B">
        <w:rPr>
          <w:rFonts w:eastAsia="Calibri" w:cs="B Nazanin"/>
          <w:sz w:val="24"/>
          <w:szCs w:val="24"/>
          <w:rtl/>
        </w:rPr>
        <w:t>سهام</w:t>
      </w:r>
      <w:r w:rsidRPr="0074005B">
        <w:rPr>
          <w:rFonts w:eastAsia="Calibri" w:cs="B Nazanin"/>
          <w:sz w:val="24"/>
          <w:szCs w:val="24"/>
        </w:rPr>
        <w:t xml:space="preserve"> </w:t>
      </w:r>
      <w:r w:rsidRPr="0074005B">
        <w:rPr>
          <w:rFonts w:eastAsia="Calibri" w:cs="B Nazanin"/>
          <w:sz w:val="24"/>
          <w:szCs w:val="24"/>
          <w:rtl/>
        </w:rPr>
        <w:t>و</w:t>
      </w:r>
      <w:r w:rsidRPr="0074005B">
        <w:rPr>
          <w:rFonts w:eastAsia="Calibri" w:cs="B Nazanin"/>
          <w:sz w:val="24"/>
          <w:szCs w:val="24"/>
        </w:rPr>
        <w:t xml:space="preserve"> </w:t>
      </w:r>
      <w:r w:rsidRPr="0074005B">
        <w:rPr>
          <w:rFonts w:eastAsia="Calibri" w:cs="B Nazanin"/>
          <w:sz w:val="24"/>
          <w:szCs w:val="24"/>
          <w:rtl/>
        </w:rPr>
        <w:t>نقد</w:t>
      </w:r>
      <w:r w:rsidRPr="0074005B">
        <w:rPr>
          <w:rFonts w:eastAsia="Calibri" w:cs="B Nazanin" w:hint="cs"/>
          <w:sz w:val="24"/>
          <w:szCs w:val="24"/>
          <w:rtl/>
        </w:rPr>
        <w:t xml:space="preserve"> </w:t>
      </w:r>
      <w:r w:rsidRPr="0074005B">
        <w:rPr>
          <w:rFonts w:eastAsia="Calibri" w:cs="B Nazanin"/>
          <w:sz w:val="24"/>
          <w:szCs w:val="24"/>
          <w:rtl/>
        </w:rPr>
        <w:t>شوندگي</w:t>
      </w:r>
      <w:r w:rsidRPr="0074005B">
        <w:rPr>
          <w:rFonts w:eastAsia="Calibri" w:cs="B Nazanin"/>
          <w:sz w:val="24"/>
          <w:szCs w:val="24"/>
        </w:rPr>
        <w:t xml:space="preserve"> </w:t>
      </w:r>
      <w:r w:rsidRPr="0074005B">
        <w:rPr>
          <w:rFonts w:eastAsia="Calibri" w:cs="B Nazanin"/>
          <w:sz w:val="24"/>
          <w:szCs w:val="24"/>
          <w:rtl/>
        </w:rPr>
        <w:t>سهام</w:t>
      </w:r>
      <w:r w:rsidRPr="0074005B">
        <w:rPr>
          <w:rFonts w:eastAsia="Calibri" w:cs="B Nazanin"/>
          <w:sz w:val="24"/>
          <w:szCs w:val="24"/>
        </w:rPr>
        <w:t xml:space="preserve"> </w:t>
      </w:r>
      <w:r w:rsidRPr="0074005B">
        <w:rPr>
          <w:rFonts w:eastAsia="Calibri" w:cs="B Nazanin"/>
          <w:sz w:val="24"/>
          <w:szCs w:val="24"/>
          <w:rtl/>
        </w:rPr>
        <w:t>است</w:t>
      </w:r>
      <w:r w:rsidRPr="0074005B">
        <w:rPr>
          <w:rFonts w:eastAsia="Calibri" w:cs="B Nazanin" w:hint="cs"/>
          <w:sz w:val="24"/>
          <w:szCs w:val="24"/>
          <w:rtl/>
        </w:rPr>
        <w:t>.</w:t>
      </w:r>
      <w:r w:rsidR="002470FA" w:rsidRPr="0074005B">
        <w:rPr>
          <w:rFonts w:cs="B Nazanin" w:hint="cs"/>
          <w:color w:val="000000" w:themeColor="text1"/>
          <w:sz w:val="24"/>
          <w:szCs w:val="24"/>
          <w:rtl/>
        </w:rPr>
        <w:t xml:space="preserve"> </w:t>
      </w:r>
      <w:r w:rsidRPr="0074005B">
        <w:rPr>
          <w:rFonts w:cs="B Nazanin" w:hint="cs"/>
          <w:sz w:val="24"/>
          <w:szCs w:val="24"/>
          <w:rtl/>
        </w:rPr>
        <w:t xml:space="preserve">لی (2011) با بررسی رابطه بین نقدشوندگی و </w:t>
      </w:r>
      <w:r w:rsidRPr="0074005B">
        <w:rPr>
          <w:rFonts w:eastAsia="Calibri" w:cs="B Nazanin" w:hint="cs"/>
          <w:sz w:val="24"/>
          <w:szCs w:val="24"/>
          <w:rtl/>
        </w:rPr>
        <w:t>قیمت</w:t>
      </w:r>
      <w:r w:rsidRPr="0074005B">
        <w:rPr>
          <w:rFonts w:eastAsia="Calibri" w:cs="B Nazanin"/>
          <w:sz w:val="24"/>
          <w:szCs w:val="24"/>
          <w:rtl/>
        </w:rPr>
        <w:softHyphen/>
      </w:r>
      <w:r w:rsidRPr="0074005B">
        <w:rPr>
          <w:rFonts w:eastAsia="Calibri" w:cs="B Nazanin" w:hint="cs"/>
          <w:sz w:val="24"/>
          <w:szCs w:val="24"/>
          <w:rtl/>
        </w:rPr>
        <w:t>گذاری</w:t>
      </w:r>
      <w:r w:rsidRPr="0074005B">
        <w:rPr>
          <w:rFonts w:eastAsia="Calibri" w:cs="B Nazanin"/>
          <w:sz w:val="24"/>
          <w:szCs w:val="24"/>
        </w:rPr>
        <w:t xml:space="preserve"> </w:t>
      </w:r>
      <w:r w:rsidRPr="0074005B">
        <w:rPr>
          <w:rFonts w:cs="B Nazanin" w:hint="cs"/>
          <w:sz w:val="24"/>
          <w:szCs w:val="24"/>
          <w:rtl/>
        </w:rPr>
        <w:t>دارایی در سطح بین المللی، دریافت که نقدشوندگی پس از بتا، اندازه و ارزش بازار از فاکتورهای تاثیر گذار بر قیمت گذاری است. به علاوه، این مطالعه ارتباط بین نقدشوندگی بازار و نقدشوندگی مختص اوراق بهادار را نشان می دهد.</w:t>
      </w:r>
      <w:r w:rsidR="002470FA" w:rsidRPr="0074005B">
        <w:rPr>
          <w:rFonts w:cs="B Nazanin" w:hint="cs"/>
          <w:sz w:val="24"/>
          <w:szCs w:val="24"/>
          <w:rtl/>
        </w:rPr>
        <w:t xml:space="preserve"> </w:t>
      </w:r>
      <w:r w:rsidRPr="0074005B">
        <w:rPr>
          <w:rFonts w:ascii="Times New Roman" w:hAnsi="Times New Roman" w:cs="B Nazanin" w:hint="cs"/>
          <w:sz w:val="24"/>
          <w:szCs w:val="24"/>
          <w:rtl/>
        </w:rPr>
        <w:t>گاپالان و همکاران</w:t>
      </w:r>
      <w:r w:rsidR="00BA335F" w:rsidRPr="0074005B">
        <w:rPr>
          <w:rStyle w:val="FootnoteReference"/>
          <w:rFonts w:ascii="Times New Roman" w:hAnsi="Times New Roman" w:cs="B Nazanin"/>
          <w:sz w:val="24"/>
          <w:szCs w:val="24"/>
          <w:rtl/>
        </w:rPr>
        <w:footnoteReference w:id="41"/>
      </w:r>
      <w:r w:rsidRPr="0074005B">
        <w:rPr>
          <w:rFonts w:ascii="Times New Roman" w:hAnsi="Times New Roman" w:cs="B Nazanin" w:hint="cs"/>
          <w:sz w:val="24"/>
          <w:szCs w:val="24"/>
          <w:rtl/>
        </w:rPr>
        <w:t xml:space="preserve"> (2012) طی پژوهشی با عنوان </w:t>
      </w:r>
      <w:r w:rsidRPr="0074005B">
        <w:rPr>
          <w:rFonts w:ascii="Times New Roman" w:eastAsia="Calibri" w:hAnsi="Times New Roman" w:cs="B Nazanin" w:hint="cs"/>
          <w:sz w:val="24"/>
          <w:szCs w:val="24"/>
          <w:rtl/>
        </w:rPr>
        <w:t>[</w:t>
      </w:r>
      <w:r w:rsidRPr="0074005B">
        <w:rPr>
          <w:rFonts w:ascii="Times New Roman" w:hAnsi="Times New Roman" w:cs="B Nazanin" w:hint="cs"/>
          <w:sz w:val="24"/>
          <w:szCs w:val="24"/>
          <w:rtl/>
        </w:rPr>
        <w:t>نقدشوندگی دارایی و نقدشوندگی سهام</w:t>
      </w:r>
      <w:r w:rsidRPr="0074005B">
        <w:rPr>
          <w:rFonts w:ascii="Times New Roman" w:eastAsia="Calibri" w:hAnsi="Times New Roman" w:cs="B Nazanin" w:hint="cs"/>
          <w:sz w:val="24"/>
          <w:szCs w:val="24"/>
          <w:rtl/>
        </w:rPr>
        <w:t xml:space="preserve">] </w:t>
      </w:r>
      <w:r w:rsidRPr="0074005B">
        <w:rPr>
          <w:rFonts w:ascii="Times New Roman" w:hAnsi="Times New Roman" w:cs="B Nazanin" w:hint="cs"/>
          <w:sz w:val="24"/>
          <w:szCs w:val="24"/>
          <w:rtl/>
        </w:rPr>
        <w:t>از داده</w:t>
      </w:r>
      <w:r w:rsidRPr="0074005B">
        <w:rPr>
          <w:rFonts w:ascii="Times New Roman" w:hAnsi="Times New Roman" w:cs="B Nazanin" w:hint="cs"/>
          <w:sz w:val="24"/>
          <w:szCs w:val="24"/>
          <w:rtl/>
        </w:rPr>
        <w:softHyphen/>
        <w:t>های بورس اوراق بهادار نیویورک طی سال</w:t>
      </w:r>
      <w:r w:rsidRPr="0074005B">
        <w:rPr>
          <w:rFonts w:ascii="Times New Roman" w:hAnsi="Times New Roman" w:cs="B Nazanin" w:hint="cs"/>
          <w:sz w:val="24"/>
          <w:szCs w:val="24"/>
          <w:rtl/>
        </w:rPr>
        <w:softHyphen/>
        <w:t>های 1962 الی 2005 به این نتیجه می</w:t>
      </w:r>
      <w:r w:rsidRPr="0074005B">
        <w:rPr>
          <w:rFonts w:ascii="Times New Roman" w:hAnsi="Times New Roman" w:cs="B Nazanin" w:hint="cs"/>
          <w:sz w:val="24"/>
          <w:szCs w:val="24"/>
          <w:rtl/>
        </w:rPr>
        <w:softHyphen/>
        <w:t>رسند که نقدشوندگی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ممکن</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است</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بر نقدشوندگی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سهام شرکت نیز تاثیرگذار باشد. آنها استدلال</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می</w:t>
      </w:r>
      <w:r w:rsidRPr="0074005B">
        <w:rPr>
          <w:rFonts w:ascii="Times New Roman" w:hAnsi="Times New Roman" w:cs="B Nazanin" w:hint="cs"/>
          <w:sz w:val="24"/>
          <w:szCs w:val="24"/>
          <w:rtl/>
        </w:rPr>
        <w:softHyphen/>
        <w:t>کنند که نقدشوندگی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دارایی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سبب افزایش</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ارزش</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شرکت شده</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به عنوان یک هدایتگر</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مهم</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برای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کسب بازده سهام</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بالاتر در نظر گرفته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شود.</w:t>
      </w:r>
      <w:r w:rsidR="002470FA" w:rsidRPr="0074005B">
        <w:rPr>
          <w:rFonts w:ascii="Times New Roman" w:hAnsi="Times New Roman" w:cs="B Nazanin" w:hint="cs"/>
          <w:sz w:val="24"/>
          <w:szCs w:val="24"/>
          <w:rtl/>
        </w:rPr>
        <w:t xml:space="preserve"> </w:t>
      </w:r>
      <w:r w:rsidRPr="0074005B">
        <w:rPr>
          <w:rFonts w:ascii="Times New Roman" w:hAnsi="Times New Roman" w:cs="B Nazanin" w:hint="cs"/>
          <w:sz w:val="24"/>
          <w:szCs w:val="24"/>
          <w:rtl/>
        </w:rPr>
        <w:t>پالازو</w:t>
      </w:r>
      <w:r w:rsidR="00BA335F" w:rsidRPr="0074005B">
        <w:rPr>
          <w:rStyle w:val="FootnoteReference"/>
          <w:rFonts w:ascii="Times New Roman" w:hAnsi="Times New Roman" w:cs="B Nazanin"/>
          <w:sz w:val="24"/>
          <w:szCs w:val="24"/>
          <w:rtl/>
        </w:rPr>
        <w:footnoteReference w:id="42"/>
      </w:r>
      <w:r w:rsidRPr="0074005B">
        <w:rPr>
          <w:rFonts w:ascii="Times New Roman" w:hAnsi="Times New Roman" w:cs="B Nazanin" w:hint="cs"/>
          <w:sz w:val="24"/>
          <w:szCs w:val="24"/>
          <w:rtl/>
        </w:rPr>
        <w:t xml:space="preserve"> (2012) طی پژوهشی با عنوان </w:t>
      </w:r>
      <w:r w:rsidRPr="0074005B">
        <w:rPr>
          <w:rFonts w:ascii="Times New Roman" w:eastAsia="Calibri" w:hAnsi="Times New Roman" w:cs="B Nazanin" w:hint="cs"/>
          <w:sz w:val="24"/>
          <w:szCs w:val="24"/>
          <w:rtl/>
        </w:rPr>
        <w:t>[</w:t>
      </w:r>
      <w:r w:rsidRPr="0074005B">
        <w:rPr>
          <w:rFonts w:ascii="Times New Roman" w:hAnsi="Times New Roman" w:cs="B Nazanin" w:hint="cs"/>
          <w:sz w:val="24"/>
          <w:szCs w:val="24"/>
          <w:rtl/>
        </w:rPr>
        <w:t>نگهداری وجه نقد، ریسک و بازده</w:t>
      </w:r>
      <w:r w:rsidRPr="0074005B">
        <w:rPr>
          <w:rFonts w:ascii="Times New Roman" w:hAnsi="Times New Roman" w:cs="B Nazanin" w:hint="cs"/>
          <w:sz w:val="24"/>
          <w:szCs w:val="24"/>
          <w:rtl/>
        </w:rPr>
        <w:softHyphen/>
        <w:t>های مورد انتظار</w:t>
      </w:r>
      <w:r w:rsidRPr="0074005B">
        <w:rPr>
          <w:rFonts w:ascii="Times New Roman" w:eastAsia="Calibri" w:hAnsi="Times New Roman" w:cs="B Nazanin" w:hint="cs"/>
          <w:sz w:val="24"/>
          <w:szCs w:val="24"/>
          <w:rtl/>
        </w:rPr>
        <w:t xml:space="preserve">] </w:t>
      </w:r>
      <w:r w:rsidRPr="0074005B">
        <w:rPr>
          <w:rFonts w:ascii="Times New Roman" w:hAnsi="Times New Roman" w:cs="B Nazanin" w:hint="cs"/>
          <w:sz w:val="24"/>
          <w:szCs w:val="24"/>
          <w:rtl/>
        </w:rPr>
        <w:t>به طراحی آزمون</w:t>
      </w:r>
      <w:r w:rsidRPr="0074005B">
        <w:rPr>
          <w:rFonts w:ascii="Times New Roman" w:hAnsi="Times New Roman" w:cs="B Nazanin" w:hint="cs"/>
          <w:sz w:val="24"/>
          <w:szCs w:val="24"/>
          <w:rtl/>
        </w:rPr>
        <w:softHyphen/>
        <w:t>های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تجربی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از همبستگی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بین</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جریان</w:t>
      </w:r>
      <w:r w:rsidRPr="0074005B">
        <w:rPr>
          <w:rFonts w:ascii="Times New Roman" w:hAnsi="Times New Roman" w:cs="B Nazanin" w:hint="cs"/>
          <w:sz w:val="24"/>
          <w:szCs w:val="24"/>
          <w:rtl/>
        </w:rPr>
        <w:softHyphen/>
        <w:t>های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نقدی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مجموع خطرات و ریسک</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آن اقدام نمود. این مطالعه به صورت مستند نشان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 xml:space="preserve">دهد که بازده بیش از حد  حاصل از پرتفوی دارایی های نقدی بالاتر بر پرتفوی دارایی هایی نقدی پایین، غالب است. </w:t>
      </w:r>
      <w:r w:rsidR="00BA335F" w:rsidRPr="0074005B">
        <w:rPr>
          <w:rFonts w:ascii="Times New Roman" w:hAnsi="Times New Roman" w:cs="B Nazanin" w:hint="cs"/>
          <w:sz w:val="24"/>
          <w:szCs w:val="24"/>
          <w:rtl/>
        </w:rPr>
        <w:t xml:space="preserve">وی </w:t>
      </w:r>
      <w:r w:rsidRPr="0074005B">
        <w:rPr>
          <w:rFonts w:ascii="Times New Roman" w:hAnsi="Times New Roman" w:cs="B Nazanin" w:hint="cs"/>
          <w:sz w:val="24"/>
          <w:szCs w:val="24"/>
          <w:rtl/>
        </w:rPr>
        <w:t>استدلال</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می</w:t>
      </w:r>
      <w:r w:rsidRPr="0074005B">
        <w:rPr>
          <w:rFonts w:ascii="Times New Roman" w:hAnsi="Times New Roman" w:cs="B Nazanin" w:hint="cs"/>
          <w:sz w:val="24"/>
          <w:szCs w:val="24"/>
          <w:rtl/>
        </w:rPr>
        <w:softHyphen/>
        <w:t>کند</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شرکت</w:t>
      </w:r>
      <w:r w:rsidRPr="0074005B">
        <w:rPr>
          <w:rFonts w:ascii="Times New Roman" w:hAnsi="Times New Roman" w:cs="B Nazanin" w:hint="cs"/>
          <w:sz w:val="24"/>
          <w:szCs w:val="24"/>
          <w:rtl/>
        </w:rPr>
        <w:softHyphen/>
        <w:t>هایی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که</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همبستگی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بیشتری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بین</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جریان</w:t>
      </w:r>
      <w:r w:rsidRPr="0074005B">
        <w:rPr>
          <w:rFonts w:ascii="Times New Roman" w:hAnsi="Times New Roman" w:cs="B Nazanin" w:hint="cs"/>
          <w:sz w:val="24"/>
          <w:szCs w:val="24"/>
          <w:rtl/>
        </w:rPr>
        <w:softHyphen/>
        <w:t>های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نقدی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مجموع تکانه</w:t>
      </w:r>
      <w:r w:rsidRPr="0074005B">
        <w:rPr>
          <w:rFonts w:ascii="Times New Roman" w:hAnsi="Times New Roman" w:cs="B Nazanin" w:hint="cs"/>
          <w:sz w:val="24"/>
          <w:szCs w:val="24"/>
          <w:rtl/>
        </w:rPr>
        <w:softHyphen/>
        <w:t xml:space="preserve">های مالی دارند، تمایل </w:t>
      </w:r>
      <w:r w:rsidRPr="0074005B">
        <w:rPr>
          <w:rFonts w:ascii="Times New Roman" w:hAnsi="Times New Roman" w:cs="B Nazanin" w:hint="cs"/>
          <w:sz w:val="24"/>
          <w:szCs w:val="24"/>
          <w:rtl/>
        </w:rPr>
        <w:lastRenderedPageBreak/>
        <w:t>به استفاده از</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تامین مالی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بیرونی با هزینه</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بیشتر و</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صرفه</w:t>
      </w:r>
      <w:r w:rsidRPr="0074005B">
        <w:rPr>
          <w:rFonts w:ascii="Times New Roman" w:hAnsi="Times New Roman" w:cs="B Nazanin" w:hint="cs"/>
          <w:sz w:val="24"/>
          <w:szCs w:val="24"/>
          <w:rtl/>
        </w:rPr>
        <w:softHyphen/>
        <w:t>جویی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بهینه</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جهت</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تامین</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مالی</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برای گزینه</w:t>
      </w:r>
      <w:r w:rsidRPr="0074005B">
        <w:rPr>
          <w:rFonts w:ascii="Times New Roman" w:hAnsi="Times New Roman" w:cs="B Nazanin" w:hint="cs"/>
          <w:sz w:val="24"/>
          <w:szCs w:val="24"/>
          <w:rtl/>
        </w:rPr>
        <w:softHyphen/>
        <w:t>های رشد خود، دارد.</w:t>
      </w:r>
      <w:r w:rsidR="002470FA" w:rsidRPr="0074005B">
        <w:rPr>
          <w:rFonts w:ascii="Times New Roman" w:hAnsi="Times New Roman" w:cs="B Nazanin" w:hint="cs"/>
          <w:sz w:val="24"/>
          <w:szCs w:val="24"/>
          <w:rtl/>
        </w:rPr>
        <w:t xml:space="preserve"> </w:t>
      </w:r>
      <w:r w:rsidRPr="0074005B">
        <w:rPr>
          <w:rFonts w:ascii="Times New Roman" w:hAnsi="Times New Roman" w:cs="B Nazanin" w:hint="cs"/>
          <w:sz w:val="24"/>
          <w:szCs w:val="24"/>
          <w:rtl/>
        </w:rPr>
        <w:t>فلور و هیرس</w:t>
      </w:r>
      <w:r w:rsidR="00BA335F" w:rsidRPr="0074005B">
        <w:rPr>
          <w:rStyle w:val="FootnoteReference"/>
          <w:rFonts w:ascii="Times New Roman" w:hAnsi="Times New Roman" w:cs="B Nazanin"/>
          <w:sz w:val="24"/>
          <w:szCs w:val="24"/>
          <w:rtl/>
        </w:rPr>
        <w:footnoteReference w:id="43"/>
      </w:r>
      <w:r w:rsidRPr="0074005B">
        <w:rPr>
          <w:rFonts w:ascii="Times New Roman" w:hAnsi="Times New Roman" w:cs="B Nazanin" w:hint="cs"/>
          <w:sz w:val="24"/>
          <w:szCs w:val="24"/>
          <w:rtl/>
        </w:rPr>
        <w:t xml:space="preserve"> (2013) طی پژوهشی با عنوان </w:t>
      </w:r>
      <w:r w:rsidRPr="0074005B">
        <w:rPr>
          <w:rFonts w:ascii="Times New Roman" w:eastAsia="Calibri" w:hAnsi="Times New Roman" w:cs="B Nazanin" w:hint="cs"/>
          <w:sz w:val="24"/>
          <w:szCs w:val="24"/>
          <w:rtl/>
        </w:rPr>
        <w:t>[</w:t>
      </w:r>
      <w:r w:rsidRPr="0074005B">
        <w:rPr>
          <w:rFonts w:ascii="Times New Roman" w:hAnsi="Times New Roman" w:cs="B Nazanin" w:hint="cs"/>
          <w:sz w:val="24"/>
          <w:szCs w:val="24"/>
          <w:rtl/>
        </w:rPr>
        <w:t>نقدشوندگی دارایی، سرمایه</w:t>
      </w:r>
      <w:r w:rsidRPr="0074005B">
        <w:rPr>
          <w:rFonts w:ascii="Times New Roman" w:hAnsi="Times New Roman" w:cs="B Nazanin" w:hint="cs"/>
          <w:sz w:val="24"/>
          <w:szCs w:val="24"/>
          <w:rtl/>
        </w:rPr>
        <w:softHyphen/>
        <w:t>گذاری شرکت و هزینه تامین مالی دورنزا</w:t>
      </w:r>
      <w:r w:rsidRPr="0074005B">
        <w:rPr>
          <w:rFonts w:ascii="Times New Roman" w:eastAsia="Calibri" w:hAnsi="Times New Roman" w:cs="B Nazanin" w:hint="cs"/>
          <w:sz w:val="24"/>
          <w:szCs w:val="24"/>
          <w:rtl/>
        </w:rPr>
        <w:t xml:space="preserve">] </w:t>
      </w:r>
      <w:r w:rsidRPr="0074005B">
        <w:rPr>
          <w:rFonts w:ascii="Times New Roman" w:hAnsi="Times New Roman" w:cs="B Nazanin" w:hint="cs"/>
          <w:color w:val="000000" w:themeColor="text1"/>
          <w:sz w:val="24"/>
          <w:szCs w:val="24"/>
          <w:rtl/>
        </w:rPr>
        <w:t>به تجزیه</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و</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تحلیل</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رابطه</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بین</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کیفیت</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دارایی</w:t>
      </w:r>
      <w:r w:rsidRPr="0074005B">
        <w:rPr>
          <w:rFonts w:ascii="Times New Roman" w:hAnsi="Times New Roman" w:cs="B Nazanin" w:hint="cs"/>
          <w:color w:val="000000" w:themeColor="text1"/>
          <w:sz w:val="24"/>
          <w:szCs w:val="24"/>
          <w:rtl/>
        </w:rPr>
        <w:softHyphen/>
        <w:t>ها</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و</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سرمایه</w:t>
      </w:r>
      <w:r w:rsidRPr="0074005B">
        <w:rPr>
          <w:rFonts w:ascii="Times New Roman" w:hAnsi="Times New Roman" w:cs="B Nazanin" w:hint="cs"/>
          <w:color w:val="000000" w:themeColor="text1"/>
          <w:sz w:val="24"/>
          <w:szCs w:val="24"/>
          <w:rtl/>
        </w:rPr>
        <w:softHyphen/>
        <w:t>گذاری</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شرکت</w:t>
      </w:r>
      <w:r w:rsidRPr="0074005B">
        <w:rPr>
          <w:rFonts w:ascii="Times New Roman" w:hAnsi="Times New Roman" w:cs="B Nazanin" w:hint="cs"/>
          <w:color w:val="000000" w:themeColor="text1"/>
          <w:sz w:val="24"/>
          <w:szCs w:val="24"/>
          <w:rtl/>
        </w:rPr>
        <w:softHyphen/>
        <w:t>ها</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پرداخته</w:t>
      </w:r>
      <w:r w:rsidRPr="0074005B">
        <w:rPr>
          <w:rFonts w:ascii="Times New Roman" w:hAnsi="Times New Roman" w:cs="B Nazanin"/>
          <w:color w:val="000000" w:themeColor="text1"/>
          <w:sz w:val="24"/>
          <w:szCs w:val="24"/>
          <w:rtl/>
        </w:rPr>
        <w:softHyphen/>
      </w:r>
      <w:r w:rsidRPr="0074005B">
        <w:rPr>
          <w:rFonts w:ascii="Times New Roman" w:hAnsi="Times New Roman" w:cs="B Nazanin" w:hint="cs"/>
          <w:color w:val="000000" w:themeColor="text1"/>
          <w:sz w:val="24"/>
          <w:szCs w:val="24"/>
          <w:rtl/>
        </w:rPr>
        <w:t>اند. آنها</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اظهار می</w:t>
      </w:r>
      <w:r w:rsidRPr="0074005B">
        <w:rPr>
          <w:rFonts w:ascii="Times New Roman" w:hAnsi="Times New Roman" w:cs="B Nazanin"/>
          <w:color w:val="000000" w:themeColor="text1"/>
          <w:sz w:val="24"/>
          <w:szCs w:val="24"/>
          <w:rtl/>
        </w:rPr>
        <w:softHyphen/>
      </w:r>
      <w:r w:rsidRPr="0074005B">
        <w:rPr>
          <w:rFonts w:ascii="Times New Roman" w:hAnsi="Times New Roman" w:cs="B Nazanin" w:hint="cs"/>
          <w:color w:val="000000" w:themeColor="text1"/>
          <w:sz w:val="24"/>
          <w:szCs w:val="24"/>
          <w:rtl/>
        </w:rPr>
        <w:t>کنند</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شرکت</w:t>
      </w:r>
      <w:r w:rsidRPr="0074005B">
        <w:rPr>
          <w:rFonts w:ascii="Times New Roman" w:hAnsi="Times New Roman" w:cs="B Nazanin" w:hint="cs"/>
          <w:color w:val="000000" w:themeColor="text1"/>
          <w:sz w:val="24"/>
          <w:szCs w:val="24"/>
          <w:rtl/>
        </w:rPr>
        <w:softHyphen/>
        <w:t>هایی که از نقدشوندگی بیشتری برخوردارند حساسیت</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سرمایه</w:t>
      </w:r>
      <w:r w:rsidRPr="0074005B">
        <w:rPr>
          <w:rFonts w:ascii="Times New Roman" w:hAnsi="Times New Roman" w:cs="B Nazanin" w:hint="cs"/>
          <w:color w:val="000000" w:themeColor="text1"/>
          <w:sz w:val="24"/>
          <w:szCs w:val="24"/>
          <w:rtl/>
        </w:rPr>
        <w:softHyphen/>
        <w:t>گذاری</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مثبتی</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نسبت به</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صندوق</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های نقدشوندگی از خود نشان می</w:t>
      </w:r>
      <w:r w:rsidRPr="0074005B">
        <w:rPr>
          <w:rFonts w:ascii="Times New Roman" w:hAnsi="Times New Roman" w:cs="B Nazanin"/>
          <w:color w:val="000000" w:themeColor="text1"/>
          <w:sz w:val="24"/>
          <w:szCs w:val="24"/>
          <w:rtl/>
        </w:rPr>
        <w:softHyphen/>
      </w:r>
      <w:r w:rsidRPr="0074005B">
        <w:rPr>
          <w:rFonts w:ascii="Times New Roman" w:hAnsi="Times New Roman" w:cs="B Nazanin" w:hint="cs"/>
          <w:color w:val="000000" w:themeColor="text1"/>
          <w:sz w:val="24"/>
          <w:szCs w:val="24"/>
          <w:rtl/>
        </w:rPr>
        <w:t>دهند.</w:t>
      </w:r>
      <w:r w:rsidR="002470FA" w:rsidRPr="0074005B">
        <w:rPr>
          <w:rFonts w:ascii="Times New Roman" w:hAnsi="Times New Roman" w:cs="B Nazanin" w:hint="cs"/>
          <w:sz w:val="24"/>
          <w:szCs w:val="24"/>
          <w:rtl/>
        </w:rPr>
        <w:t xml:space="preserve"> </w:t>
      </w:r>
      <w:r w:rsidRPr="0074005B">
        <w:rPr>
          <w:rFonts w:ascii="Times New Roman" w:hAnsi="Times New Roman" w:cs="B Nazanin" w:hint="cs"/>
          <w:sz w:val="24"/>
          <w:szCs w:val="24"/>
          <w:rtl/>
        </w:rPr>
        <w:t>چای و همکاران</w:t>
      </w:r>
      <w:r w:rsidR="00BA335F" w:rsidRPr="0074005B">
        <w:rPr>
          <w:rStyle w:val="FootnoteReference"/>
          <w:rFonts w:ascii="Times New Roman" w:hAnsi="Times New Roman" w:cs="B Nazanin"/>
          <w:sz w:val="24"/>
          <w:szCs w:val="24"/>
          <w:rtl/>
        </w:rPr>
        <w:footnoteReference w:id="44"/>
      </w:r>
      <w:r w:rsidRPr="0074005B">
        <w:rPr>
          <w:rFonts w:ascii="Times New Roman" w:hAnsi="Times New Roman" w:cs="B Nazanin" w:hint="cs"/>
          <w:sz w:val="24"/>
          <w:szCs w:val="24"/>
          <w:rtl/>
        </w:rPr>
        <w:t xml:space="preserve"> (2013) طی پژوهشی با عنوان </w:t>
      </w:r>
      <w:r w:rsidRPr="0074005B">
        <w:rPr>
          <w:rFonts w:ascii="Times New Roman" w:eastAsia="Calibri" w:hAnsi="Times New Roman" w:cs="B Nazanin" w:hint="cs"/>
          <w:sz w:val="24"/>
          <w:szCs w:val="24"/>
          <w:rtl/>
        </w:rPr>
        <w:t>[</w:t>
      </w:r>
      <w:r w:rsidRPr="0074005B">
        <w:rPr>
          <w:rFonts w:ascii="Times New Roman" w:hAnsi="Times New Roman" w:cs="B Nazanin" w:hint="cs"/>
          <w:sz w:val="24"/>
          <w:szCs w:val="24"/>
          <w:rtl/>
        </w:rPr>
        <w:t>نقدشوندگی در قیمت</w:t>
      </w:r>
      <w:r w:rsidRPr="0074005B">
        <w:rPr>
          <w:rFonts w:ascii="Times New Roman" w:hAnsi="Times New Roman" w:cs="B Nazanin" w:hint="cs"/>
          <w:sz w:val="24"/>
          <w:szCs w:val="24"/>
          <w:rtl/>
        </w:rPr>
        <w:softHyphen/>
        <w:t>گذاری دارایی</w:t>
      </w:r>
      <w:r w:rsidRPr="0074005B">
        <w:rPr>
          <w:rFonts w:ascii="Times New Roman" w:eastAsia="Calibri" w:hAnsi="Times New Roman" w:cs="B Nazanin" w:hint="cs"/>
          <w:sz w:val="24"/>
          <w:szCs w:val="24"/>
          <w:rtl/>
        </w:rPr>
        <w:t xml:space="preserve">] </w:t>
      </w:r>
      <w:r w:rsidRPr="0074005B">
        <w:rPr>
          <w:rFonts w:ascii="Times New Roman" w:hAnsi="Times New Roman" w:cs="B Nazanin" w:hint="cs"/>
          <w:color w:val="000000" w:themeColor="text1"/>
          <w:sz w:val="24"/>
          <w:szCs w:val="24"/>
          <w:rtl/>
        </w:rPr>
        <w:t>به تاثیر نقدشوندگی</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بر</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قیمت</w:t>
      </w:r>
      <w:r w:rsidRPr="0074005B">
        <w:rPr>
          <w:rFonts w:ascii="Times New Roman" w:hAnsi="Times New Roman" w:cs="B Nazanin" w:hint="cs"/>
          <w:color w:val="000000" w:themeColor="text1"/>
          <w:sz w:val="24"/>
          <w:szCs w:val="24"/>
          <w:rtl/>
        </w:rPr>
        <w:softHyphen/>
        <w:t>گذاری</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دارایی</w:t>
      </w:r>
      <w:r w:rsidRPr="0074005B">
        <w:rPr>
          <w:rFonts w:ascii="Times New Roman" w:hAnsi="Times New Roman" w:cs="B Nazanin"/>
          <w:color w:val="000000" w:themeColor="text1"/>
          <w:sz w:val="24"/>
          <w:szCs w:val="24"/>
          <w:rtl/>
        </w:rPr>
        <w:softHyphen/>
      </w:r>
      <w:r w:rsidRPr="0074005B">
        <w:rPr>
          <w:rFonts w:ascii="Times New Roman" w:hAnsi="Times New Roman" w:cs="B Nazanin" w:hint="cs"/>
          <w:color w:val="000000" w:themeColor="text1"/>
          <w:sz w:val="24"/>
          <w:szCs w:val="24"/>
          <w:rtl/>
        </w:rPr>
        <w:t>ها پرداختند. آنها از داده</w:t>
      </w:r>
      <w:r w:rsidRPr="0074005B">
        <w:rPr>
          <w:rFonts w:ascii="Times New Roman" w:hAnsi="Times New Roman" w:cs="B Nazanin" w:hint="cs"/>
          <w:color w:val="000000" w:themeColor="text1"/>
          <w:sz w:val="24"/>
          <w:szCs w:val="24"/>
          <w:rtl/>
        </w:rPr>
        <w:softHyphen/>
        <w:t>های بورس اوراق بهادار استرالیا طی سال</w:t>
      </w:r>
      <w:r w:rsidRPr="0074005B">
        <w:rPr>
          <w:rFonts w:ascii="Times New Roman" w:hAnsi="Times New Roman" w:cs="B Nazanin" w:hint="cs"/>
          <w:color w:val="000000" w:themeColor="text1"/>
          <w:sz w:val="24"/>
          <w:szCs w:val="24"/>
          <w:rtl/>
        </w:rPr>
        <w:softHyphen/>
        <w:t>های 1982 الی 2010 استفاده کرده</w:t>
      </w:r>
      <w:r w:rsidRPr="0074005B">
        <w:rPr>
          <w:rFonts w:ascii="Times New Roman" w:hAnsi="Times New Roman" w:cs="B Nazanin" w:hint="cs"/>
          <w:color w:val="000000" w:themeColor="text1"/>
          <w:sz w:val="24"/>
          <w:szCs w:val="24"/>
          <w:rtl/>
        </w:rPr>
        <w:softHyphen/>
        <w:t>اند. آنها از مدل عاملی فاما- فرنچ و با استفاده از 25 سبد سهام</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نشان دادند که عامل</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نقدشوندگی</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می</w:t>
      </w:r>
      <w:r w:rsidRPr="0074005B">
        <w:rPr>
          <w:rFonts w:ascii="Times New Roman" w:hAnsi="Times New Roman" w:cs="B Nazanin"/>
          <w:color w:val="000000" w:themeColor="text1"/>
          <w:sz w:val="24"/>
          <w:szCs w:val="24"/>
          <w:rtl/>
        </w:rPr>
        <w:softHyphen/>
      </w:r>
      <w:r w:rsidRPr="0074005B">
        <w:rPr>
          <w:rFonts w:ascii="Times New Roman" w:hAnsi="Times New Roman" w:cs="B Nazanin" w:hint="cs"/>
          <w:color w:val="000000" w:themeColor="text1"/>
          <w:sz w:val="24"/>
          <w:szCs w:val="24"/>
          <w:rtl/>
        </w:rPr>
        <w:t>تواند تنوع</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بازده</w:t>
      </w:r>
      <w:r w:rsidRPr="0074005B">
        <w:rPr>
          <w:rFonts w:ascii="Times New Roman" w:hAnsi="Times New Roman" w:cs="B Nazanin"/>
          <w:color w:val="000000" w:themeColor="text1"/>
          <w:sz w:val="24"/>
          <w:szCs w:val="24"/>
          <w:rtl/>
        </w:rPr>
        <w:t xml:space="preserve"> </w:t>
      </w:r>
      <w:r w:rsidRPr="0074005B">
        <w:rPr>
          <w:rFonts w:ascii="Times New Roman" w:hAnsi="Times New Roman" w:cs="B Nazanin" w:hint="cs"/>
          <w:color w:val="000000" w:themeColor="text1"/>
          <w:sz w:val="24"/>
          <w:szCs w:val="24"/>
          <w:rtl/>
        </w:rPr>
        <w:t>سهام را به درستی توضیح دهد.</w:t>
      </w:r>
      <w:r w:rsidR="002470FA" w:rsidRPr="0074005B">
        <w:rPr>
          <w:rFonts w:ascii="Times New Roman" w:hAnsi="Times New Roman" w:cs="B Nazanin" w:hint="cs"/>
          <w:sz w:val="24"/>
          <w:szCs w:val="24"/>
          <w:rtl/>
        </w:rPr>
        <w:t xml:space="preserve"> </w:t>
      </w:r>
      <w:r w:rsidRPr="0074005B">
        <w:rPr>
          <w:rFonts w:ascii="Calibri" w:eastAsia="Calibri" w:hAnsi="Calibri" w:cs="B Nazanin" w:hint="cs"/>
          <w:sz w:val="24"/>
          <w:szCs w:val="24"/>
          <w:rtl/>
        </w:rPr>
        <w:t>سِنسوی</w:t>
      </w:r>
      <w:r w:rsidRPr="0074005B">
        <w:rPr>
          <w:rFonts w:ascii="Calibri" w:eastAsia="Calibri" w:hAnsi="Calibri" w:cs="B Nazanin"/>
          <w:sz w:val="24"/>
          <w:szCs w:val="24"/>
          <w:vertAlign w:val="superscript"/>
          <w:rtl/>
        </w:rPr>
        <w:footnoteReference w:id="45"/>
      </w:r>
      <w:r w:rsidRPr="0074005B">
        <w:rPr>
          <w:rFonts w:ascii="Calibri" w:eastAsia="Calibri" w:hAnsi="Calibri" w:cs="B Nazanin" w:hint="cs"/>
          <w:sz w:val="24"/>
          <w:szCs w:val="24"/>
          <w:rtl/>
        </w:rPr>
        <w:t xml:space="preserve"> (2016) طی پژوهشی با عنوان </w:t>
      </w:r>
      <w:r w:rsidR="00620E00" w:rsidRPr="0074005B">
        <w:rPr>
          <w:rFonts w:ascii="Times New Roman" w:eastAsia="Calibri" w:hAnsi="Times New Roman" w:cs="B Nazanin"/>
          <w:sz w:val="24"/>
          <w:szCs w:val="24"/>
          <w:rtl/>
        </w:rPr>
        <w:t>[</w:t>
      </w:r>
      <w:r w:rsidRPr="0074005B">
        <w:rPr>
          <w:rFonts w:ascii="Calibri" w:eastAsia="Calibri" w:hAnsi="Calibri" w:cs="B Nazanin" w:hint="cs"/>
          <w:sz w:val="24"/>
          <w:szCs w:val="24"/>
          <w:rtl/>
        </w:rPr>
        <w:t>تاثیر سیاست</w:t>
      </w:r>
      <w:r w:rsidRPr="0074005B">
        <w:rPr>
          <w:rFonts w:ascii="Calibri" w:eastAsia="Calibri" w:hAnsi="Calibri" w:cs="B Nazanin" w:hint="cs"/>
          <w:sz w:val="24"/>
          <w:szCs w:val="24"/>
          <w:rtl/>
        </w:rPr>
        <w:softHyphen/>
        <w:t>های پولی و اعلامیه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های اقتصاد کلان بر نقدشوندگی</w:t>
      </w:r>
      <w:r w:rsidR="00620E00" w:rsidRPr="0074005B">
        <w:rPr>
          <w:rFonts w:ascii="Calibri" w:eastAsia="Calibri" w:hAnsi="Calibri" w:cs="B Nazanin"/>
          <w:sz w:val="24"/>
          <w:szCs w:val="24"/>
          <w:rtl/>
        </w:rPr>
        <w:t>]</w:t>
      </w:r>
      <w:r w:rsidRPr="0074005B">
        <w:rPr>
          <w:rFonts w:ascii="Calibri" w:eastAsia="Calibri" w:hAnsi="Calibri" w:cs="B Nazanin" w:hint="cs"/>
          <w:sz w:val="24"/>
          <w:szCs w:val="24"/>
          <w:rtl/>
        </w:rPr>
        <w:t xml:space="preserve"> به بررسی رابطه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ی بین اعلامیه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های اقتصاد کلان و تاثیرات آنها بر </w:t>
      </w:r>
      <w:r w:rsidRPr="0074005B">
        <w:rPr>
          <w:rFonts w:eastAsia="Calibri" w:cs="B Nazanin" w:hint="cs"/>
          <w:sz w:val="24"/>
          <w:szCs w:val="24"/>
          <w:rtl/>
        </w:rPr>
        <w:t xml:space="preserve">نقدشوندگی </w:t>
      </w:r>
      <w:r w:rsidRPr="0074005B">
        <w:rPr>
          <w:rFonts w:ascii="Calibri" w:eastAsia="Calibri" w:hAnsi="Calibri" w:cs="B Nazanin" w:hint="cs"/>
          <w:sz w:val="24"/>
          <w:szCs w:val="24"/>
          <w:rtl/>
        </w:rPr>
        <w:t xml:space="preserve">بازار سهام پرداخته است. </w:t>
      </w:r>
      <w:r w:rsidR="00620E00" w:rsidRPr="0074005B">
        <w:rPr>
          <w:rFonts w:ascii="Calibri" w:eastAsia="Calibri" w:hAnsi="Calibri" w:cs="B Nazanin" w:hint="cs"/>
          <w:sz w:val="24"/>
          <w:szCs w:val="24"/>
          <w:rtl/>
        </w:rPr>
        <w:t>وی بدنبال بررسی نقدشوندگی</w:t>
      </w:r>
      <w:r w:rsidR="00620E00" w:rsidRPr="0074005B">
        <w:rPr>
          <w:rFonts w:ascii="Calibri" w:eastAsia="Calibri" w:hAnsi="Calibri" w:cs="B Nazanin"/>
          <w:sz w:val="24"/>
          <w:szCs w:val="24"/>
          <w:rtl/>
        </w:rPr>
        <w:softHyphen/>
      </w:r>
      <w:r w:rsidR="00620E00" w:rsidRPr="0074005B">
        <w:rPr>
          <w:rFonts w:ascii="Calibri" w:eastAsia="Calibri" w:hAnsi="Calibri" w:cs="B Nazanin" w:hint="cs"/>
          <w:sz w:val="24"/>
          <w:szCs w:val="24"/>
          <w:rtl/>
        </w:rPr>
        <w:t xml:space="preserve">های بازار به شکل سهام با استفاده از یک نمونه ی فاقد اریبی ماندگار از سهام در طول دوره ی 1983 تا 2015 بوده است. </w:t>
      </w:r>
      <w:r w:rsidRPr="0074005B">
        <w:rPr>
          <w:rFonts w:ascii="Calibri" w:eastAsia="Calibri" w:hAnsi="Calibri" w:cs="B Nazanin" w:hint="cs"/>
          <w:sz w:val="24"/>
          <w:szCs w:val="24"/>
          <w:rtl/>
        </w:rPr>
        <w:t xml:space="preserve">او به بررسی بازار سهام ترکیه پرداخته و دریافته است که فقط اعلامیه های اقتصاد کلان ایالات متحده بر  </w:t>
      </w:r>
      <w:r w:rsidRPr="0074005B">
        <w:rPr>
          <w:rFonts w:eastAsia="Calibri" w:cs="B Nazanin" w:hint="cs"/>
          <w:sz w:val="24"/>
          <w:szCs w:val="24"/>
          <w:rtl/>
        </w:rPr>
        <w:t xml:space="preserve">نقدشوندگی </w:t>
      </w:r>
      <w:r w:rsidRPr="0074005B">
        <w:rPr>
          <w:rFonts w:ascii="Calibri" w:eastAsia="Calibri" w:hAnsi="Calibri" w:cs="B Nazanin" w:hint="cs"/>
          <w:sz w:val="24"/>
          <w:szCs w:val="24"/>
          <w:rtl/>
        </w:rPr>
        <w:t>تاثیرگذار می</w:t>
      </w:r>
      <w:r w:rsidRPr="0074005B">
        <w:rPr>
          <w:rFonts w:ascii="Calibri" w:eastAsia="Calibri" w:hAnsi="Calibri" w:cs="B Nazanin"/>
          <w:sz w:val="24"/>
          <w:szCs w:val="24"/>
          <w:rtl/>
        </w:rPr>
        <w:softHyphen/>
      </w:r>
      <w:r w:rsidR="00620E00" w:rsidRPr="0074005B">
        <w:rPr>
          <w:rFonts w:ascii="Calibri" w:eastAsia="Calibri" w:hAnsi="Calibri" w:cs="B Nazanin" w:hint="cs"/>
          <w:sz w:val="24"/>
          <w:szCs w:val="24"/>
          <w:rtl/>
        </w:rPr>
        <w:t xml:space="preserve">باشند. </w:t>
      </w:r>
      <w:r w:rsidR="00D671AC" w:rsidRPr="0074005B">
        <w:rPr>
          <w:rFonts w:cs="B Nazanin" w:hint="cs"/>
          <w:sz w:val="24"/>
          <w:szCs w:val="24"/>
          <w:rtl/>
        </w:rPr>
        <w:t>مان زیتو</w:t>
      </w:r>
      <w:r w:rsidR="00D671AC" w:rsidRPr="0074005B">
        <w:rPr>
          <w:rFonts w:cs="B Nazanin"/>
          <w:sz w:val="24"/>
          <w:szCs w:val="24"/>
          <w:vertAlign w:val="superscript"/>
          <w:rtl/>
        </w:rPr>
        <w:footnoteReference w:id="46"/>
      </w:r>
      <w:r w:rsidR="00D671AC" w:rsidRPr="0074005B">
        <w:rPr>
          <w:rFonts w:cs="B Nazanin" w:hint="cs"/>
          <w:sz w:val="24"/>
          <w:szCs w:val="24"/>
          <w:rtl/>
        </w:rPr>
        <w:t xml:space="preserve"> (2016) طی پژوهشی با عنوان ((نقدشوندگی دارائی و بازده</w:t>
      </w:r>
      <w:r w:rsidR="00D671AC" w:rsidRPr="0074005B">
        <w:rPr>
          <w:rFonts w:cs="B Nazanin" w:hint="cs"/>
          <w:sz w:val="24"/>
          <w:szCs w:val="24"/>
          <w:rtl/>
        </w:rPr>
        <w:softHyphen/>
        <w:t>های سهام))  اهمیت قدرت</w:t>
      </w:r>
      <w:r w:rsidR="00D671AC" w:rsidRPr="0074005B">
        <w:rPr>
          <w:rFonts w:cs="B Nazanin"/>
          <w:sz w:val="24"/>
          <w:szCs w:val="24"/>
          <w:rtl/>
        </w:rPr>
        <w:t xml:space="preserve"> </w:t>
      </w:r>
      <w:r w:rsidR="00D671AC" w:rsidRPr="0074005B">
        <w:rPr>
          <w:rFonts w:cs="B Nazanin" w:hint="cs"/>
          <w:sz w:val="24"/>
          <w:szCs w:val="24"/>
          <w:rtl/>
        </w:rPr>
        <w:t>پیش</w:t>
      </w:r>
      <w:r w:rsidR="00D671AC" w:rsidRPr="0074005B">
        <w:rPr>
          <w:rFonts w:cs="B Nazanin" w:hint="cs"/>
          <w:sz w:val="24"/>
          <w:szCs w:val="24"/>
          <w:rtl/>
        </w:rPr>
        <w:softHyphen/>
        <w:t>بینی</w:t>
      </w:r>
      <w:r w:rsidR="00D671AC" w:rsidRPr="0074005B">
        <w:rPr>
          <w:rFonts w:cs="B Nazanin"/>
          <w:sz w:val="24"/>
          <w:szCs w:val="24"/>
          <w:rtl/>
        </w:rPr>
        <w:t xml:space="preserve"> </w:t>
      </w:r>
      <w:r w:rsidR="00D671AC" w:rsidRPr="0074005B">
        <w:rPr>
          <w:rFonts w:cs="B Nazanin" w:hint="cs"/>
          <w:sz w:val="24"/>
          <w:szCs w:val="24"/>
          <w:rtl/>
        </w:rPr>
        <w:t>نقدشوندگی</w:t>
      </w:r>
      <w:r w:rsidR="00D671AC" w:rsidRPr="0074005B">
        <w:rPr>
          <w:rFonts w:cs="B Nazanin"/>
          <w:sz w:val="24"/>
          <w:szCs w:val="24"/>
          <w:rtl/>
        </w:rPr>
        <w:t xml:space="preserve"> </w:t>
      </w:r>
      <w:r w:rsidR="00D671AC" w:rsidRPr="0074005B">
        <w:rPr>
          <w:rFonts w:cs="B Nazanin" w:hint="cs"/>
          <w:sz w:val="24"/>
          <w:szCs w:val="24"/>
          <w:rtl/>
        </w:rPr>
        <w:t>دارایی</w:t>
      </w:r>
      <w:r w:rsidR="00D671AC" w:rsidRPr="0074005B">
        <w:rPr>
          <w:rFonts w:cs="B Nazanin"/>
          <w:sz w:val="24"/>
          <w:szCs w:val="24"/>
          <w:rtl/>
        </w:rPr>
        <w:softHyphen/>
      </w:r>
      <w:r w:rsidR="00D671AC" w:rsidRPr="0074005B">
        <w:rPr>
          <w:rFonts w:cs="B Nazanin" w:hint="cs"/>
          <w:sz w:val="24"/>
          <w:szCs w:val="24"/>
          <w:rtl/>
        </w:rPr>
        <w:t>های</w:t>
      </w:r>
      <w:r w:rsidR="00D671AC" w:rsidRPr="0074005B">
        <w:rPr>
          <w:rFonts w:cs="B Nazanin"/>
          <w:sz w:val="24"/>
          <w:szCs w:val="24"/>
          <w:rtl/>
        </w:rPr>
        <w:t xml:space="preserve"> </w:t>
      </w:r>
      <w:r w:rsidR="00D671AC" w:rsidRPr="0074005B">
        <w:rPr>
          <w:rFonts w:cs="B Nazanin" w:hint="cs"/>
          <w:sz w:val="24"/>
          <w:szCs w:val="24"/>
          <w:rtl/>
        </w:rPr>
        <w:t>شرکت</w:t>
      </w:r>
      <w:r w:rsidR="00D671AC" w:rsidRPr="0074005B">
        <w:rPr>
          <w:rFonts w:cs="B Nazanin"/>
          <w:sz w:val="24"/>
          <w:szCs w:val="24"/>
          <w:rtl/>
        </w:rPr>
        <w:t xml:space="preserve"> </w:t>
      </w:r>
      <w:r w:rsidR="00D671AC" w:rsidRPr="0074005B">
        <w:rPr>
          <w:rFonts w:cs="B Nazanin" w:hint="cs"/>
          <w:sz w:val="24"/>
          <w:szCs w:val="24"/>
          <w:rtl/>
        </w:rPr>
        <w:t>ها</w:t>
      </w:r>
      <w:r w:rsidR="00D671AC" w:rsidRPr="0074005B">
        <w:rPr>
          <w:rFonts w:cs="B Nazanin"/>
          <w:sz w:val="24"/>
          <w:szCs w:val="24"/>
          <w:rtl/>
        </w:rPr>
        <w:t xml:space="preserve"> </w:t>
      </w:r>
      <w:r w:rsidR="00D671AC" w:rsidRPr="0074005B">
        <w:rPr>
          <w:rFonts w:cs="B Nazanin" w:hint="cs"/>
          <w:sz w:val="24"/>
          <w:szCs w:val="24"/>
          <w:rtl/>
        </w:rPr>
        <w:t>در</w:t>
      </w:r>
      <w:r w:rsidR="00D671AC" w:rsidRPr="0074005B">
        <w:rPr>
          <w:rFonts w:cs="B Nazanin"/>
          <w:sz w:val="24"/>
          <w:szCs w:val="24"/>
          <w:rtl/>
        </w:rPr>
        <w:t xml:space="preserve"> </w:t>
      </w:r>
      <w:r w:rsidR="00D671AC" w:rsidRPr="0074005B">
        <w:rPr>
          <w:rFonts w:cs="B Nazanin" w:hint="cs"/>
          <w:sz w:val="24"/>
          <w:szCs w:val="24"/>
          <w:rtl/>
        </w:rPr>
        <w:t>بخش بازده</w:t>
      </w:r>
      <w:r w:rsidR="00D671AC" w:rsidRPr="0074005B">
        <w:rPr>
          <w:rFonts w:cs="B Nazanin"/>
          <w:sz w:val="24"/>
          <w:szCs w:val="24"/>
          <w:rtl/>
        </w:rPr>
        <w:t xml:space="preserve"> </w:t>
      </w:r>
      <w:r w:rsidR="00D671AC" w:rsidRPr="0074005B">
        <w:rPr>
          <w:rFonts w:cs="B Nazanin" w:hint="cs"/>
          <w:sz w:val="24"/>
          <w:szCs w:val="24"/>
          <w:rtl/>
        </w:rPr>
        <w:t>سهام</w:t>
      </w:r>
      <w:r w:rsidR="00D671AC" w:rsidRPr="0074005B">
        <w:rPr>
          <w:rFonts w:cs="B Nazanin"/>
          <w:sz w:val="24"/>
          <w:szCs w:val="24"/>
          <w:rtl/>
        </w:rPr>
        <w:t xml:space="preserve"> </w:t>
      </w:r>
      <w:r w:rsidR="00D671AC" w:rsidRPr="0074005B">
        <w:rPr>
          <w:rFonts w:cs="B Nazanin" w:hint="cs"/>
          <w:sz w:val="24"/>
          <w:szCs w:val="24"/>
          <w:rtl/>
        </w:rPr>
        <w:t>حاصل</w:t>
      </w:r>
      <w:r w:rsidR="00D671AC" w:rsidRPr="0074005B">
        <w:rPr>
          <w:rFonts w:cs="B Nazanin"/>
          <w:sz w:val="24"/>
          <w:szCs w:val="24"/>
          <w:rtl/>
        </w:rPr>
        <w:t xml:space="preserve"> </w:t>
      </w:r>
      <w:r w:rsidR="00D671AC" w:rsidRPr="0074005B">
        <w:rPr>
          <w:rFonts w:cs="B Nazanin" w:hint="cs"/>
          <w:sz w:val="24"/>
          <w:szCs w:val="24"/>
          <w:rtl/>
        </w:rPr>
        <w:t>از</w:t>
      </w:r>
      <w:r w:rsidR="00D671AC" w:rsidRPr="0074005B">
        <w:rPr>
          <w:rFonts w:cs="B Nazanin"/>
          <w:sz w:val="24"/>
          <w:szCs w:val="24"/>
          <w:rtl/>
        </w:rPr>
        <w:t xml:space="preserve"> </w:t>
      </w:r>
      <w:r w:rsidR="00D671AC" w:rsidRPr="0074005B">
        <w:rPr>
          <w:rFonts w:cs="B Nazanin" w:hint="cs"/>
          <w:sz w:val="24"/>
          <w:szCs w:val="24"/>
          <w:rtl/>
        </w:rPr>
        <w:t>آن در بورس اوراق بهادار لندن را به صورت مستند ارائه کرده است. اندازه</w:t>
      </w:r>
      <w:r w:rsidR="00D671AC" w:rsidRPr="0074005B">
        <w:rPr>
          <w:rFonts w:cs="B Nazanin"/>
          <w:sz w:val="24"/>
          <w:szCs w:val="24"/>
          <w:rtl/>
        </w:rPr>
        <w:t xml:space="preserve"> </w:t>
      </w:r>
      <w:r w:rsidR="00D671AC" w:rsidRPr="0074005B">
        <w:rPr>
          <w:rFonts w:cs="B Nazanin" w:hint="cs"/>
          <w:sz w:val="24"/>
          <w:szCs w:val="24"/>
          <w:rtl/>
        </w:rPr>
        <w:t>گیری</w:t>
      </w:r>
      <w:r w:rsidR="00D671AC" w:rsidRPr="0074005B">
        <w:rPr>
          <w:rFonts w:cs="B Nazanin"/>
          <w:sz w:val="24"/>
          <w:szCs w:val="24"/>
          <w:rtl/>
        </w:rPr>
        <w:t xml:space="preserve"> </w:t>
      </w:r>
      <w:r w:rsidR="00D671AC" w:rsidRPr="0074005B">
        <w:rPr>
          <w:rFonts w:cs="B Nazanin" w:hint="cs"/>
          <w:sz w:val="24"/>
          <w:szCs w:val="24"/>
          <w:rtl/>
        </w:rPr>
        <w:t>پیشنهادی</w:t>
      </w:r>
      <w:r w:rsidR="00D671AC" w:rsidRPr="0074005B">
        <w:rPr>
          <w:rFonts w:cs="B Nazanin"/>
          <w:sz w:val="24"/>
          <w:szCs w:val="24"/>
          <w:rtl/>
        </w:rPr>
        <w:t xml:space="preserve"> </w:t>
      </w:r>
      <w:r w:rsidR="00D671AC" w:rsidRPr="0074005B">
        <w:rPr>
          <w:rFonts w:cs="B Nazanin" w:hint="cs"/>
          <w:sz w:val="24"/>
          <w:szCs w:val="24"/>
          <w:rtl/>
        </w:rPr>
        <w:t>وی</w:t>
      </w:r>
      <w:r w:rsidR="00D671AC" w:rsidRPr="0074005B">
        <w:rPr>
          <w:rFonts w:cs="B Nazanin"/>
          <w:sz w:val="24"/>
          <w:szCs w:val="24"/>
          <w:rtl/>
        </w:rPr>
        <w:t xml:space="preserve"> </w:t>
      </w:r>
      <w:r w:rsidR="00D671AC" w:rsidRPr="0074005B">
        <w:rPr>
          <w:rFonts w:cs="B Nazanin" w:hint="cs"/>
          <w:sz w:val="24"/>
          <w:szCs w:val="24"/>
          <w:rtl/>
        </w:rPr>
        <w:t>برای نقدشوندگی</w:t>
      </w:r>
      <w:r w:rsidR="00D671AC" w:rsidRPr="0074005B">
        <w:rPr>
          <w:rFonts w:cs="B Nazanin"/>
          <w:sz w:val="24"/>
          <w:szCs w:val="24"/>
          <w:rtl/>
        </w:rPr>
        <w:t xml:space="preserve"> </w:t>
      </w:r>
      <w:r w:rsidR="00D671AC" w:rsidRPr="0074005B">
        <w:rPr>
          <w:rFonts w:cs="B Nazanin" w:hint="cs"/>
          <w:sz w:val="24"/>
          <w:szCs w:val="24"/>
          <w:rtl/>
        </w:rPr>
        <w:t>دارایی ها</w:t>
      </w:r>
      <w:r w:rsidR="00D671AC" w:rsidRPr="0074005B">
        <w:rPr>
          <w:rFonts w:cs="B Nazanin"/>
          <w:sz w:val="24"/>
          <w:szCs w:val="24"/>
          <w:rtl/>
        </w:rPr>
        <w:t xml:space="preserve"> </w:t>
      </w:r>
      <w:r w:rsidR="00D671AC" w:rsidRPr="0074005B">
        <w:rPr>
          <w:rFonts w:cs="B Nazanin" w:hint="cs"/>
          <w:sz w:val="24"/>
          <w:szCs w:val="24"/>
          <w:rtl/>
        </w:rPr>
        <w:t>بهتر از</w:t>
      </w:r>
      <w:r w:rsidR="00D671AC" w:rsidRPr="0074005B">
        <w:rPr>
          <w:rFonts w:cs="B Nazanin"/>
          <w:sz w:val="24"/>
          <w:szCs w:val="24"/>
          <w:rtl/>
        </w:rPr>
        <w:t xml:space="preserve"> </w:t>
      </w:r>
      <w:r w:rsidR="00D671AC" w:rsidRPr="0074005B">
        <w:rPr>
          <w:rFonts w:cs="B Nazanin" w:hint="cs"/>
          <w:sz w:val="24"/>
          <w:szCs w:val="24"/>
          <w:rtl/>
        </w:rPr>
        <w:t>اندازه</w:t>
      </w:r>
      <w:r w:rsidR="00D671AC" w:rsidRPr="0074005B">
        <w:rPr>
          <w:rFonts w:cs="B Nazanin"/>
          <w:sz w:val="24"/>
          <w:szCs w:val="24"/>
          <w:rtl/>
        </w:rPr>
        <w:softHyphen/>
      </w:r>
      <w:r w:rsidR="00D671AC" w:rsidRPr="0074005B">
        <w:rPr>
          <w:rFonts w:cs="B Nazanin" w:hint="cs"/>
          <w:sz w:val="24"/>
          <w:szCs w:val="24"/>
          <w:rtl/>
        </w:rPr>
        <w:t>گیری پیشنهادی از سوی</w:t>
      </w:r>
      <w:r w:rsidR="00D671AC" w:rsidRPr="0074005B">
        <w:rPr>
          <w:rFonts w:cs="B Nazanin"/>
          <w:sz w:val="24"/>
          <w:szCs w:val="24"/>
          <w:rtl/>
        </w:rPr>
        <w:t xml:space="preserve"> </w:t>
      </w:r>
      <w:r w:rsidR="00D671AC" w:rsidRPr="0074005B">
        <w:rPr>
          <w:rFonts w:cs="B Nazanin" w:hint="cs"/>
          <w:sz w:val="24"/>
          <w:szCs w:val="24"/>
          <w:rtl/>
        </w:rPr>
        <w:t>گاپالان و همکاران (2012) برای پیش</w:t>
      </w:r>
      <w:r w:rsidR="00D671AC" w:rsidRPr="0074005B">
        <w:rPr>
          <w:rFonts w:cs="B Nazanin" w:hint="cs"/>
          <w:sz w:val="24"/>
          <w:szCs w:val="24"/>
          <w:rtl/>
        </w:rPr>
        <w:softHyphen/>
        <w:t>بینی بازده سهام  است. با</w:t>
      </w:r>
      <w:r w:rsidR="00D671AC" w:rsidRPr="0074005B">
        <w:rPr>
          <w:rFonts w:cs="B Nazanin"/>
          <w:sz w:val="24"/>
          <w:szCs w:val="24"/>
          <w:rtl/>
        </w:rPr>
        <w:t xml:space="preserve"> </w:t>
      </w:r>
      <w:r w:rsidR="00D671AC" w:rsidRPr="0074005B">
        <w:rPr>
          <w:rFonts w:cs="B Nazanin" w:hint="cs"/>
          <w:sz w:val="24"/>
          <w:szCs w:val="24"/>
          <w:rtl/>
        </w:rPr>
        <w:t>کنترل</w:t>
      </w:r>
      <w:r w:rsidR="00D671AC" w:rsidRPr="0074005B">
        <w:rPr>
          <w:rFonts w:cs="B Nazanin"/>
          <w:sz w:val="24"/>
          <w:szCs w:val="24"/>
          <w:rtl/>
        </w:rPr>
        <w:t xml:space="preserve"> </w:t>
      </w:r>
      <w:r w:rsidR="00D671AC" w:rsidRPr="0074005B">
        <w:rPr>
          <w:rFonts w:cs="B Nazanin" w:hint="cs"/>
          <w:sz w:val="24"/>
          <w:szCs w:val="24"/>
          <w:rtl/>
        </w:rPr>
        <w:t>فاکتورهای</w:t>
      </w:r>
      <w:r w:rsidR="00D671AC" w:rsidRPr="0074005B">
        <w:rPr>
          <w:rFonts w:cs="B Nazanin"/>
          <w:sz w:val="24"/>
          <w:szCs w:val="24"/>
          <w:rtl/>
        </w:rPr>
        <w:t xml:space="preserve"> </w:t>
      </w:r>
      <w:r w:rsidR="00D671AC" w:rsidRPr="0074005B">
        <w:rPr>
          <w:rFonts w:cs="B Nazanin" w:hint="cs"/>
          <w:sz w:val="24"/>
          <w:szCs w:val="24"/>
          <w:rtl/>
        </w:rPr>
        <w:t>قیمت</w:t>
      </w:r>
      <w:r w:rsidR="00D671AC" w:rsidRPr="0074005B">
        <w:rPr>
          <w:rFonts w:cs="B Nazanin"/>
          <w:sz w:val="24"/>
          <w:szCs w:val="24"/>
          <w:rtl/>
        </w:rPr>
        <w:t xml:space="preserve"> </w:t>
      </w:r>
      <w:r w:rsidR="00D671AC" w:rsidRPr="0074005B">
        <w:rPr>
          <w:rFonts w:cs="B Nazanin" w:hint="cs"/>
          <w:sz w:val="24"/>
          <w:szCs w:val="24"/>
          <w:rtl/>
        </w:rPr>
        <w:t>گذاری</w:t>
      </w:r>
      <w:r w:rsidR="00D671AC" w:rsidRPr="0074005B">
        <w:rPr>
          <w:rFonts w:cs="B Nazanin"/>
          <w:sz w:val="24"/>
          <w:szCs w:val="24"/>
          <w:rtl/>
        </w:rPr>
        <w:t xml:space="preserve"> </w:t>
      </w:r>
      <w:r w:rsidR="00D671AC" w:rsidRPr="0074005B">
        <w:rPr>
          <w:rFonts w:cs="B Nazanin" w:hint="cs"/>
          <w:sz w:val="24"/>
          <w:szCs w:val="24"/>
          <w:rtl/>
        </w:rPr>
        <w:t>دارایی ها</w:t>
      </w:r>
      <w:r w:rsidR="00D671AC" w:rsidRPr="0074005B">
        <w:rPr>
          <w:rFonts w:cs="B Nazanin"/>
          <w:sz w:val="24"/>
          <w:szCs w:val="24"/>
          <w:rtl/>
        </w:rPr>
        <w:t xml:space="preserve"> </w:t>
      </w:r>
      <w:r w:rsidR="00D671AC" w:rsidRPr="0074005B">
        <w:rPr>
          <w:rFonts w:cs="B Nazanin" w:hint="cs"/>
          <w:sz w:val="24"/>
          <w:szCs w:val="24"/>
          <w:rtl/>
        </w:rPr>
        <w:t>در</w:t>
      </w:r>
      <w:r w:rsidR="00D671AC" w:rsidRPr="0074005B">
        <w:rPr>
          <w:rFonts w:cs="B Nazanin"/>
          <w:sz w:val="24"/>
          <w:szCs w:val="24"/>
          <w:rtl/>
        </w:rPr>
        <w:t xml:space="preserve"> </w:t>
      </w:r>
      <w:r w:rsidR="00D671AC" w:rsidRPr="0074005B">
        <w:rPr>
          <w:rFonts w:cs="B Nazanin" w:hint="cs"/>
          <w:sz w:val="24"/>
          <w:szCs w:val="24"/>
          <w:rtl/>
        </w:rPr>
        <w:t>مدل سه فاکتوری پیشنهاد شده از سوی فاما و فرنچ (</w:t>
      </w:r>
      <w:r w:rsidR="00D671AC" w:rsidRPr="0074005B">
        <w:rPr>
          <w:rFonts w:ascii="AdvTT5235d5a9" w:hAnsi="AdvTT5235d5a9" w:cs="B Nazanin" w:hint="cs"/>
          <w:sz w:val="24"/>
          <w:szCs w:val="24"/>
          <w:rtl/>
        </w:rPr>
        <w:t xml:space="preserve">1993) </w:t>
      </w:r>
      <w:r w:rsidR="00D671AC" w:rsidRPr="0074005B">
        <w:rPr>
          <w:rFonts w:cs="B Nazanin" w:hint="cs"/>
          <w:sz w:val="24"/>
          <w:szCs w:val="24"/>
          <w:rtl/>
        </w:rPr>
        <w:t>و مدل چهار فاکتوری پیشنهاد شده از سوی کارهارت (1997)، ناهنجاری</w:t>
      </w:r>
      <w:r w:rsidR="00D671AC" w:rsidRPr="0074005B">
        <w:rPr>
          <w:rFonts w:cs="B Nazanin"/>
          <w:sz w:val="24"/>
          <w:szCs w:val="24"/>
          <w:rtl/>
        </w:rPr>
        <w:t xml:space="preserve"> </w:t>
      </w:r>
      <w:r w:rsidR="00D671AC" w:rsidRPr="0074005B">
        <w:rPr>
          <w:rFonts w:cs="B Nazanin" w:hint="cs"/>
          <w:sz w:val="24"/>
          <w:szCs w:val="24"/>
          <w:rtl/>
        </w:rPr>
        <w:t>نقدشوندگی</w:t>
      </w:r>
      <w:r w:rsidR="00D671AC" w:rsidRPr="0074005B">
        <w:rPr>
          <w:rFonts w:cs="B Nazanin"/>
          <w:sz w:val="24"/>
          <w:szCs w:val="24"/>
          <w:rtl/>
        </w:rPr>
        <w:t xml:space="preserve"> </w:t>
      </w:r>
      <w:r w:rsidR="00D671AC" w:rsidRPr="0074005B">
        <w:rPr>
          <w:rFonts w:cs="B Nazanin" w:hint="cs"/>
          <w:sz w:val="24"/>
          <w:szCs w:val="24"/>
          <w:rtl/>
        </w:rPr>
        <w:t>دارایی</w:t>
      </w:r>
      <w:r w:rsidR="00D671AC" w:rsidRPr="0074005B">
        <w:rPr>
          <w:rFonts w:cs="B Nazanin"/>
          <w:sz w:val="24"/>
          <w:szCs w:val="24"/>
          <w:rtl/>
        </w:rPr>
        <w:softHyphen/>
      </w:r>
      <w:r w:rsidR="00D671AC" w:rsidRPr="0074005B">
        <w:rPr>
          <w:rFonts w:cs="B Nazanin" w:hint="cs"/>
          <w:sz w:val="24"/>
          <w:szCs w:val="24"/>
          <w:rtl/>
        </w:rPr>
        <w:t>ها توانسته آلفاهای</w:t>
      </w:r>
      <w:r w:rsidR="00D671AC" w:rsidRPr="0074005B">
        <w:rPr>
          <w:rFonts w:cs="B Nazanin"/>
          <w:sz w:val="24"/>
          <w:szCs w:val="24"/>
          <w:rtl/>
        </w:rPr>
        <w:t xml:space="preserve"> </w:t>
      </w:r>
      <w:r w:rsidR="00D671AC" w:rsidRPr="0074005B">
        <w:rPr>
          <w:rFonts w:cs="B Nazanin" w:hint="cs"/>
          <w:sz w:val="24"/>
          <w:szCs w:val="24"/>
          <w:rtl/>
        </w:rPr>
        <w:t>مثبت</w:t>
      </w:r>
      <w:r w:rsidR="00D671AC" w:rsidRPr="0074005B">
        <w:rPr>
          <w:rFonts w:cs="B Nazanin"/>
          <w:sz w:val="24"/>
          <w:szCs w:val="24"/>
          <w:rtl/>
        </w:rPr>
        <w:t xml:space="preserve"> </w:t>
      </w:r>
      <w:r w:rsidR="00D671AC" w:rsidRPr="0074005B">
        <w:rPr>
          <w:rFonts w:cs="B Nazanin" w:hint="cs"/>
          <w:sz w:val="24"/>
          <w:szCs w:val="24"/>
          <w:rtl/>
        </w:rPr>
        <w:t>و</w:t>
      </w:r>
      <w:r w:rsidR="00D671AC" w:rsidRPr="0074005B">
        <w:rPr>
          <w:rFonts w:cs="B Nazanin"/>
          <w:sz w:val="24"/>
          <w:szCs w:val="24"/>
          <w:rtl/>
        </w:rPr>
        <w:t xml:space="preserve"> </w:t>
      </w:r>
      <w:r w:rsidR="00D671AC" w:rsidRPr="0074005B">
        <w:rPr>
          <w:rFonts w:cs="B Nazanin" w:hint="cs"/>
          <w:sz w:val="24"/>
          <w:szCs w:val="24"/>
          <w:rtl/>
        </w:rPr>
        <w:t>معناداری را ارائه دهد. نتایج وی نشان داد که در شکاف</w:t>
      </w:r>
      <w:r w:rsidR="00D671AC" w:rsidRPr="0074005B">
        <w:rPr>
          <w:rFonts w:cs="B Nazanin"/>
          <w:sz w:val="24"/>
          <w:szCs w:val="24"/>
          <w:rtl/>
        </w:rPr>
        <w:t xml:space="preserve"> </w:t>
      </w:r>
      <w:r w:rsidR="00D671AC" w:rsidRPr="0074005B">
        <w:rPr>
          <w:rFonts w:cs="B Nazanin" w:hint="cs"/>
          <w:sz w:val="24"/>
          <w:szCs w:val="24"/>
          <w:rtl/>
        </w:rPr>
        <w:t>بازده</w:t>
      </w:r>
      <w:r w:rsidR="00D671AC" w:rsidRPr="0074005B">
        <w:rPr>
          <w:rFonts w:cs="B Nazanin"/>
          <w:sz w:val="24"/>
          <w:szCs w:val="24"/>
          <w:rtl/>
        </w:rPr>
        <w:t xml:space="preserve"> </w:t>
      </w:r>
      <w:r w:rsidR="00D671AC" w:rsidRPr="0074005B">
        <w:rPr>
          <w:rFonts w:cs="B Nazanin" w:hint="cs"/>
          <w:sz w:val="24"/>
          <w:szCs w:val="24"/>
          <w:rtl/>
        </w:rPr>
        <w:t>سالانه</w:t>
      </w:r>
      <w:r w:rsidR="00D671AC" w:rsidRPr="0074005B">
        <w:rPr>
          <w:rFonts w:cs="B Nazanin"/>
          <w:sz w:val="24"/>
          <w:szCs w:val="24"/>
          <w:rtl/>
        </w:rPr>
        <w:t xml:space="preserve"> </w:t>
      </w:r>
      <w:r w:rsidR="00D671AC" w:rsidRPr="0074005B">
        <w:rPr>
          <w:rFonts w:cs="B Nazanin" w:hint="cs"/>
          <w:sz w:val="24"/>
          <w:szCs w:val="24"/>
          <w:rtl/>
        </w:rPr>
        <w:t>پورتفوی</w:t>
      </w:r>
      <w:r w:rsidR="00D671AC" w:rsidRPr="0074005B">
        <w:rPr>
          <w:rFonts w:cs="B Nazanin"/>
          <w:sz w:val="24"/>
          <w:szCs w:val="24"/>
          <w:rtl/>
        </w:rPr>
        <w:softHyphen/>
      </w:r>
      <w:r w:rsidR="00D671AC" w:rsidRPr="0074005B">
        <w:rPr>
          <w:rFonts w:cs="B Nazanin" w:hint="cs"/>
          <w:sz w:val="24"/>
          <w:szCs w:val="24"/>
          <w:rtl/>
        </w:rPr>
        <w:t xml:space="preserve">ها، رابطه مثبت و معناداری </w:t>
      </w:r>
      <w:r w:rsidR="00D671AC" w:rsidRPr="0074005B">
        <w:rPr>
          <w:rFonts w:cs="B Nazanin"/>
          <w:sz w:val="24"/>
          <w:szCs w:val="24"/>
          <w:rtl/>
        </w:rPr>
        <w:t xml:space="preserve"> </w:t>
      </w:r>
      <w:r w:rsidR="00D671AC" w:rsidRPr="0074005B">
        <w:rPr>
          <w:rFonts w:cs="B Nazanin" w:hint="cs"/>
          <w:sz w:val="24"/>
          <w:szCs w:val="24"/>
          <w:rtl/>
        </w:rPr>
        <w:t>بین بالاترین</w:t>
      </w:r>
      <w:r w:rsidR="00D671AC" w:rsidRPr="0074005B">
        <w:rPr>
          <w:rFonts w:cs="B Nazanin"/>
          <w:sz w:val="24"/>
          <w:szCs w:val="24"/>
          <w:rtl/>
        </w:rPr>
        <w:t xml:space="preserve"> </w:t>
      </w:r>
      <w:r w:rsidR="00D671AC" w:rsidRPr="0074005B">
        <w:rPr>
          <w:rFonts w:cs="B Nazanin" w:hint="cs"/>
          <w:sz w:val="24"/>
          <w:szCs w:val="24"/>
          <w:rtl/>
        </w:rPr>
        <w:t>و</w:t>
      </w:r>
      <w:r w:rsidR="00D671AC" w:rsidRPr="0074005B">
        <w:rPr>
          <w:rFonts w:cs="B Nazanin"/>
          <w:sz w:val="24"/>
          <w:szCs w:val="24"/>
          <w:rtl/>
        </w:rPr>
        <w:t xml:space="preserve"> </w:t>
      </w:r>
      <w:r w:rsidR="00D671AC" w:rsidRPr="0074005B">
        <w:rPr>
          <w:rFonts w:cs="B Nazanin" w:hint="cs"/>
          <w:sz w:val="24"/>
          <w:szCs w:val="24"/>
          <w:rtl/>
        </w:rPr>
        <w:t>پایین</w:t>
      </w:r>
      <w:r w:rsidR="00D671AC" w:rsidRPr="0074005B">
        <w:rPr>
          <w:rFonts w:cs="B Nazanin"/>
          <w:sz w:val="24"/>
          <w:szCs w:val="24"/>
          <w:rtl/>
        </w:rPr>
        <w:t xml:space="preserve"> </w:t>
      </w:r>
      <w:r w:rsidR="00D671AC" w:rsidRPr="0074005B">
        <w:rPr>
          <w:rFonts w:cs="B Nazanin" w:hint="cs"/>
          <w:sz w:val="24"/>
          <w:szCs w:val="24"/>
          <w:rtl/>
        </w:rPr>
        <w:t>ترین</w:t>
      </w:r>
      <w:r w:rsidR="00D671AC" w:rsidRPr="0074005B">
        <w:rPr>
          <w:rFonts w:cs="B Nazanin"/>
          <w:sz w:val="24"/>
          <w:szCs w:val="24"/>
          <w:rtl/>
        </w:rPr>
        <w:t xml:space="preserve"> </w:t>
      </w:r>
      <w:r w:rsidR="00D671AC" w:rsidRPr="0074005B">
        <w:rPr>
          <w:rFonts w:cs="B Nazanin" w:hint="cs"/>
          <w:sz w:val="24"/>
          <w:szCs w:val="24"/>
          <w:rtl/>
        </w:rPr>
        <w:t>سطح</w:t>
      </w:r>
      <w:r w:rsidR="00D671AC" w:rsidRPr="0074005B">
        <w:rPr>
          <w:rFonts w:cs="B Nazanin"/>
          <w:sz w:val="24"/>
          <w:szCs w:val="24"/>
          <w:rtl/>
        </w:rPr>
        <w:t xml:space="preserve"> </w:t>
      </w:r>
      <w:r w:rsidR="00D671AC" w:rsidRPr="0074005B">
        <w:rPr>
          <w:rFonts w:cs="B Nazanin" w:hint="cs"/>
          <w:sz w:val="24"/>
          <w:szCs w:val="24"/>
          <w:rtl/>
        </w:rPr>
        <w:t>نقدشوندگی</w:t>
      </w:r>
      <w:r w:rsidR="00D671AC" w:rsidRPr="0074005B">
        <w:rPr>
          <w:rFonts w:cs="B Nazanin"/>
          <w:sz w:val="24"/>
          <w:szCs w:val="24"/>
          <w:rtl/>
        </w:rPr>
        <w:t xml:space="preserve"> </w:t>
      </w:r>
      <w:r w:rsidR="00D671AC" w:rsidRPr="0074005B">
        <w:rPr>
          <w:rFonts w:cs="B Nazanin" w:hint="cs"/>
          <w:sz w:val="24"/>
          <w:szCs w:val="24"/>
          <w:rtl/>
        </w:rPr>
        <w:t>دارایی ها وجود دارد. حتی</w:t>
      </w:r>
      <w:r w:rsidR="00D671AC" w:rsidRPr="0074005B">
        <w:rPr>
          <w:rFonts w:cs="B Nazanin"/>
          <w:sz w:val="24"/>
          <w:szCs w:val="24"/>
          <w:rtl/>
        </w:rPr>
        <w:t xml:space="preserve"> </w:t>
      </w:r>
      <w:r w:rsidR="00D671AC" w:rsidRPr="0074005B">
        <w:rPr>
          <w:rFonts w:cs="B Nazanin" w:hint="cs"/>
          <w:sz w:val="24"/>
          <w:szCs w:val="24"/>
          <w:rtl/>
        </w:rPr>
        <w:t>پس</w:t>
      </w:r>
      <w:r w:rsidR="00D671AC" w:rsidRPr="0074005B">
        <w:rPr>
          <w:rFonts w:cs="B Nazanin"/>
          <w:sz w:val="24"/>
          <w:szCs w:val="24"/>
          <w:rtl/>
        </w:rPr>
        <w:t xml:space="preserve"> </w:t>
      </w:r>
      <w:r w:rsidR="00D671AC" w:rsidRPr="0074005B">
        <w:rPr>
          <w:rFonts w:cs="B Nazanin" w:hint="cs"/>
          <w:sz w:val="24"/>
          <w:szCs w:val="24"/>
          <w:rtl/>
        </w:rPr>
        <w:t>از</w:t>
      </w:r>
      <w:r w:rsidR="00D671AC" w:rsidRPr="0074005B">
        <w:rPr>
          <w:rFonts w:cs="B Nazanin"/>
          <w:sz w:val="24"/>
          <w:szCs w:val="24"/>
          <w:rtl/>
        </w:rPr>
        <w:t xml:space="preserve"> </w:t>
      </w:r>
      <w:r w:rsidR="00D671AC" w:rsidRPr="0074005B">
        <w:rPr>
          <w:rFonts w:cs="B Nazanin" w:hint="cs"/>
          <w:sz w:val="24"/>
          <w:szCs w:val="24"/>
          <w:rtl/>
        </w:rPr>
        <w:t>کنترل عوامل شناخته شده به منظور</w:t>
      </w:r>
      <w:r w:rsidR="00D671AC" w:rsidRPr="0074005B">
        <w:rPr>
          <w:rFonts w:cs="B Nazanin"/>
          <w:sz w:val="24"/>
          <w:szCs w:val="24"/>
          <w:rtl/>
        </w:rPr>
        <w:t xml:space="preserve"> </w:t>
      </w:r>
      <w:r w:rsidR="00D671AC" w:rsidRPr="0074005B">
        <w:rPr>
          <w:rFonts w:cs="B Nazanin" w:hint="cs"/>
          <w:sz w:val="24"/>
          <w:szCs w:val="24"/>
          <w:rtl/>
        </w:rPr>
        <w:t>تعیین</w:t>
      </w:r>
      <w:r w:rsidR="00D671AC" w:rsidRPr="0074005B">
        <w:rPr>
          <w:rFonts w:cs="B Nazanin"/>
          <w:sz w:val="24"/>
          <w:szCs w:val="24"/>
          <w:rtl/>
        </w:rPr>
        <w:t xml:space="preserve"> </w:t>
      </w:r>
      <w:r w:rsidR="00D671AC" w:rsidRPr="0074005B">
        <w:rPr>
          <w:rFonts w:cs="B Nazanin" w:hint="cs"/>
          <w:sz w:val="24"/>
          <w:szCs w:val="24"/>
          <w:rtl/>
        </w:rPr>
        <w:t>بازده مقطعی، نقدشوندگی</w:t>
      </w:r>
      <w:r w:rsidR="00D671AC" w:rsidRPr="0074005B">
        <w:rPr>
          <w:rFonts w:cs="B Nazanin"/>
          <w:sz w:val="24"/>
          <w:szCs w:val="24"/>
          <w:rtl/>
        </w:rPr>
        <w:t xml:space="preserve"> </w:t>
      </w:r>
      <w:r w:rsidR="00D671AC" w:rsidRPr="0074005B">
        <w:rPr>
          <w:rFonts w:cs="B Nazanin" w:hint="cs"/>
          <w:sz w:val="24"/>
          <w:szCs w:val="24"/>
          <w:rtl/>
        </w:rPr>
        <w:t>دارایی</w:t>
      </w:r>
      <w:r w:rsidR="00D671AC" w:rsidRPr="0074005B">
        <w:rPr>
          <w:rFonts w:cs="B Nazanin"/>
          <w:sz w:val="24"/>
          <w:szCs w:val="24"/>
          <w:rtl/>
        </w:rPr>
        <w:softHyphen/>
      </w:r>
      <w:r w:rsidR="00D671AC" w:rsidRPr="0074005B">
        <w:rPr>
          <w:rFonts w:cs="B Nazanin" w:hint="cs"/>
          <w:sz w:val="24"/>
          <w:szCs w:val="24"/>
          <w:rtl/>
        </w:rPr>
        <w:t>ها</w:t>
      </w:r>
      <w:r w:rsidR="00D671AC" w:rsidRPr="0074005B">
        <w:rPr>
          <w:rFonts w:cs="B Nazanin"/>
          <w:sz w:val="24"/>
          <w:szCs w:val="24"/>
          <w:rtl/>
        </w:rPr>
        <w:t xml:space="preserve"> </w:t>
      </w:r>
      <w:r w:rsidR="00D671AC" w:rsidRPr="0074005B">
        <w:rPr>
          <w:rFonts w:cs="B Nazanin" w:hint="cs"/>
          <w:sz w:val="24"/>
          <w:szCs w:val="24"/>
          <w:rtl/>
        </w:rPr>
        <w:t>می</w:t>
      </w:r>
      <w:r w:rsidR="00D671AC" w:rsidRPr="0074005B">
        <w:rPr>
          <w:rFonts w:cs="B Nazanin"/>
          <w:sz w:val="24"/>
          <w:szCs w:val="24"/>
          <w:rtl/>
        </w:rPr>
        <w:softHyphen/>
      </w:r>
      <w:r w:rsidR="00D671AC" w:rsidRPr="0074005B">
        <w:rPr>
          <w:rFonts w:cs="B Nazanin" w:hint="cs"/>
          <w:sz w:val="24"/>
          <w:szCs w:val="24"/>
          <w:rtl/>
        </w:rPr>
        <w:t>توانند قدرت پیش</w:t>
      </w:r>
      <w:r w:rsidR="00D671AC" w:rsidRPr="0074005B">
        <w:rPr>
          <w:rFonts w:cs="B Nazanin"/>
          <w:sz w:val="24"/>
          <w:szCs w:val="24"/>
          <w:rtl/>
        </w:rPr>
        <w:t xml:space="preserve"> </w:t>
      </w:r>
      <w:r w:rsidR="00D671AC" w:rsidRPr="0074005B">
        <w:rPr>
          <w:rFonts w:cs="B Nazanin" w:hint="cs"/>
          <w:sz w:val="24"/>
          <w:szCs w:val="24"/>
          <w:rtl/>
        </w:rPr>
        <w:t>بینی</w:t>
      </w:r>
      <w:r w:rsidR="00D671AC" w:rsidRPr="0074005B">
        <w:rPr>
          <w:rFonts w:cs="B Nazanin"/>
          <w:sz w:val="24"/>
          <w:szCs w:val="24"/>
          <w:rtl/>
        </w:rPr>
        <w:t xml:space="preserve"> </w:t>
      </w:r>
      <w:r w:rsidR="00D671AC" w:rsidRPr="0074005B">
        <w:rPr>
          <w:rFonts w:cs="B Nazanin" w:hint="cs"/>
          <w:sz w:val="24"/>
          <w:szCs w:val="24"/>
          <w:rtl/>
        </w:rPr>
        <w:t>بازده کلان را نشان دهد.</w:t>
      </w:r>
      <w:r w:rsidR="002470FA" w:rsidRPr="0074005B">
        <w:rPr>
          <w:rFonts w:cs="B Nazanin" w:hint="cs"/>
          <w:sz w:val="24"/>
          <w:szCs w:val="24"/>
          <w:rtl/>
        </w:rPr>
        <w:t xml:space="preserve"> </w:t>
      </w:r>
      <w:r w:rsidRPr="0074005B">
        <w:rPr>
          <w:rFonts w:ascii="Calibri" w:eastAsia="Calibri" w:hAnsi="Calibri" w:cs="B Nazanin" w:hint="cs"/>
          <w:sz w:val="24"/>
          <w:szCs w:val="24"/>
          <w:rtl/>
        </w:rPr>
        <w:t>لیرویک و همکاران</w:t>
      </w:r>
      <w:r w:rsidRPr="0074005B">
        <w:rPr>
          <w:rFonts w:ascii="Calibri" w:eastAsia="Calibri" w:hAnsi="Calibri" w:cs="B Nazanin"/>
          <w:sz w:val="24"/>
          <w:szCs w:val="24"/>
          <w:vertAlign w:val="superscript"/>
          <w:rtl/>
        </w:rPr>
        <w:footnoteReference w:id="47"/>
      </w:r>
      <w:r w:rsidRPr="0074005B">
        <w:rPr>
          <w:rFonts w:ascii="Calibri" w:eastAsia="Calibri" w:hAnsi="Calibri" w:cs="B Nazanin" w:hint="cs"/>
          <w:sz w:val="24"/>
          <w:szCs w:val="24"/>
          <w:rtl/>
        </w:rPr>
        <w:t xml:space="preserve"> (2017) طی پژوهشی با عنوان </w:t>
      </w:r>
      <w:r w:rsidR="00620E00" w:rsidRPr="0074005B">
        <w:rPr>
          <w:rFonts w:ascii="Times New Roman" w:eastAsia="Calibri" w:hAnsi="Times New Roman" w:cs="B Nazanin"/>
          <w:sz w:val="24"/>
          <w:szCs w:val="24"/>
          <w:rtl/>
        </w:rPr>
        <w:t>[</w:t>
      </w:r>
      <w:r w:rsidRPr="0074005B">
        <w:rPr>
          <w:rFonts w:eastAsia="Calibri" w:cs="B Nazanin" w:hint="cs"/>
          <w:sz w:val="24"/>
          <w:szCs w:val="24"/>
          <w:rtl/>
        </w:rPr>
        <w:t>نقدشوندگی بازار و بازده</w:t>
      </w:r>
      <w:r w:rsidRPr="0074005B">
        <w:rPr>
          <w:rFonts w:eastAsia="Calibri" w:cs="B Nazanin"/>
          <w:sz w:val="24"/>
          <w:szCs w:val="24"/>
          <w:rtl/>
        </w:rPr>
        <w:softHyphen/>
      </w:r>
      <w:r w:rsidRPr="0074005B">
        <w:rPr>
          <w:rFonts w:eastAsia="Calibri" w:cs="B Nazanin" w:hint="cs"/>
          <w:sz w:val="24"/>
          <w:szCs w:val="24"/>
          <w:rtl/>
        </w:rPr>
        <w:t>های سهام در بازار سهام نروژ</w:t>
      </w:r>
      <w:r w:rsidR="00620E00" w:rsidRPr="0074005B">
        <w:rPr>
          <w:rFonts w:ascii="Calibri" w:eastAsia="Calibri" w:hAnsi="Calibri" w:cs="B Nazanin"/>
          <w:sz w:val="24"/>
          <w:szCs w:val="24"/>
          <w:rtl/>
        </w:rPr>
        <w:t>]</w:t>
      </w:r>
      <w:r w:rsidR="00BA335F" w:rsidRPr="0074005B">
        <w:rPr>
          <w:rFonts w:eastAsia="Calibri" w:cs="B Nazanin" w:hint="cs"/>
          <w:sz w:val="24"/>
          <w:szCs w:val="24"/>
          <w:rtl/>
        </w:rPr>
        <w:t xml:space="preserve"> در طول دوره ی سال</w:t>
      </w:r>
      <w:r w:rsidR="00BA335F" w:rsidRPr="0074005B">
        <w:rPr>
          <w:rFonts w:eastAsia="Calibri" w:cs="B Nazanin"/>
          <w:sz w:val="24"/>
          <w:szCs w:val="24"/>
          <w:rtl/>
        </w:rPr>
        <w:softHyphen/>
      </w:r>
      <w:r w:rsidRPr="0074005B">
        <w:rPr>
          <w:rFonts w:eastAsia="Calibri" w:cs="B Nazanin" w:hint="cs"/>
          <w:sz w:val="24"/>
          <w:szCs w:val="24"/>
          <w:rtl/>
        </w:rPr>
        <w:t>های  1983 تا 2015 پرداختند. با وجود آنکه معیارهای اندازه گیری نقدشوندگی که در این تحقیق بکار بسته</w:t>
      </w:r>
      <w:r w:rsidRPr="0074005B">
        <w:rPr>
          <w:rFonts w:eastAsia="Calibri" w:cs="B Nazanin"/>
          <w:sz w:val="24"/>
          <w:szCs w:val="24"/>
          <w:rtl/>
        </w:rPr>
        <w:softHyphen/>
      </w:r>
      <w:r w:rsidRPr="0074005B">
        <w:rPr>
          <w:rFonts w:eastAsia="Calibri" w:cs="B Nazanin" w:hint="cs"/>
          <w:sz w:val="24"/>
          <w:szCs w:val="24"/>
          <w:rtl/>
        </w:rPr>
        <w:t>اند در ادبیات تحقیقات صورت گرفته شیوه ای استاندارد می</w:t>
      </w:r>
      <w:r w:rsidRPr="0074005B">
        <w:rPr>
          <w:rFonts w:eastAsia="Calibri" w:cs="B Nazanin"/>
          <w:sz w:val="24"/>
          <w:szCs w:val="24"/>
          <w:rtl/>
        </w:rPr>
        <w:softHyphen/>
      </w:r>
      <w:r w:rsidRPr="0074005B">
        <w:rPr>
          <w:rFonts w:eastAsia="Calibri" w:cs="B Nazanin" w:hint="cs"/>
          <w:sz w:val="24"/>
          <w:szCs w:val="24"/>
          <w:rtl/>
        </w:rPr>
        <w:t>باشند اما هیچگونه شواهد و قرائنی در مورد رابطه بین بازدهی سهام و نقدینگی بازار را بدست نیاورده</w:t>
      </w:r>
      <w:r w:rsidRPr="0074005B">
        <w:rPr>
          <w:rFonts w:eastAsia="Calibri" w:cs="B Nazanin"/>
          <w:sz w:val="24"/>
          <w:szCs w:val="24"/>
          <w:rtl/>
        </w:rPr>
        <w:softHyphen/>
      </w:r>
      <w:r w:rsidRPr="0074005B">
        <w:rPr>
          <w:rFonts w:eastAsia="Calibri" w:cs="B Nazanin" w:hint="cs"/>
          <w:sz w:val="24"/>
          <w:szCs w:val="24"/>
          <w:rtl/>
        </w:rPr>
        <w:t>اند.</w:t>
      </w:r>
    </w:p>
    <w:p w:rsidR="00A4398E" w:rsidRDefault="00A4398E" w:rsidP="00120D49">
      <w:pPr>
        <w:bidi/>
        <w:spacing w:after="0" w:line="240" w:lineRule="auto"/>
        <w:jc w:val="both"/>
        <w:rPr>
          <w:rFonts w:ascii="Times New Roman" w:eastAsia="Times New Roman" w:hAnsi="Times New Roman" w:cs="B Nazanin"/>
          <w:b/>
          <w:bCs/>
          <w:sz w:val="24"/>
          <w:szCs w:val="24"/>
        </w:rPr>
      </w:pPr>
    </w:p>
    <w:p w:rsidR="00A4398E" w:rsidRDefault="00A4398E" w:rsidP="00A4398E">
      <w:pPr>
        <w:bidi/>
        <w:spacing w:after="0" w:line="240" w:lineRule="auto"/>
        <w:jc w:val="both"/>
        <w:rPr>
          <w:rFonts w:ascii="Times New Roman" w:eastAsia="Times New Roman" w:hAnsi="Times New Roman" w:cs="B Nazanin"/>
          <w:b/>
          <w:bCs/>
          <w:sz w:val="24"/>
          <w:szCs w:val="24"/>
        </w:rPr>
      </w:pPr>
    </w:p>
    <w:p w:rsidR="00A4398E" w:rsidRDefault="00A4398E" w:rsidP="00A4398E">
      <w:pPr>
        <w:bidi/>
        <w:spacing w:after="0" w:line="240" w:lineRule="auto"/>
        <w:jc w:val="both"/>
        <w:rPr>
          <w:rFonts w:ascii="Times New Roman" w:eastAsia="Times New Roman" w:hAnsi="Times New Roman" w:cs="B Nazanin"/>
          <w:b/>
          <w:bCs/>
          <w:sz w:val="24"/>
          <w:szCs w:val="24"/>
        </w:rPr>
      </w:pPr>
    </w:p>
    <w:p w:rsidR="00A4398E" w:rsidRDefault="00A4398E" w:rsidP="00A4398E">
      <w:pPr>
        <w:bidi/>
        <w:spacing w:after="0" w:line="240" w:lineRule="auto"/>
        <w:jc w:val="both"/>
        <w:rPr>
          <w:rFonts w:ascii="Times New Roman" w:eastAsia="Times New Roman" w:hAnsi="Times New Roman" w:cs="B Nazanin"/>
          <w:b/>
          <w:bCs/>
          <w:sz w:val="24"/>
          <w:szCs w:val="24"/>
        </w:rPr>
      </w:pPr>
    </w:p>
    <w:p w:rsidR="00A4398E" w:rsidRDefault="00A4398E" w:rsidP="00A4398E">
      <w:pPr>
        <w:bidi/>
        <w:spacing w:after="0" w:line="240" w:lineRule="auto"/>
        <w:jc w:val="both"/>
        <w:rPr>
          <w:rFonts w:ascii="Times New Roman" w:eastAsia="Times New Roman" w:hAnsi="Times New Roman" w:cs="B Nazanin"/>
          <w:b/>
          <w:bCs/>
          <w:sz w:val="24"/>
          <w:szCs w:val="24"/>
        </w:rPr>
      </w:pPr>
    </w:p>
    <w:p w:rsidR="00C40D10" w:rsidRPr="0074005B" w:rsidRDefault="0021564E" w:rsidP="00A4398E">
      <w:pPr>
        <w:bidi/>
        <w:spacing w:after="0" w:line="240" w:lineRule="auto"/>
        <w:jc w:val="both"/>
        <w:rPr>
          <w:rFonts w:ascii="Times New Roman" w:eastAsia="Times New Roman" w:hAnsi="Times New Roman" w:cs="B Nazanin"/>
          <w:b/>
          <w:bCs/>
          <w:sz w:val="24"/>
          <w:szCs w:val="24"/>
          <w:rtl/>
        </w:rPr>
      </w:pPr>
      <w:r w:rsidRPr="0074005B">
        <w:rPr>
          <w:rFonts w:ascii="Times New Roman" w:eastAsia="Times New Roman" w:hAnsi="Times New Roman" w:cs="B Nazanin" w:hint="cs"/>
          <w:b/>
          <w:bCs/>
          <w:sz w:val="24"/>
          <w:szCs w:val="24"/>
          <w:rtl/>
        </w:rPr>
        <w:lastRenderedPageBreak/>
        <w:t>فرضیه</w:t>
      </w:r>
      <w:r w:rsidRPr="0074005B">
        <w:rPr>
          <w:rFonts w:ascii="Times New Roman" w:eastAsia="Times New Roman" w:hAnsi="Times New Roman" w:cs="B Nazanin" w:hint="cs"/>
          <w:b/>
          <w:bCs/>
          <w:sz w:val="24"/>
          <w:szCs w:val="24"/>
          <w:rtl/>
        </w:rPr>
        <w:softHyphen/>
        <w:t xml:space="preserve"> پژوهش</w:t>
      </w:r>
    </w:p>
    <w:p w:rsidR="006C4077" w:rsidRPr="0074005B" w:rsidRDefault="00120D49" w:rsidP="00120D49">
      <w:pPr>
        <w:bidi/>
        <w:rPr>
          <w:rFonts w:ascii="Calibri" w:eastAsia="Calibri" w:hAnsi="Calibri" w:cs="B Nazanin"/>
          <w:sz w:val="24"/>
          <w:szCs w:val="24"/>
          <w:rtl/>
        </w:rPr>
      </w:pPr>
      <w:r w:rsidRPr="0074005B">
        <w:rPr>
          <w:rFonts w:ascii="Calibri" w:eastAsia="Calibri" w:hAnsi="Calibri" w:cs="B Nazanin" w:hint="cs"/>
          <w:sz w:val="24"/>
          <w:szCs w:val="24"/>
          <w:rtl/>
        </w:rPr>
        <w:t>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p>
    <w:p w:rsidR="003B2FE2" w:rsidRPr="0074005B" w:rsidRDefault="00760136" w:rsidP="005B21CE">
      <w:pPr>
        <w:bidi/>
        <w:spacing w:after="200" w:line="240" w:lineRule="auto"/>
        <w:jc w:val="both"/>
        <w:rPr>
          <w:rFonts w:cs="B Nazanin"/>
          <w:b/>
          <w:bCs/>
          <w:sz w:val="24"/>
          <w:szCs w:val="24"/>
          <w:rtl/>
        </w:rPr>
      </w:pPr>
      <w:r w:rsidRPr="0074005B">
        <w:rPr>
          <w:rFonts w:cs="B Nazanin" w:hint="cs"/>
          <w:b/>
          <w:bCs/>
          <w:sz w:val="24"/>
          <w:szCs w:val="24"/>
          <w:rtl/>
        </w:rPr>
        <w:t>روش شناسی پژوهش</w:t>
      </w:r>
    </w:p>
    <w:p w:rsidR="006C4077" w:rsidRPr="0074005B" w:rsidRDefault="005C05C7" w:rsidP="000936C9">
      <w:pPr>
        <w:bidi/>
        <w:jc w:val="both"/>
        <w:rPr>
          <w:rFonts w:ascii="TimesNewRoman" w:hAnsi="TimesNewRoman" w:cs="B Nazanin"/>
          <w:color w:val="000000"/>
          <w:sz w:val="24"/>
          <w:szCs w:val="24"/>
          <w:rtl/>
        </w:rPr>
      </w:pPr>
      <w:r w:rsidRPr="0074005B">
        <w:rPr>
          <w:rFonts w:ascii="Arial" w:eastAsia="Times New Roman" w:hAnsi="Arial" w:cs="B Nazanin" w:hint="cs"/>
          <w:color w:val="000000"/>
          <w:sz w:val="24"/>
          <w:szCs w:val="24"/>
          <w:rtl/>
        </w:rPr>
        <w:t>این پژوهش بر اساس اهداف پژوهش در دسته تحقیقات کاربردی و از لحاظ ماهیت و روش از نوع توصیفی و پیمایشی می باشد.</w:t>
      </w:r>
      <w:r w:rsidRPr="0074005B">
        <w:rPr>
          <w:rFonts w:cs="B Nazanin" w:hint="cs"/>
          <w:color w:val="000000"/>
          <w:sz w:val="24"/>
          <w:szCs w:val="24"/>
          <w:rtl/>
        </w:rPr>
        <w:t xml:space="preserve"> </w:t>
      </w:r>
      <w:r w:rsidRPr="0074005B">
        <w:rPr>
          <w:rFonts w:ascii="Times New Roman" w:eastAsia="Times New Roman" w:hAnsi="Times New Roman" w:cs="B Nazanin" w:hint="cs"/>
          <w:color w:val="000000"/>
          <w:sz w:val="24"/>
          <w:szCs w:val="24"/>
          <w:rtl/>
        </w:rPr>
        <w:t xml:space="preserve">در این تحقیق </w:t>
      </w:r>
      <w:r w:rsidRPr="0074005B">
        <w:rPr>
          <w:rFonts w:ascii="Arial" w:eastAsia="Times New Roman" w:hAnsi="Arial" w:cs="B Nazanin" w:hint="cs"/>
          <w:color w:val="000000"/>
          <w:sz w:val="24"/>
          <w:szCs w:val="24"/>
          <w:rtl/>
          <w:lang w:val="x-none" w:eastAsia="x-none"/>
        </w:rPr>
        <w:t xml:space="preserve">گرد آوری داده ها از دو روش کتابخانه ای و میدانی صورت گرفته است که بخش اول آن شامل ادبیات موضوع و تعریف و شناسایی مفهوم متغیر های مستقل و وابسته و بحث و بررسی چگونگی تاثیر بین آنها با استفاده از نظری های دانشمندان مالی و اقتصادی صورت پذیرفته است. </w:t>
      </w:r>
      <w:r w:rsidR="006C4077" w:rsidRPr="0074005B">
        <w:rPr>
          <w:rFonts w:cs="B Nazanin" w:hint="cs"/>
          <w:color w:val="000000"/>
          <w:sz w:val="24"/>
          <w:szCs w:val="24"/>
          <w:rtl/>
        </w:rPr>
        <w:t>به منظور آزمون فرضيه</w:t>
      </w:r>
      <w:r w:rsidR="006C4077" w:rsidRPr="0074005B">
        <w:rPr>
          <w:rFonts w:cs="B Nazanin"/>
          <w:color w:val="000000"/>
          <w:sz w:val="24"/>
          <w:szCs w:val="24"/>
          <w:rtl/>
        </w:rPr>
        <w:softHyphen/>
      </w:r>
      <w:r w:rsidR="006C4077" w:rsidRPr="0074005B">
        <w:rPr>
          <w:rFonts w:cs="B Nazanin" w:hint="cs"/>
          <w:color w:val="000000"/>
          <w:sz w:val="24"/>
          <w:szCs w:val="24"/>
          <w:rtl/>
        </w:rPr>
        <w:t xml:space="preserve">هاي پژوهش از نرم افـزار </w:t>
      </w:r>
      <w:r w:rsidR="006C4077" w:rsidRPr="0074005B">
        <w:rPr>
          <w:rFonts w:ascii="TimesNewRoman" w:hAnsi="TimesNewRoman" w:cs="B Nazanin"/>
          <w:color w:val="000000"/>
          <w:sz w:val="24"/>
          <w:szCs w:val="24"/>
        </w:rPr>
        <w:t>Eviews9</w:t>
      </w:r>
      <w:r w:rsidR="006C4077" w:rsidRPr="0074005B">
        <w:rPr>
          <w:rFonts w:ascii="TimesNewRoman" w:hAnsi="TimesNewRoman" w:cs="B Nazanin" w:hint="cs"/>
          <w:color w:val="000000"/>
          <w:sz w:val="24"/>
          <w:szCs w:val="24"/>
          <w:rtl/>
        </w:rPr>
        <w:t xml:space="preserve"> اسـتفاده مـي</w:t>
      </w:r>
      <w:r w:rsidR="006C4077" w:rsidRPr="0074005B">
        <w:rPr>
          <w:rFonts w:ascii="TimesNewRoman" w:hAnsi="TimesNewRoman" w:cs="B Nazanin"/>
          <w:color w:val="000000"/>
          <w:sz w:val="24"/>
          <w:szCs w:val="24"/>
          <w:rtl/>
        </w:rPr>
        <w:softHyphen/>
      </w:r>
      <w:r w:rsidR="006C4077" w:rsidRPr="0074005B">
        <w:rPr>
          <w:rFonts w:ascii="TimesNewRoman" w:hAnsi="TimesNewRoman" w:cs="B Nazanin" w:hint="cs"/>
          <w:color w:val="000000"/>
          <w:sz w:val="24"/>
          <w:szCs w:val="24"/>
          <w:rtl/>
        </w:rPr>
        <w:t>شـود. گفتنـي اسـت در راستاي دستيابي به دقيق ترين برآوردها، مفروضات رگرسيوني به دقت رعايت شده</w:t>
      </w:r>
      <w:r w:rsidR="006C4077" w:rsidRPr="0074005B">
        <w:rPr>
          <w:rFonts w:ascii="TimesNewRoman" w:hAnsi="TimesNewRoman" w:cs="B Nazanin"/>
          <w:color w:val="000000"/>
          <w:sz w:val="24"/>
          <w:szCs w:val="24"/>
          <w:rtl/>
        </w:rPr>
        <w:softHyphen/>
      </w:r>
      <w:r w:rsidR="006C4077" w:rsidRPr="0074005B">
        <w:rPr>
          <w:rFonts w:ascii="TimesNewRoman" w:hAnsi="TimesNewRoman" w:cs="B Nazanin" w:hint="cs"/>
          <w:color w:val="000000"/>
          <w:sz w:val="24"/>
          <w:szCs w:val="24"/>
          <w:rtl/>
        </w:rPr>
        <w:t>انـد. بـه منظـور رفع آثار ناهمساني واريانس احتمالي، روش حداقل مربعات تعميم يافته برآوردي</w:t>
      </w:r>
      <w:r w:rsidR="006C4077" w:rsidRPr="0074005B">
        <w:rPr>
          <w:rFonts w:ascii="TimesNewRoman" w:hAnsi="TimesNewRoman" w:cs="B Nazanin" w:hint="cs"/>
          <w:color w:val="000000"/>
          <w:sz w:val="24"/>
          <w:szCs w:val="24"/>
        </w:rPr>
        <w:t xml:space="preserve"> </w:t>
      </w:r>
      <w:r w:rsidR="006C4077" w:rsidRPr="0074005B">
        <w:rPr>
          <w:rFonts w:ascii="TimesNewRoman" w:hAnsi="TimesNewRoman" w:cs="B Nazanin" w:hint="cs"/>
          <w:color w:val="000000"/>
          <w:sz w:val="24"/>
          <w:szCs w:val="24"/>
          <w:rtl/>
        </w:rPr>
        <w:t>(</w:t>
      </w:r>
      <w:r w:rsidR="006C4077" w:rsidRPr="0074005B">
        <w:rPr>
          <w:rFonts w:ascii="TimesNewRoman" w:hAnsi="TimesNewRoman" w:cs="B Nazanin"/>
          <w:color w:val="000000"/>
          <w:sz w:val="24"/>
          <w:szCs w:val="24"/>
        </w:rPr>
        <w:t>EGLS</w:t>
      </w:r>
      <w:r w:rsidR="006C4077" w:rsidRPr="0074005B">
        <w:rPr>
          <w:rFonts w:ascii="TimesNewRoman" w:hAnsi="TimesNewRoman" w:cs="B Nazanin" w:hint="cs"/>
          <w:color w:val="000000"/>
          <w:sz w:val="24"/>
          <w:szCs w:val="24"/>
          <w:rtl/>
        </w:rPr>
        <w:t>)، به كـار گرفته شده است.</w:t>
      </w:r>
      <w:r w:rsidR="00DB42E6" w:rsidRPr="0074005B">
        <w:rPr>
          <w:rFonts w:ascii="TimesNewRoman" w:hAnsi="TimesNewRoman" w:cs="B Nazanin" w:hint="cs"/>
          <w:color w:val="000000"/>
          <w:sz w:val="24"/>
          <w:szCs w:val="24"/>
          <w:rtl/>
        </w:rPr>
        <w:t xml:space="preserve"> </w:t>
      </w:r>
      <w:r w:rsidR="006C4077" w:rsidRPr="0074005B">
        <w:rPr>
          <w:rFonts w:ascii="TimesNewRoman" w:hAnsi="TimesNewRoman" w:cs="B Nazanin" w:hint="cs"/>
          <w:color w:val="000000"/>
          <w:sz w:val="24"/>
          <w:szCs w:val="24"/>
          <w:rtl/>
        </w:rPr>
        <w:t>جامعة آماري اين پژوهش، تمام شركت</w:t>
      </w:r>
      <w:r w:rsidR="006C4077" w:rsidRPr="0074005B">
        <w:rPr>
          <w:rFonts w:ascii="TimesNewRoman" w:hAnsi="TimesNewRoman" w:cs="B Nazanin"/>
          <w:color w:val="000000"/>
          <w:sz w:val="24"/>
          <w:szCs w:val="24"/>
          <w:rtl/>
        </w:rPr>
        <w:softHyphen/>
      </w:r>
      <w:r w:rsidR="006C4077" w:rsidRPr="0074005B">
        <w:rPr>
          <w:rFonts w:ascii="TimesNewRoman" w:hAnsi="TimesNewRoman" w:cs="B Nazanin" w:hint="cs"/>
          <w:color w:val="000000"/>
          <w:sz w:val="24"/>
          <w:szCs w:val="24"/>
          <w:rtl/>
        </w:rPr>
        <w:t xml:space="preserve">هاي پذيرفته شده در بورس اوراق بهادار تهـران طـي سالهاي </w:t>
      </w:r>
      <w:r w:rsidR="000936C9" w:rsidRPr="0074005B">
        <w:rPr>
          <w:rFonts w:ascii="TimesNewRoman" w:hAnsi="TimesNewRoman" w:cs="B Nazanin" w:hint="cs"/>
          <w:color w:val="000000"/>
          <w:sz w:val="24"/>
          <w:szCs w:val="24"/>
          <w:rtl/>
        </w:rPr>
        <w:t>1394</w:t>
      </w:r>
      <w:r w:rsidR="006C4077" w:rsidRPr="0074005B">
        <w:rPr>
          <w:rFonts w:ascii="TimesNewRoman" w:hAnsi="TimesNewRoman" w:cs="B Nazanin" w:hint="cs"/>
          <w:color w:val="000000"/>
          <w:sz w:val="24"/>
          <w:szCs w:val="24"/>
          <w:rtl/>
        </w:rPr>
        <w:t xml:space="preserve"> الی </w:t>
      </w:r>
      <w:r w:rsidR="000936C9" w:rsidRPr="0074005B">
        <w:rPr>
          <w:rFonts w:ascii="TimesNewRoman" w:hAnsi="TimesNewRoman" w:cs="B Nazanin" w:hint="cs"/>
          <w:color w:val="000000"/>
          <w:sz w:val="24"/>
          <w:szCs w:val="24"/>
          <w:rtl/>
        </w:rPr>
        <w:t xml:space="preserve">1398 </w:t>
      </w:r>
      <w:r w:rsidR="006C4077" w:rsidRPr="0074005B">
        <w:rPr>
          <w:rFonts w:ascii="TimesNewRoman" w:hAnsi="TimesNewRoman" w:cs="B Nazanin" w:hint="cs"/>
          <w:color w:val="000000"/>
          <w:sz w:val="24"/>
          <w:szCs w:val="24"/>
          <w:rtl/>
        </w:rPr>
        <w:t>است كه بر اساس شرايط زير غربال شده است:</w:t>
      </w:r>
    </w:p>
    <w:p w:rsidR="006C4077" w:rsidRPr="0074005B" w:rsidRDefault="006C4077" w:rsidP="006C4077">
      <w:pPr>
        <w:bidi/>
        <w:jc w:val="both"/>
        <w:rPr>
          <w:rFonts w:ascii="TimesNewRoman" w:hAnsi="TimesNewRoman" w:cs="B Nazanin"/>
          <w:color w:val="000000"/>
          <w:sz w:val="24"/>
          <w:szCs w:val="24"/>
          <w:rtl/>
        </w:rPr>
      </w:pPr>
      <w:r w:rsidRPr="0074005B">
        <w:rPr>
          <w:rFonts w:ascii="TimesNewRoman" w:hAnsi="TimesNewRoman" w:cs="B Nazanin" w:hint="cs"/>
          <w:color w:val="000000"/>
          <w:sz w:val="24"/>
          <w:szCs w:val="24"/>
          <w:rtl/>
        </w:rPr>
        <w:t>1.اطلاعات مالي شركت براي دورة زماني پژوهش موجود باشد؛</w:t>
      </w:r>
    </w:p>
    <w:p w:rsidR="006C4077" w:rsidRPr="0074005B" w:rsidRDefault="006C4077" w:rsidP="006C4077">
      <w:pPr>
        <w:bidi/>
        <w:jc w:val="both"/>
        <w:rPr>
          <w:rFonts w:ascii="TimesNewRoman" w:hAnsi="TimesNewRoman" w:cs="B Nazanin"/>
          <w:color w:val="000000"/>
          <w:sz w:val="24"/>
          <w:szCs w:val="24"/>
          <w:rtl/>
        </w:rPr>
      </w:pPr>
      <w:r w:rsidRPr="0074005B">
        <w:rPr>
          <w:rFonts w:ascii="TimesNewRoman" w:hAnsi="TimesNewRoman" w:cs="B Nazanin" w:hint="cs"/>
          <w:color w:val="000000"/>
          <w:sz w:val="24"/>
          <w:szCs w:val="24"/>
          <w:rtl/>
        </w:rPr>
        <w:t>2.طي دورة پژوهش در بورس حضور داشته باشد؛</w:t>
      </w:r>
    </w:p>
    <w:p w:rsidR="006C4077" w:rsidRPr="0074005B" w:rsidRDefault="006C4077" w:rsidP="006C4077">
      <w:pPr>
        <w:bidi/>
        <w:jc w:val="both"/>
        <w:rPr>
          <w:rFonts w:ascii="TimesNewRoman" w:hAnsi="TimesNewRoman" w:cs="B Nazanin"/>
          <w:color w:val="000000"/>
          <w:sz w:val="24"/>
          <w:szCs w:val="24"/>
          <w:rtl/>
        </w:rPr>
      </w:pPr>
      <w:r w:rsidRPr="0074005B">
        <w:rPr>
          <w:rFonts w:ascii="TimesNewRoman" w:hAnsi="TimesNewRoman" w:cs="B Nazanin" w:hint="cs"/>
          <w:color w:val="000000"/>
          <w:sz w:val="24"/>
          <w:szCs w:val="24"/>
          <w:rtl/>
        </w:rPr>
        <w:t>3.سال مالي آن منتهي به پايان اسفند باشد؛</w:t>
      </w:r>
    </w:p>
    <w:p w:rsidR="006C4077" w:rsidRPr="0074005B" w:rsidRDefault="006C4077" w:rsidP="006C4077">
      <w:pPr>
        <w:bidi/>
        <w:jc w:val="both"/>
        <w:rPr>
          <w:rFonts w:ascii="TimesNewRoman" w:hAnsi="TimesNewRoman" w:cs="B Nazanin"/>
          <w:color w:val="000000"/>
          <w:sz w:val="24"/>
          <w:szCs w:val="24"/>
          <w:rtl/>
        </w:rPr>
      </w:pPr>
      <w:r w:rsidRPr="0074005B">
        <w:rPr>
          <w:rFonts w:ascii="TimesNewRoman" w:hAnsi="TimesNewRoman" w:cs="B Nazanin" w:hint="cs"/>
          <w:color w:val="000000"/>
          <w:sz w:val="24"/>
          <w:szCs w:val="24"/>
          <w:rtl/>
        </w:rPr>
        <w:t>4.دورة مالي شركت طي بازة زماني پژوهش تغيير نكرده باشد؛</w:t>
      </w:r>
    </w:p>
    <w:p w:rsidR="006C4077" w:rsidRPr="0074005B" w:rsidRDefault="006C4077" w:rsidP="006C4077">
      <w:pPr>
        <w:bidi/>
        <w:jc w:val="both"/>
        <w:rPr>
          <w:rFonts w:ascii="TimesNewRoman" w:hAnsi="TimesNewRoman" w:cs="B Nazanin"/>
          <w:color w:val="000000"/>
          <w:sz w:val="24"/>
          <w:szCs w:val="24"/>
          <w:rtl/>
        </w:rPr>
      </w:pPr>
      <w:r w:rsidRPr="0074005B">
        <w:rPr>
          <w:rFonts w:ascii="TimesNewRoman" w:hAnsi="TimesNewRoman" w:cs="B Nazanin" w:hint="cs"/>
          <w:color w:val="000000"/>
          <w:sz w:val="24"/>
          <w:szCs w:val="24"/>
          <w:rtl/>
        </w:rPr>
        <w:t>5.از شركتهاي بيمه، سرمايه</w:t>
      </w:r>
      <w:r w:rsidRPr="0074005B">
        <w:rPr>
          <w:rFonts w:ascii="TimesNewRoman" w:hAnsi="TimesNewRoman" w:cs="B Nazanin"/>
          <w:color w:val="000000"/>
          <w:sz w:val="24"/>
          <w:szCs w:val="24"/>
          <w:rtl/>
        </w:rPr>
        <w:softHyphen/>
      </w:r>
      <w:r w:rsidRPr="0074005B">
        <w:rPr>
          <w:rFonts w:ascii="TimesNewRoman" w:hAnsi="TimesNewRoman" w:cs="B Nazanin" w:hint="cs"/>
          <w:color w:val="000000"/>
          <w:sz w:val="24"/>
          <w:szCs w:val="24"/>
          <w:rtl/>
        </w:rPr>
        <w:t>گذاري، مؤسسه</w:t>
      </w:r>
      <w:r w:rsidRPr="0074005B">
        <w:rPr>
          <w:rFonts w:ascii="TimesNewRoman" w:hAnsi="TimesNewRoman" w:cs="B Nazanin"/>
          <w:color w:val="000000"/>
          <w:sz w:val="24"/>
          <w:szCs w:val="24"/>
          <w:rtl/>
        </w:rPr>
        <w:softHyphen/>
      </w:r>
      <w:r w:rsidRPr="0074005B">
        <w:rPr>
          <w:rFonts w:ascii="TimesNewRoman" w:hAnsi="TimesNewRoman" w:cs="B Nazanin" w:hint="cs"/>
          <w:color w:val="000000"/>
          <w:sz w:val="24"/>
          <w:szCs w:val="24"/>
          <w:rtl/>
        </w:rPr>
        <w:t>هاي مالي و اعتبـاري، بانـكهـا و ليزينـگ نباشد.</w:t>
      </w:r>
    </w:p>
    <w:p w:rsidR="006C4077" w:rsidRPr="0074005B" w:rsidRDefault="006C4077" w:rsidP="000936C9">
      <w:pPr>
        <w:bidi/>
        <w:jc w:val="both"/>
        <w:rPr>
          <w:rFonts w:cs="B Nazanin"/>
          <w:sz w:val="24"/>
          <w:szCs w:val="24"/>
        </w:rPr>
      </w:pPr>
      <w:r w:rsidRPr="0074005B">
        <w:rPr>
          <w:rFonts w:cs="B Nazanin" w:hint="cs"/>
          <w:color w:val="000000"/>
          <w:sz w:val="24"/>
          <w:szCs w:val="24"/>
          <w:rtl/>
        </w:rPr>
        <w:t>با اعمال محدوديتهاي بيان شده، تعداد 130 شرکت براي نمونه برگزيده شـدند و داده</w:t>
      </w:r>
      <w:r w:rsidRPr="0074005B">
        <w:rPr>
          <w:rFonts w:cs="B Nazanin"/>
          <w:color w:val="000000"/>
          <w:sz w:val="24"/>
          <w:szCs w:val="24"/>
          <w:rtl/>
        </w:rPr>
        <w:softHyphen/>
      </w:r>
      <w:r w:rsidRPr="0074005B">
        <w:rPr>
          <w:rFonts w:cs="B Nazanin" w:hint="cs"/>
          <w:color w:val="000000"/>
          <w:sz w:val="24"/>
          <w:szCs w:val="24"/>
          <w:rtl/>
        </w:rPr>
        <w:t>هـاي مربوط به 5 سال آنها (</w:t>
      </w:r>
      <w:r w:rsidR="000936C9" w:rsidRPr="0074005B">
        <w:rPr>
          <w:rFonts w:cs="B Nazanin" w:hint="cs"/>
          <w:color w:val="000000"/>
          <w:sz w:val="24"/>
          <w:szCs w:val="24"/>
          <w:rtl/>
        </w:rPr>
        <w:t>1394</w:t>
      </w:r>
      <w:r w:rsidRPr="0074005B">
        <w:rPr>
          <w:rFonts w:cs="B Nazanin" w:hint="cs"/>
          <w:color w:val="000000"/>
          <w:sz w:val="24"/>
          <w:szCs w:val="24"/>
          <w:rtl/>
        </w:rPr>
        <w:t xml:space="preserve">الی </w:t>
      </w:r>
      <w:r w:rsidR="000936C9" w:rsidRPr="0074005B">
        <w:rPr>
          <w:rFonts w:cs="B Nazanin" w:hint="cs"/>
          <w:color w:val="000000"/>
          <w:sz w:val="24"/>
          <w:szCs w:val="24"/>
          <w:rtl/>
        </w:rPr>
        <w:t>1398</w:t>
      </w:r>
      <w:r w:rsidRPr="0074005B">
        <w:rPr>
          <w:rFonts w:cs="B Nazanin" w:hint="cs"/>
          <w:color w:val="000000"/>
          <w:sz w:val="24"/>
          <w:szCs w:val="24"/>
          <w:rtl/>
        </w:rPr>
        <w:t>) از صورت</w:t>
      </w:r>
      <w:r w:rsidRPr="0074005B">
        <w:rPr>
          <w:rFonts w:cs="B Nazanin"/>
          <w:color w:val="000000"/>
          <w:sz w:val="24"/>
          <w:szCs w:val="24"/>
          <w:rtl/>
        </w:rPr>
        <w:softHyphen/>
      </w:r>
      <w:r w:rsidRPr="0074005B">
        <w:rPr>
          <w:rFonts w:cs="B Nazanin" w:hint="cs"/>
          <w:color w:val="000000"/>
          <w:sz w:val="24"/>
          <w:szCs w:val="24"/>
          <w:rtl/>
        </w:rPr>
        <w:t>هاي مالي (مستخرج از وب سايت كدال و مركـز پژوهش، توسعه و مطالعات اسلامي و نرم افزار ره آورد نوين) به دست آمد.</w:t>
      </w:r>
    </w:p>
    <w:p w:rsidR="005C05C7" w:rsidRPr="0074005B" w:rsidRDefault="00120D49" w:rsidP="002470FA">
      <w:pPr>
        <w:bidi/>
        <w:spacing w:after="0" w:line="240" w:lineRule="auto"/>
        <w:jc w:val="both"/>
        <w:rPr>
          <w:rFonts w:ascii="Arial" w:eastAsia="Times New Roman" w:hAnsi="Arial" w:cs="B Nazanin"/>
          <w:color w:val="000000"/>
          <w:sz w:val="24"/>
          <w:szCs w:val="24"/>
          <w:rtl/>
        </w:rPr>
      </w:pPr>
      <w:r w:rsidRPr="0074005B">
        <w:rPr>
          <w:rFonts w:ascii="Arial" w:eastAsia="Times New Roman" w:hAnsi="Arial" w:cs="B Nazanin" w:hint="cs"/>
          <w:color w:val="000000"/>
          <w:sz w:val="24"/>
          <w:szCs w:val="24"/>
          <w:rtl/>
        </w:rPr>
        <w:t>نحوه اندازه</w:t>
      </w:r>
      <w:r w:rsidRPr="0074005B">
        <w:rPr>
          <w:rFonts w:ascii="Arial" w:eastAsia="Times New Roman" w:hAnsi="Arial" w:cs="B Nazanin"/>
          <w:color w:val="000000"/>
          <w:sz w:val="24"/>
          <w:szCs w:val="24"/>
          <w:rtl/>
        </w:rPr>
        <w:softHyphen/>
      </w:r>
      <w:r w:rsidRPr="0074005B">
        <w:rPr>
          <w:rFonts w:ascii="Arial" w:eastAsia="Times New Roman" w:hAnsi="Arial" w:cs="B Nazanin" w:hint="cs"/>
          <w:color w:val="000000"/>
          <w:sz w:val="24"/>
          <w:szCs w:val="24"/>
          <w:rtl/>
        </w:rPr>
        <w:t>گیری مدل پژوهش</w:t>
      </w:r>
    </w:p>
    <w:p w:rsidR="00120D49" w:rsidRPr="0074005B" w:rsidRDefault="00120D49" w:rsidP="002C7C3E">
      <w:pPr>
        <w:bidi/>
        <w:spacing w:after="200" w:line="276" w:lineRule="auto"/>
        <w:jc w:val="both"/>
        <w:rPr>
          <w:rFonts w:asciiTheme="majorBidi" w:hAnsiTheme="majorBidi" w:cs="B Nazanin"/>
          <w:sz w:val="24"/>
          <w:szCs w:val="24"/>
          <w:rtl/>
        </w:rPr>
      </w:pPr>
      <w:r w:rsidRPr="0074005B">
        <w:rPr>
          <w:rFonts w:asciiTheme="majorBidi" w:hAnsiTheme="majorBidi" w:cs="B Nazanin"/>
          <w:sz w:val="24"/>
          <w:szCs w:val="24"/>
          <w:rtl/>
        </w:rPr>
        <w:t>در این پژوهش با بهره</w:t>
      </w:r>
      <w:r w:rsidRPr="0074005B">
        <w:rPr>
          <w:rFonts w:asciiTheme="majorBidi" w:hAnsiTheme="majorBidi" w:cs="B Nazanin"/>
          <w:sz w:val="24"/>
          <w:szCs w:val="24"/>
          <w:rtl/>
        </w:rPr>
        <w:softHyphen/>
        <w:t xml:space="preserve">گیری از پژوهش </w:t>
      </w:r>
      <w:r w:rsidRPr="0074005B">
        <w:rPr>
          <w:rFonts w:asciiTheme="majorBidi" w:eastAsia="Calibri" w:hAnsiTheme="majorBidi" w:cs="B Nazanin"/>
          <w:sz w:val="24"/>
          <w:szCs w:val="24"/>
          <w:rtl/>
        </w:rPr>
        <w:t xml:space="preserve">لیرویک و همکاران (2017) </w:t>
      </w:r>
      <w:r w:rsidRPr="0074005B">
        <w:rPr>
          <w:rFonts w:asciiTheme="majorBidi" w:hAnsiTheme="majorBidi" w:cs="B Nazanin"/>
          <w:sz w:val="24"/>
          <w:szCs w:val="24"/>
          <w:rtl/>
        </w:rPr>
        <w:t xml:space="preserve"> از مدل رگرسیون چند متغیره بصورت ذیل استفاده می</w:t>
      </w:r>
      <w:r w:rsidRPr="0074005B">
        <w:rPr>
          <w:rFonts w:asciiTheme="majorBidi" w:hAnsiTheme="majorBidi" w:cs="B Nazanin"/>
          <w:sz w:val="24"/>
          <w:szCs w:val="24"/>
          <w:rtl/>
        </w:rPr>
        <w:softHyphen/>
        <w:t>شود:</w:t>
      </w:r>
    </w:p>
    <w:p w:rsidR="00120D49" w:rsidRPr="0074005B" w:rsidRDefault="00120D49" w:rsidP="0020087D">
      <w:pPr>
        <w:autoSpaceDE w:val="0"/>
        <w:autoSpaceDN w:val="0"/>
        <w:adjustRightInd w:val="0"/>
        <w:spacing w:after="200" w:line="276" w:lineRule="auto"/>
        <w:rPr>
          <w:rFonts w:asciiTheme="majorBidi" w:eastAsia="CambriaMath" w:hAnsiTheme="majorBidi" w:cs="B Nazanin"/>
          <w:sz w:val="24"/>
          <w:szCs w:val="24"/>
          <w:vertAlign w:val="subscript"/>
        </w:rPr>
      </w:pPr>
      <w:r w:rsidRPr="0074005B">
        <w:rPr>
          <w:rFonts w:asciiTheme="majorBidi" w:eastAsia="CambriaMath" w:hAnsiTheme="majorBidi" w:cs="B Nazanin"/>
          <w:sz w:val="24"/>
          <w:szCs w:val="24"/>
        </w:rPr>
        <w:t>RET</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𝛼</w:t>
      </w:r>
      <w:r w:rsidRPr="0074005B">
        <w:rPr>
          <w:rFonts w:asciiTheme="majorBidi" w:eastAsia="CambriaMath" w:hAnsiTheme="majorBidi" w:cs="B Nazanin"/>
          <w:sz w:val="24"/>
          <w:szCs w:val="24"/>
          <w:vertAlign w:val="subscript"/>
        </w:rPr>
        <w:t>0</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1</w:t>
      </w:r>
      <w:r w:rsidRPr="0074005B">
        <w:rPr>
          <w:rFonts w:asciiTheme="majorBidi" w:hAnsiTheme="majorBidi" w:cs="B Nazanin"/>
          <w:sz w:val="24"/>
          <w:szCs w:val="24"/>
        </w:rPr>
        <w:t xml:space="preserve"> BAS</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2</w:t>
      </w:r>
      <w:r w:rsidRPr="0074005B">
        <w:rPr>
          <w:rFonts w:asciiTheme="majorBidi" w:eastAsia="CambriaMath" w:hAnsiTheme="majorBidi" w:cs="B Nazanin"/>
          <w:sz w:val="24"/>
          <w:szCs w:val="24"/>
        </w:rPr>
        <w:t>HL</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w:t>
      </w:r>
      <w:r w:rsidRPr="0074005B">
        <w:rPr>
          <w:rFonts w:asciiTheme="majorBidi" w:hAnsiTheme="majorBidi" w:cs="B Nazanin"/>
          <w:sz w:val="24"/>
          <w:szCs w:val="24"/>
        </w:rPr>
        <w:t xml:space="preserv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3</w:t>
      </w:r>
      <w:r w:rsidRPr="0074005B">
        <w:rPr>
          <w:rFonts w:asciiTheme="majorBidi" w:hAnsiTheme="majorBidi" w:cs="B Nazanin"/>
          <w:sz w:val="24"/>
          <w:szCs w:val="24"/>
        </w:rPr>
        <w:t>Bid-ask spread</w:t>
      </w:r>
      <w:r w:rsidRPr="0074005B">
        <w:rPr>
          <w:rFonts w:asciiTheme="majorBidi" w:hAnsiTheme="majorBidi" w:cs="B Nazanin"/>
          <w:sz w:val="24"/>
          <w:szCs w:val="24"/>
          <w:vertAlign w:val="subscript"/>
        </w:rPr>
        <w:t>it</w:t>
      </w:r>
      <w:r w:rsidRPr="0074005B">
        <w:rPr>
          <w:rFonts w:asciiTheme="majorBidi" w:eastAsia="CambriaMath" w:hAnsiTheme="majorBidi" w:cs="B Nazanin"/>
          <w:sz w:val="24"/>
          <w:szCs w:val="24"/>
        </w:rPr>
        <w:t xml:space="preserve"> +</w:t>
      </w:r>
      <w:r w:rsidRPr="0074005B">
        <w:rPr>
          <w:rFonts w:asciiTheme="majorBidi" w:hAnsiTheme="majorBidi" w:cs="B Nazanin"/>
          <w:sz w:val="24"/>
          <w:szCs w:val="24"/>
        </w:rPr>
        <w:t xml:space="preserv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4</w:t>
      </w:r>
      <w:r w:rsidRPr="0074005B">
        <w:rPr>
          <w:rFonts w:asciiTheme="majorBidi" w:hAnsiTheme="majorBidi" w:cs="B Nazanin"/>
          <w:sz w:val="24"/>
          <w:szCs w:val="24"/>
        </w:rPr>
        <w:t>Turnover</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5</w:t>
      </w:r>
      <w:r w:rsidRPr="0074005B">
        <w:rPr>
          <w:rFonts w:asciiTheme="majorBidi" w:eastAsia="CambriaMath" w:hAnsiTheme="majorBidi" w:cs="B Nazanin"/>
          <w:sz w:val="24"/>
          <w:szCs w:val="24"/>
        </w:rPr>
        <w:t xml:space="preserve"> SIZE+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6</w:t>
      </w:r>
      <w:r w:rsidRPr="0074005B">
        <w:rPr>
          <w:rFonts w:ascii="Cambria Math" w:eastAsia="CambriaMath" w:hAnsi="Cambria Math" w:cs="B Nazanin"/>
          <w:sz w:val="24"/>
          <w:szCs w:val="24"/>
        </w:rPr>
        <w:t>𝐿𝐸𝑉</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7</w:t>
      </w:r>
      <w:r w:rsidRPr="0074005B">
        <w:rPr>
          <w:rFonts w:ascii="Cambria Math" w:eastAsia="CambriaMath" w:hAnsi="Cambria Math" w:cs="B Nazanin"/>
          <w:sz w:val="24"/>
          <w:szCs w:val="24"/>
        </w:rPr>
        <w:t>𝑅𝑂𝐴</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𝜀</w:t>
      </w:r>
      <w:r w:rsidRPr="0074005B">
        <w:rPr>
          <w:rFonts w:asciiTheme="majorBidi" w:eastAsia="CambriaMath" w:hAnsiTheme="majorBidi" w:cs="B Nazanin"/>
          <w:sz w:val="24"/>
          <w:szCs w:val="24"/>
          <w:vertAlign w:val="subscript"/>
        </w:rPr>
        <w:t>itD</w:t>
      </w:r>
    </w:p>
    <w:p w:rsidR="0020087D" w:rsidRPr="0074005B" w:rsidRDefault="0020087D" w:rsidP="0020087D">
      <w:pPr>
        <w:bidi/>
        <w:spacing w:after="200" w:line="276" w:lineRule="auto"/>
        <w:rPr>
          <w:rFonts w:asciiTheme="majorBidi" w:eastAsia="CambriaMath" w:hAnsiTheme="majorBidi" w:cs="B Nazanin"/>
          <w:sz w:val="24"/>
          <w:szCs w:val="24"/>
          <w:rtl/>
        </w:rPr>
      </w:pPr>
      <w:r w:rsidRPr="0074005B">
        <w:rPr>
          <w:rFonts w:asciiTheme="majorBidi" w:eastAsia="CambriaMath" w:hAnsiTheme="majorBidi" w:cs="B Nazanin" w:hint="cs"/>
          <w:sz w:val="24"/>
          <w:szCs w:val="24"/>
          <w:rtl/>
        </w:rPr>
        <w:t>(1)</w:t>
      </w:r>
    </w:p>
    <w:p w:rsidR="00120D49" w:rsidRPr="0074005B" w:rsidRDefault="00120D49" w:rsidP="0020087D">
      <w:pPr>
        <w:bidi/>
        <w:spacing w:after="200" w:line="276" w:lineRule="auto"/>
        <w:rPr>
          <w:rFonts w:asciiTheme="majorBidi" w:eastAsia="CambriaMath" w:hAnsiTheme="majorBidi" w:cs="B Nazanin"/>
          <w:sz w:val="24"/>
          <w:szCs w:val="24"/>
          <w:rtl/>
        </w:rPr>
      </w:pPr>
      <w:r w:rsidRPr="0074005B">
        <w:rPr>
          <w:rFonts w:asciiTheme="majorBidi" w:eastAsia="CambriaMath" w:hAnsiTheme="majorBidi" w:cs="B Nazanin"/>
          <w:sz w:val="24"/>
          <w:szCs w:val="24"/>
        </w:rPr>
        <w:t>RET</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tl/>
        </w:rPr>
        <w:t xml:space="preserve">= بازده بازار شرکت </w:t>
      </w:r>
      <w:r w:rsidRPr="0074005B">
        <w:rPr>
          <w:rFonts w:asciiTheme="majorBidi" w:eastAsia="CambriaMath" w:hAnsiTheme="majorBidi" w:cs="B Nazanin"/>
          <w:sz w:val="24"/>
          <w:szCs w:val="24"/>
        </w:rPr>
        <w:t>i</w:t>
      </w:r>
      <w:r w:rsidRPr="0074005B">
        <w:rPr>
          <w:rFonts w:asciiTheme="majorBidi" w:eastAsia="CambriaMath" w:hAnsiTheme="majorBidi" w:cs="B Nazanin"/>
          <w:sz w:val="24"/>
          <w:szCs w:val="24"/>
          <w:rtl/>
        </w:rPr>
        <w:t xml:space="preserve"> در سال </w:t>
      </w:r>
      <w:r w:rsidRPr="0074005B">
        <w:rPr>
          <w:rFonts w:asciiTheme="majorBidi" w:eastAsia="CambriaMath" w:hAnsiTheme="majorBidi" w:cs="B Nazanin"/>
          <w:sz w:val="24"/>
          <w:szCs w:val="24"/>
        </w:rPr>
        <w:t>t</w:t>
      </w:r>
    </w:p>
    <w:p w:rsidR="00120D49" w:rsidRPr="0074005B" w:rsidRDefault="00120D49" w:rsidP="00120D49">
      <w:pPr>
        <w:bidi/>
        <w:spacing w:after="200" w:line="276" w:lineRule="auto"/>
        <w:rPr>
          <w:rFonts w:asciiTheme="majorBidi" w:eastAsia="CambriaMath" w:hAnsiTheme="majorBidi" w:cs="B Nazanin"/>
          <w:sz w:val="24"/>
          <w:szCs w:val="24"/>
          <w:rtl/>
        </w:rPr>
      </w:pPr>
      <w:r w:rsidRPr="0074005B">
        <w:rPr>
          <w:rFonts w:asciiTheme="majorBidi" w:hAnsiTheme="majorBidi" w:cs="B Nazanin"/>
          <w:sz w:val="24"/>
          <w:szCs w:val="24"/>
        </w:rPr>
        <w:lastRenderedPageBreak/>
        <w:t>BAS</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w:t>
      </w:r>
      <w:r w:rsidRPr="0074005B">
        <w:rPr>
          <w:rFonts w:asciiTheme="majorBidi" w:eastAsia="CambriaMath" w:hAnsiTheme="majorBidi" w:cs="B Nazanin"/>
          <w:sz w:val="24"/>
          <w:szCs w:val="24"/>
          <w:rtl/>
        </w:rPr>
        <w:t>=</w:t>
      </w:r>
      <w:r w:rsidRPr="0074005B">
        <w:rPr>
          <w:rFonts w:asciiTheme="majorBidi" w:eastAsia="Calibri" w:hAnsiTheme="majorBidi" w:cs="B Nazanin"/>
          <w:sz w:val="24"/>
          <w:szCs w:val="24"/>
          <w:rtl/>
        </w:rPr>
        <w:t xml:space="preserve"> اسپرد (شکاف) قیمت خرید و فروش</w:t>
      </w:r>
      <w:r w:rsidRPr="0074005B">
        <w:rPr>
          <w:rFonts w:asciiTheme="majorBidi" w:eastAsia="Calibri" w:hAnsiTheme="majorBidi" w:cs="B Nazanin"/>
          <w:sz w:val="24"/>
          <w:szCs w:val="24"/>
          <w:vertAlign w:val="superscript"/>
          <w:rtl/>
        </w:rPr>
        <w:footnoteReference w:id="48"/>
      </w:r>
      <w:r w:rsidRPr="0074005B">
        <w:rPr>
          <w:rFonts w:asciiTheme="majorBidi" w:eastAsia="Calibri" w:hAnsiTheme="majorBidi" w:cs="B Nazanin"/>
          <w:sz w:val="24"/>
          <w:szCs w:val="24"/>
          <w:rtl/>
        </w:rPr>
        <w:t xml:space="preserve"> که توسط آمیهود و همکاران (1986)</w:t>
      </w:r>
      <w:r w:rsidRPr="0074005B">
        <w:rPr>
          <w:rFonts w:asciiTheme="majorBidi" w:eastAsia="CambriaMath" w:hAnsiTheme="majorBidi" w:cs="B Nazanin"/>
          <w:sz w:val="24"/>
          <w:szCs w:val="24"/>
          <w:rtl/>
        </w:rPr>
        <w:t xml:space="preserve"> مطرح شد.</w:t>
      </w:r>
    </w:p>
    <w:p w:rsidR="00120D49" w:rsidRPr="0074005B" w:rsidRDefault="00120D49" w:rsidP="00D03582">
      <w:pPr>
        <w:bidi/>
        <w:spacing w:after="200" w:line="276" w:lineRule="auto"/>
        <w:rPr>
          <w:rFonts w:asciiTheme="majorBidi" w:eastAsia="Calibri" w:hAnsiTheme="majorBidi" w:cs="B Nazanin"/>
          <w:sz w:val="24"/>
          <w:szCs w:val="24"/>
          <w:vertAlign w:val="superscript"/>
        </w:rPr>
      </w:pPr>
      <w:r w:rsidRPr="0074005B">
        <w:rPr>
          <w:rFonts w:asciiTheme="majorBidi" w:eastAsia="CambriaMath" w:hAnsiTheme="majorBidi" w:cs="B Nazanin"/>
          <w:sz w:val="24"/>
          <w:szCs w:val="24"/>
        </w:rPr>
        <w:t>HL</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tl/>
        </w:rPr>
        <w:t>=</w:t>
      </w:r>
      <w:r w:rsidRPr="0074005B">
        <w:rPr>
          <w:rFonts w:asciiTheme="majorBidi" w:eastAsia="Calibri" w:hAnsiTheme="majorBidi" w:cs="B Nazanin"/>
          <w:sz w:val="24"/>
          <w:szCs w:val="24"/>
          <w:rtl/>
        </w:rPr>
        <w:t xml:space="preserve"> نسبت </w:t>
      </w:r>
      <w:r w:rsidR="00D03582" w:rsidRPr="0074005B">
        <w:rPr>
          <w:rFonts w:asciiTheme="majorBidi" w:eastAsia="Calibri" w:hAnsiTheme="majorBidi" w:cs="B Nazanin" w:hint="cs"/>
          <w:sz w:val="24"/>
          <w:szCs w:val="24"/>
          <w:rtl/>
        </w:rPr>
        <w:t>قیمت</w:t>
      </w:r>
      <w:r w:rsidRPr="0074005B">
        <w:rPr>
          <w:rFonts w:asciiTheme="majorBidi" w:eastAsia="Calibri" w:hAnsiTheme="majorBidi" w:cs="B Nazanin"/>
          <w:sz w:val="24"/>
          <w:szCs w:val="24"/>
          <w:rtl/>
        </w:rPr>
        <w:t xml:space="preserve"> بالا </w:t>
      </w:r>
      <w:r w:rsidRPr="0074005B">
        <w:rPr>
          <w:rFonts w:ascii="Sakkal Majalla" w:eastAsia="Calibri" w:hAnsi="Sakkal Majalla" w:cs="Sakkal Majalla" w:hint="cs"/>
          <w:sz w:val="24"/>
          <w:szCs w:val="24"/>
          <w:rtl/>
        </w:rPr>
        <w:t>–</w:t>
      </w:r>
      <w:r w:rsidRPr="0074005B">
        <w:rPr>
          <w:rFonts w:asciiTheme="majorBidi" w:eastAsia="Calibri" w:hAnsiTheme="majorBidi" w:cs="B Nazanin"/>
          <w:sz w:val="24"/>
          <w:szCs w:val="24"/>
          <w:rtl/>
        </w:rPr>
        <w:t xml:space="preserve"> </w:t>
      </w:r>
      <w:proofErr w:type="gramStart"/>
      <w:r w:rsidRPr="0074005B">
        <w:rPr>
          <w:rFonts w:asciiTheme="majorBidi" w:eastAsia="Calibri" w:hAnsiTheme="majorBidi" w:cs="B Nazanin"/>
          <w:sz w:val="24"/>
          <w:szCs w:val="24"/>
          <w:rtl/>
        </w:rPr>
        <w:t>پایین</w:t>
      </w:r>
      <w:r w:rsidRPr="0074005B">
        <w:rPr>
          <w:rFonts w:asciiTheme="majorBidi" w:eastAsia="Calibri" w:hAnsiTheme="majorBidi" w:cs="B Nazanin"/>
          <w:sz w:val="24"/>
          <w:szCs w:val="24"/>
          <w:vertAlign w:val="superscript"/>
          <w:rtl/>
        </w:rPr>
        <w:t xml:space="preserve">  </w:t>
      </w:r>
      <w:r w:rsidRPr="0074005B">
        <w:rPr>
          <w:rFonts w:asciiTheme="majorBidi" w:eastAsia="Calibri" w:hAnsiTheme="majorBidi" w:cs="B Nazanin"/>
          <w:sz w:val="24"/>
          <w:szCs w:val="24"/>
          <w:rtl/>
        </w:rPr>
        <w:t>در</w:t>
      </w:r>
      <w:proofErr w:type="gramEnd"/>
      <w:r w:rsidRPr="0074005B">
        <w:rPr>
          <w:rFonts w:asciiTheme="majorBidi" w:eastAsia="Calibri" w:hAnsiTheme="majorBidi" w:cs="B Nazanin"/>
          <w:sz w:val="24"/>
          <w:szCs w:val="24"/>
          <w:rtl/>
        </w:rPr>
        <w:t xml:space="preserve"> پژوهش لیرویک و همکاران (2017) </w:t>
      </w:r>
      <w:r w:rsidRPr="0074005B">
        <w:rPr>
          <w:rFonts w:asciiTheme="majorBidi" w:hAnsiTheme="majorBidi" w:cs="B Nazanin"/>
          <w:sz w:val="24"/>
          <w:szCs w:val="24"/>
          <w:rtl/>
        </w:rPr>
        <w:t xml:space="preserve"> </w:t>
      </w:r>
    </w:p>
    <w:p w:rsidR="00120D49" w:rsidRPr="0074005B" w:rsidRDefault="00120D49" w:rsidP="00120D49">
      <w:pPr>
        <w:bidi/>
        <w:spacing w:after="200" w:line="276" w:lineRule="auto"/>
        <w:rPr>
          <w:rFonts w:asciiTheme="majorBidi" w:eastAsia="CambriaMath" w:hAnsiTheme="majorBidi" w:cs="B Nazanin"/>
          <w:sz w:val="24"/>
          <w:szCs w:val="24"/>
          <w:rtl/>
        </w:rPr>
      </w:pPr>
      <w:r w:rsidRPr="0074005B">
        <w:rPr>
          <w:rFonts w:asciiTheme="majorBidi" w:hAnsiTheme="majorBidi" w:cs="B Nazanin"/>
          <w:sz w:val="24"/>
          <w:szCs w:val="24"/>
        </w:rPr>
        <w:t>Bid-ask spread</w:t>
      </w:r>
      <w:r w:rsidRPr="0074005B">
        <w:rPr>
          <w:rFonts w:asciiTheme="majorBidi" w:hAnsiTheme="majorBidi" w:cs="B Nazanin"/>
          <w:sz w:val="24"/>
          <w:szCs w:val="24"/>
          <w:vertAlign w:val="subscript"/>
        </w:rPr>
        <w:t>it</w:t>
      </w:r>
      <w:r w:rsidRPr="0074005B">
        <w:rPr>
          <w:rFonts w:asciiTheme="majorBidi" w:eastAsia="CambriaMath" w:hAnsiTheme="majorBidi" w:cs="B Nazanin"/>
          <w:sz w:val="24"/>
          <w:szCs w:val="24"/>
          <w:rtl/>
        </w:rPr>
        <w:t>=</w:t>
      </w:r>
      <w:r w:rsidRPr="0074005B">
        <w:rPr>
          <w:rFonts w:asciiTheme="majorBidi" w:eastAsia="Calibri" w:hAnsiTheme="majorBidi" w:cs="B Nazanin"/>
          <w:sz w:val="24"/>
          <w:szCs w:val="24"/>
          <w:rtl/>
        </w:rPr>
        <w:t xml:space="preserve"> اسپرد قیمت خرید و فروش که توسط کوروین و اسچولتز</w:t>
      </w:r>
      <w:r w:rsidRPr="0074005B">
        <w:rPr>
          <w:rFonts w:asciiTheme="majorBidi" w:eastAsia="Calibri" w:hAnsiTheme="majorBidi" w:cs="B Nazanin"/>
          <w:sz w:val="24"/>
          <w:szCs w:val="24"/>
          <w:vertAlign w:val="superscript"/>
          <w:rtl/>
        </w:rPr>
        <w:footnoteReference w:id="49"/>
      </w:r>
      <w:r w:rsidRPr="0074005B">
        <w:rPr>
          <w:rFonts w:asciiTheme="majorBidi" w:eastAsia="Calibri" w:hAnsiTheme="majorBidi" w:cs="B Nazanin"/>
          <w:sz w:val="24"/>
          <w:szCs w:val="24"/>
          <w:rtl/>
        </w:rPr>
        <w:t xml:space="preserve"> (2012) پیشنهاد شده است</w:t>
      </w:r>
    </w:p>
    <w:p w:rsidR="00120D49" w:rsidRPr="0074005B" w:rsidRDefault="00120D49" w:rsidP="00120D49">
      <w:pPr>
        <w:widowControl w:val="0"/>
        <w:tabs>
          <w:tab w:val="right" w:pos="283"/>
        </w:tabs>
        <w:bidi/>
        <w:spacing w:after="0" w:line="360" w:lineRule="auto"/>
        <w:contextualSpacing/>
        <w:jc w:val="lowKashida"/>
        <w:rPr>
          <w:rFonts w:asciiTheme="majorBidi" w:hAnsiTheme="majorBidi" w:cs="B Nazanin"/>
          <w:sz w:val="24"/>
          <w:szCs w:val="24"/>
          <w:rtl/>
        </w:rPr>
      </w:pPr>
      <w:r w:rsidRPr="0074005B">
        <w:rPr>
          <w:rFonts w:asciiTheme="majorBidi" w:hAnsiTheme="majorBidi" w:cs="B Nazanin"/>
          <w:sz w:val="24"/>
          <w:szCs w:val="24"/>
        </w:rPr>
        <w:t>Turnover</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tl/>
        </w:rPr>
        <w:t>=</w:t>
      </w:r>
      <w:r w:rsidRPr="0074005B">
        <w:rPr>
          <w:rFonts w:asciiTheme="majorBidi" w:hAnsiTheme="majorBidi" w:cs="B Nazanin"/>
          <w:sz w:val="24"/>
          <w:szCs w:val="24"/>
          <w:rtl/>
        </w:rPr>
        <w:t xml:space="preserve"> معیار اندازه گیری گردش مالی که در تحقیقات اودگار</w:t>
      </w:r>
      <w:r w:rsidRPr="0074005B">
        <w:rPr>
          <w:rFonts w:asciiTheme="majorBidi" w:hAnsiTheme="majorBidi" w:cs="B Nazanin"/>
          <w:sz w:val="24"/>
          <w:szCs w:val="24"/>
          <w:vertAlign w:val="superscript"/>
          <w:rtl/>
        </w:rPr>
        <w:footnoteReference w:id="50"/>
      </w:r>
      <w:r w:rsidRPr="0074005B">
        <w:rPr>
          <w:rFonts w:asciiTheme="majorBidi" w:hAnsiTheme="majorBidi" w:cs="B Nazanin"/>
          <w:sz w:val="24"/>
          <w:szCs w:val="24"/>
          <w:rtl/>
        </w:rPr>
        <w:t xml:space="preserve"> و همکاران (2009) پیشنهاد شده است. </w:t>
      </w:r>
    </w:p>
    <w:p w:rsidR="00120D49" w:rsidRPr="0074005B" w:rsidRDefault="00120D49" w:rsidP="00120D49">
      <w:pPr>
        <w:bidi/>
        <w:spacing w:after="200" w:line="276" w:lineRule="auto"/>
        <w:rPr>
          <w:rFonts w:asciiTheme="majorBidi" w:eastAsia="CambriaMath" w:hAnsiTheme="majorBidi" w:cs="B Nazanin"/>
          <w:sz w:val="24"/>
          <w:szCs w:val="24"/>
          <w:rtl/>
        </w:rPr>
      </w:pPr>
      <w:r w:rsidRPr="0074005B">
        <w:rPr>
          <w:rFonts w:ascii="Cambria Math" w:eastAsia="CambriaMath" w:hAnsi="Cambria Math" w:cs="B Nazanin"/>
          <w:sz w:val="24"/>
          <w:szCs w:val="24"/>
        </w:rPr>
        <w:t>𝑆𝐼𝑍𝐸</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tl/>
        </w:rPr>
        <w:t xml:space="preserve">= اندازه شرکت </w:t>
      </w:r>
      <w:r w:rsidRPr="0074005B">
        <w:rPr>
          <w:rFonts w:asciiTheme="majorBidi" w:eastAsia="CambriaMath" w:hAnsiTheme="majorBidi" w:cs="B Nazanin"/>
          <w:sz w:val="24"/>
          <w:szCs w:val="24"/>
        </w:rPr>
        <w:t>i</w:t>
      </w:r>
      <w:r w:rsidRPr="0074005B">
        <w:rPr>
          <w:rFonts w:asciiTheme="majorBidi" w:eastAsia="CambriaMath" w:hAnsiTheme="majorBidi" w:cs="B Nazanin"/>
          <w:sz w:val="24"/>
          <w:szCs w:val="24"/>
          <w:rtl/>
        </w:rPr>
        <w:t xml:space="preserve"> در سال </w:t>
      </w:r>
      <w:r w:rsidRPr="0074005B">
        <w:rPr>
          <w:rFonts w:asciiTheme="majorBidi" w:eastAsia="CambriaMath" w:hAnsiTheme="majorBidi" w:cs="B Nazanin"/>
          <w:sz w:val="24"/>
          <w:szCs w:val="24"/>
        </w:rPr>
        <w:t>t</w:t>
      </w:r>
    </w:p>
    <w:p w:rsidR="00120D49" w:rsidRPr="0074005B" w:rsidRDefault="00120D49" w:rsidP="00120D49">
      <w:pPr>
        <w:bidi/>
        <w:spacing w:after="200" w:line="276" w:lineRule="auto"/>
        <w:rPr>
          <w:rFonts w:asciiTheme="majorBidi" w:eastAsia="CambriaMath" w:hAnsiTheme="majorBidi" w:cs="B Nazanin"/>
          <w:sz w:val="24"/>
          <w:szCs w:val="24"/>
          <w:rtl/>
        </w:rPr>
      </w:pPr>
      <w:r w:rsidRPr="0074005B">
        <w:rPr>
          <w:rFonts w:ascii="Cambria Math" w:eastAsia="CambriaMath" w:hAnsi="Cambria Math" w:cs="B Nazanin"/>
          <w:sz w:val="24"/>
          <w:szCs w:val="24"/>
        </w:rPr>
        <w:t>𝐿𝐸𝑉</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tl/>
        </w:rPr>
        <w:t xml:space="preserve">= نسبت بدهی به حقوق صاحبان سهام شرکت </w:t>
      </w:r>
      <w:r w:rsidRPr="0074005B">
        <w:rPr>
          <w:rFonts w:asciiTheme="majorBidi" w:eastAsia="CambriaMath" w:hAnsiTheme="majorBidi" w:cs="B Nazanin"/>
          <w:sz w:val="24"/>
          <w:szCs w:val="24"/>
        </w:rPr>
        <w:t>i</w:t>
      </w:r>
      <w:r w:rsidRPr="0074005B">
        <w:rPr>
          <w:rFonts w:asciiTheme="majorBidi" w:eastAsia="CambriaMath" w:hAnsiTheme="majorBidi" w:cs="B Nazanin"/>
          <w:sz w:val="24"/>
          <w:szCs w:val="24"/>
          <w:rtl/>
        </w:rPr>
        <w:t xml:space="preserve"> در سال </w:t>
      </w:r>
      <w:r w:rsidRPr="0074005B">
        <w:rPr>
          <w:rFonts w:asciiTheme="majorBidi" w:eastAsia="CambriaMath" w:hAnsiTheme="majorBidi" w:cs="B Nazanin"/>
          <w:sz w:val="24"/>
          <w:szCs w:val="24"/>
        </w:rPr>
        <w:t>t</w:t>
      </w:r>
    </w:p>
    <w:p w:rsidR="00120D49" w:rsidRPr="0074005B" w:rsidRDefault="00120D49" w:rsidP="00120D49">
      <w:pPr>
        <w:bidi/>
        <w:spacing w:after="200" w:line="276" w:lineRule="auto"/>
        <w:rPr>
          <w:rFonts w:asciiTheme="majorBidi" w:eastAsia="CambriaMath" w:hAnsiTheme="majorBidi" w:cs="B Nazanin"/>
          <w:sz w:val="24"/>
          <w:szCs w:val="24"/>
          <w:rtl/>
        </w:rPr>
      </w:pPr>
      <w:r w:rsidRPr="0074005B">
        <w:rPr>
          <w:rFonts w:ascii="Cambria Math" w:eastAsia="CambriaMath" w:hAnsi="Cambria Math" w:cs="B Nazanin"/>
          <w:sz w:val="24"/>
          <w:szCs w:val="24"/>
        </w:rPr>
        <w:t>𝑅𝑂𝐴</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tl/>
        </w:rPr>
        <w:t>= بازده دارائی</w:t>
      </w:r>
      <w:r w:rsidRPr="0074005B">
        <w:rPr>
          <w:rFonts w:asciiTheme="majorBidi" w:eastAsia="CambriaMath" w:hAnsiTheme="majorBidi" w:cs="B Nazanin"/>
          <w:sz w:val="24"/>
          <w:szCs w:val="24"/>
          <w:rtl/>
        </w:rPr>
        <w:softHyphen/>
        <w:t xml:space="preserve">ها شرکت </w:t>
      </w:r>
      <w:r w:rsidRPr="0074005B">
        <w:rPr>
          <w:rFonts w:asciiTheme="majorBidi" w:eastAsia="CambriaMath" w:hAnsiTheme="majorBidi" w:cs="B Nazanin"/>
          <w:sz w:val="24"/>
          <w:szCs w:val="24"/>
        </w:rPr>
        <w:t>i</w:t>
      </w:r>
      <w:r w:rsidRPr="0074005B">
        <w:rPr>
          <w:rFonts w:asciiTheme="majorBidi" w:eastAsia="CambriaMath" w:hAnsiTheme="majorBidi" w:cs="B Nazanin"/>
          <w:sz w:val="24"/>
          <w:szCs w:val="24"/>
          <w:rtl/>
        </w:rPr>
        <w:t xml:space="preserve"> در سال </w:t>
      </w:r>
      <w:r w:rsidRPr="0074005B">
        <w:rPr>
          <w:rFonts w:asciiTheme="majorBidi" w:eastAsia="CambriaMath" w:hAnsiTheme="majorBidi" w:cs="B Nazanin"/>
          <w:sz w:val="24"/>
          <w:szCs w:val="24"/>
        </w:rPr>
        <w:t>t</w:t>
      </w:r>
    </w:p>
    <w:p w:rsidR="00120D49" w:rsidRPr="0074005B" w:rsidRDefault="00120D49" w:rsidP="00120D49">
      <w:pPr>
        <w:autoSpaceDE w:val="0"/>
        <w:autoSpaceDN w:val="0"/>
        <w:bidi/>
        <w:adjustRightInd w:val="0"/>
        <w:spacing w:after="200" w:line="276" w:lineRule="auto"/>
        <w:jc w:val="both"/>
        <w:rPr>
          <w:rFonts w:asciiTheme="majorBidi" w:eastAsia="CambriaMath" w:hAnsiTheme="majorBidi" w:cs="B Nazanin"/>
          <w:sz w:val="24"/>
          <w:szCs w:val="24"/>
          <w:rtl/>
        </w:rPr>
      </w:pPr>
      <w:r w:rsidRPr="0074005B">
        <w:rPr>
          <w:rFonts w:ascii="Cambria Math" w:eastAsia="CambriaMath" w:hAnsi="Cambria Math" w:cs="B Nazanin"/>
          <w:sz w:val="24"/>
          <w:szCs w:val="24"/>
        </w:rPr>
        <w:t>𝜀</w:t>
      </w:r>
      <w:r w:rsidRPr="0074005B">
        <w:rPr>
          <w:rFonts w:asciiTheme="majorBidi" w:eastAsia="CambriaMath" w:hAnsiTheme="majorBidi" w:cs="B Nazanin"/>
          <w:sz w:val="24"/>
          <w:szCs w:val="24"/>
          <w:vertAlign w:val="subscript"/>
        </w:rPr>
        <w:t>itD</w:t>
      </w:r>
      <w:r w:rsidRPr="0074005B">
        <w:rPr>
          <w:rFonts w:asciiTheme="majorBidi" w:eastAsia="CambriaMath" w:hAnsiTheme="majorBidi" w:cs="B Nazanin"/>
          <w:sz w:val="24"/>
          <w:szCs w:val="24"/>
          <w:rtl/>
        </w:rPr>
        <w:t>= خطای مدل</w:t>
      </w:r>
    </w:p>
    <w:p w:rsidR="00120D49" w:rsidRPr="0074005B" w:rsidRDefault="00120D49" w:rsidP="00120D49">
      <w:pPr>
        <w:bidi/>
        <w:spacing w:after="200" w:line="276" w:lineRule="auto"/>
        <w:rPr>
          <w:rFonts w:asciiTheme="majorBidi" w:eastAsia="CambriaMath" w:hAnsiTheme="majorBidi" w:cs="B Nazanin"/>
          <w:sz w:val="24"/>
          <w:szCs w:val="24"/>
          <w:rtl/>
        </w:rPr>
      </w:pPr>
      <w:r w:rsidRPr="0074005B">
        <w:rPr>
          <w:rFonts w:ascii="Cambria Math" w:eastAsia="CambriaMath" w:hAnsi="Cambria Math" w:cs="B Nazanin"/>
          <w:sz w:val="24"/>
          <w:szCs w:val="24"/>
        </w:rPr>
        <w:t>𝛼</w:t>
      </w:r>
      <w:r w:rsidRPr="0074005B">
        <w:rPr>
          <w:rFonts w:asciiTheme="majorBidi" w:eastAsia="CambriaMath" w:hAnsiTheme="majorBidi" w:cs="B Nazanin"/>
          <w:sz w:val="24"/>
          <w:szCs w:val="24"/>
          <w:vertAlign w:val="subscript"/>
        </w:rPr>
        <w:t>0</w:t>
      </w:r>
      <w:r w:rsidRPr="0074005B">
        <w:rPr>
          <w:rFonts w:asciiTheme="majorBidi" w:eastAsia="CambriaMath" w:hAnsiTheme="majorBidi" w:cs="B Nazanin"/>
          <w:sz w:val="24"/>
          <w:szCs w:val="24"/>
          <w:rtl/>
        </w:rPr>
        <w:t>= عرض از مبدا</w:t>
      </w:r>
    </w:p>
    <w:p w:rsidR="002C7C3E" w:rsidRPr="0074005B" w:rsidRDefault="00120D49" w:rsidP="00E257D2">
      <w:pPr>
        <w:bidi/>
        <w:spacing w:after="200" w:line="276" w:lineRule="auto"/>
        <w:rPr>
          <w:rFonts w:asciiTheme="majorBidi" w:eastAsia="CambriaMath" w:hAnsiTheme="majorBidi" w:cs="B Nazanin"/>
          <w:sz w:val="24"/>
          <w:szCs w:val="24"/>
          <w:rtl/>
        </w:rPr>
      </w:pPr>
      <w:r w:rsidRPr="0074005B">
        <w:rPr>
          <w:rFonts w:ascii="Cambria Math" w:eastAsia="CambriaMath" w:hAnsi="Cambria Math" w:cs="B Nazanin"/>
          <w:sz w:val="24"/>
          <w:szCs w:val="24"/>
        </w:rPr>
        <w:t>𝛽</w:t>
      </w:r>
      <w:proofErr w:type="gramStart"/>
      <w:r w:rsidRPr="0074005B">
        <w:rPr>
          <w:rFonts w:asciiTheme="majorBidi" w:eastAsia="CambriaMath" w:hAnsiTheme="majorBidi" w:cs="B Nazanin"/>
          <w:sz w:val="24"/>
          <w:szCs w:val="24"/>
          <w:vertAlign w:val="subscript"/>
        </w:rPr>
        <w:t>1</w:t>
      </w:r>
      <w:r w:rsidRPr="0074005B">
        <w:rPr>
          <w:rFonts w:asciiTheme="majorBidi" w:eastAsia="CambriaMath" w:hAnsiTheme="majorBidi" w:cs="B Nazanin"/>
          <w:sz w:val="24"/>
          <w:szCs w:val="24"/>
          <w:rtl/>
        </w:rPr>
        <w:t xml:space="preserve">  الی</w:t>
      </w:r>
      <w:proofErr w:type="gramEnd"/>
      <w:r w:rsidRPr="0074005B">
        <w:rPr>
          <w:rFonts w:asciiTheme="majorBidi" w:eastAsia="CambriaMath" w:hAnsiTheme="majorBidi" w:cs="B Nazanin"/>
          <w:sz w:val="24"/>
          <w:szCs w:val="24"/>
          <w:rtl/>
        </w:rPr>
        <w:t xml:space="preserv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9</w:t>
      </w:r>
      <w:r w:rsidRPr="0074005B">
        <w:rPr>
          <w:rFonts w:asciiTheme="majorBidi" w:eastAsia="CambriaMath" w:hAnsiTheme="majorBidi" w:cs="B Nazanin"/>
          <w:sz w:val="24"/>
          <w:szCs w:val="24"/>
          <w:rtl/>
        </w:rPr>
        <w:t>= ضرائب رگرسیون</w:t>
      </w:r>
    </w:p>
    <w:p w:rsidR="00120D49" w:rsidRPr="0074005B" w:rsidRDefault="00120D49" w:rsidP="002C7C3E">
      <w:pPr>
        <w:bidi/>
        <w:spacing w:after="0" w:line="240" w:lineRule="auto"/>
        <w:jc w:val="both"/>
        <w:rPr>
          <w:rFonts w:ascii="Arial" w:eastAsia="Times New Roman" w:hAnsi="Arial" w:cs="B Nazanin"/>
          <w:color w:val="000000"/>
          <w:sz w:val="24"/>
          <w:szCs w:val="24"/>
          <w:rtl/>
        </w:rPr>
      </w:pPr>
      <w:r w:rsidRPr="0074005B">
        <w:rPr>
          <w:rFonts w:ascii="Arial" w:eastAsia="Times New Roman" w:hAnsi="Arial" w:cs="B Nazanin" w:hint="cs"/>
          <w:color w:val="000000"/>
          <w:sz w:val="24"/>
          <w:szCs w:val="24"/>
          <w:rtl/>
        </w:rPr>
        <w:t>متغیرهای پژوهش</w:t>
      </w:r>
    </w:p>
    <w:p w:rsidR="00D671AC" w:rsidRPr="0074005B" w:rsidRDefault="00D671AC"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hint="cs"/>
          <w:sz w:val="24"/>
          <w:szCs w:val="24"/>
          <w:rtl/>
        </w:rPr>
        <w:t>متغیر وابسته (بازده سهام)</w:t>
      </w:r>
    </w:p>
    <w:p w:rsidR="00120D49" w:rsidRPr="0074005B" w:rsidRDefault="00120D49" w:rsidP="00D671AC">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بازده سرمایه گذاری در سهام با استفاده از رابطه زیر قابل محاسبه است (راعی و پویان فر، 1391):</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7720"/>
      </w:tblGrid>
      <w:tr w:rsidR="00120D49" w:rsidRPr="0074005B" w:rsidTr="00357F33">
        <w:tc>
          <w:tcPr>
            <w:tcW w:w="891" w:type="dxa"/>
          </w:tcPr>
          <w:p w:rsidR="00120D49" w:rsidRPr="0074005B" w:rsidRDefault="00120D49" w:rsidP="0020087D">
            <w:pPr>
              <w:bidi/>
              <w:spacing w:after="120" w:line="240"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w:t>
            </w:r>
            <w:r w:rsidR="0020087D" w:rsidRPr="0074005B">
              <w:rPr>
                <w:rFonts w:asciiTheme="majorBidi" w:eastAsia="Times New Roman" w:hAnsiTheme="majorBidi" w:cs="B Nazanin" w:hint="cs"/>
                <w:sz w:val="24"/>
                <w:szCs w:val="24"/>
                <w:rtl/>
              </w:rPr>
              <w:t>2</w:t>
            </w:r>
            <w:r w:rsidRPr="0074005B">
              <w:rPr>
                <w:rFonts w:asciiTheme="majorBidi" w:eastAsia="Times New Roman" w:hAnsiTheme="majorBidi" w:cs="B Nazanin"/>
                <w:sz w:val="24"/>
                <w:szCs w:val="24"/>
                <w:rtl/>
              </w:rPr>
              <w:t>)</w:t>
            </w:r>
          </w:p>
        </w:tc>
        <w:tc>
          <w:tcPr>
            <w:tcW w:w="7720" w:type="dxa"/>
          </w:tcPr>
          <w:p w:rsidR="00120D49" w:rsidRPr="0074005B" w:rsidRDefault="00120D49" w:rsidP="00120D49">
            <w:pPr>
              <w:bidi/>
              <w:spacing w:after="120" w:line="240" w:lineRule="auto"/>
              <w:jc w:val="right"/>
              <w:rPr>
                <w:rFonts w:asciiTheme="majorBidi" w:eastAsia="Times New Roman" w:hAnsiTheme="majorBidi" w:cs="B Nazanin"/>
                <w:sz w:val="24"/>
                <w:szCs w:val="24"/>
                <w:rtl/>
              </w:rPr>
            </w:pPr>
            <w:r w:rsidRPr="0074005B">
              <w:rPr>
                <w:rFonts w:asciiTheme="majorBidi" w:hAnsiTheme="majorBidi" w:cs="B Nazanin"/>
                <w:position w:val="-34"/>
                <w:sz w:val="24"/>
                <w:szCs w:val="24"/>
              </w:rPr>
              <w:object w:dxaOrig="2880" w:dyaOrig="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43.5pt" o:ole="">
                  <v:imagedata r:id="rId10" o:title=""/>
                </v:shape>
                <o:OLEObject Type="Embed" ProgID="Equation.DSMT4" ShapeID="_x0000_i1025" DrawAspect="Content" ObjectID="_1764322556" r:id="rId11"/>
              </w:object>
            </w:r>
          </w:p>
        </w:tc>
      </w:tr>
    </w:tbl>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که در آن:</w:t>
      </w:r>
    </w:p>
    <w:p w:rsidR="00120D49" w:rsidRPr="0074005B" w:rsidRDefault="00120D49" w:rsidP="00120D49">
      <w:pPr>
        <w:bidi/>
        <w:spacing w:after="120" w:line="276" w:lineRule="auto"/>
        <w:jc w:val="both"/>
        <w:rPr>
          <w:rFonts w:asciiTheme="majorBidi" w:eastAsia="Times New Roman" w:hAnsiTheme="majorBidi" w:cs="B Nazanin"/>
          <w:sz w:val="24"/>
          <w:szCs w:val="24"/>
        </w:rPr>
      </w:pPr>
      <w:proofErr w:type="gramStart"/>
      <w:r w:rsidRPr="0074005B">
        <w:rPr>
          <w:rFonts w:asciiTheme="majorBidi" w:eastAsia="Times New Roman" w:hAnsiTheme="majorBidi" w:cs="B Nazanin"/>
          <w:sz w:val="24"/>
          <w:szCs w:val="24"/>
        </w:rPr>
        <w:t>P</w:t>
      </w:r>
      <w:r w:rsidRPr="0074005B">
        <w:rPr>
          <w:rFonts w:asciiTheme="majorBidi" w:eastAsia="Times New Roman" w:hAnsiTheme="majorBidi" w:cs="B Nazanin"/>
          <w:sz w:val="24"/>
          <w:szCs w:val="24"/>
          <w:vertAlign w:val="subscript"/>
        </w:rPr>
        <w:t>t</w:t>
      </w:r>
      <w:r w:rsidRPr="0074005B">
        <w:rPr>
          <w:rFonts w:asciiTheme="majorBidi" w:eastAsia="Times New Roman" w:hAnsiTheme="majorBidi" w:cs="B Nazanin"/>
          <w:sz w:val="24"/>
          <w:szCs w:val="24"/>
          <w:vertAlign w:val="subscript"/>
          <w:rtl/>
        </w:rPr>
        <w:t xml:space="preserve"> </w:t>
      </w:r>
      <w:r w:rsidRPr="0074005B">
        <w:rPr>
          <w:rFonts w:asciiTheme="majorBidi" w:eastAsia="Times New Roman" w:hAnsiTheme="majorBidi" w:cs="B Nazanin"/>
          <w:sz w:val="24"/>
          <w:szCs w:val="24"/>
          <w:rtl/>
        </w:rPr>
        <w:t>:قیمت</w:t>
      </w:r>
      <w:proofErr w:type="gramEnd"/>
      <w:r w:rsidRPr="0074005B">
        <w:rPr>
          <w:rFonts w:asciiTheme="majorBidi" w:eastAsia="Times New Roman" w:hAnsiTheme="majorBidi" w:cs="B Nazanin"/>
          <w:sz w:val="24"/>
          <w:szCs w:val="24"/>
          <w:rtl/>
        </w:rPr>
        <w:t xml:space="preserve"> سهم در پایان دوره </w:t>
      </w:r>
      <w:r w:rsidRPr="0074005B">
        <w:rPr>
          <w:rFonts w:asciiTheme="majorBidi" w:eastAsia="Times New Roman" w:hAnsiTheme="majorBidi" w:cs="B Nazanin"/>
          <w:sz w:val="24"/>
          <w:szCs w:val="24"/>
        </w:rPr>
        <w:t>t</w:t>
      </w:r>
      <w:r w:rsidRPr="0074005B">
        <w:rPr>
          <w:rFonts w:asciiTheme="majorBidi" w:eastAsia="Times New Roman" w:hAnsiTheme="majorBidi" w:cs="B Nazanin"/>
          <w:sz w:val="24"/>
          <w:szCs w:val="24"/>
          <w:rtl/>
        </w:rPr>
        <w:t xml:space="preserve"> .</w:t>
      </w:r>
    </w:p>
    <w:p w:rsidR="00120D49" w:rsidRPr="0074005B" w:rsidRDefault="00120D49" w:rsidP="00120D49">
      <w:pPr>
        <w:bidi/>
        <w:spacing w:after="120" w:line="276" w:lineRule="auto"/>
        <w:jc w:val="both"/>
        <w:rPr>
          <w:rFonts w:asciiTheme="majorBidi" w:eastAsia="Times New Roman" w:hAnsiTheme="majorBidi" w:cs="B Nazanin"/>
          <w:sz w:val="24"/>
          <w:szCs w:val="24"/>
        </w:rPr>
      </w:pPr>
      <w:proofErr w:type="gramStart"/>
      <w:r w:rsidRPr="0074005B">
        <w:rPr>
          <w:rFonts w:asciiTheme="majorBidi" w:eastAsia="Times New Roman" w:hAnsiTheme="majorBidi" w:cs="B Nazanin"/>
          <w:sz w:val="24"/>
          <w:szCs w:val="24"/>
        </w:rPr>
        <w:t>:P</w:t>
      </w:r>
      <w:r w:rsidRPr="0074005B">
        <w:rPr>
          <w:rFonts w:asciiTheme="majorBidi" w:eastAsia="Times New Roman" w:hAnsiTheme="majorBidi" w:cs="B Nazanin"/>
          <w:sz w:val="24"/>
          <w:szCs w:val="24"/>
          <w:vertAlign w:val="subscript"/>
        </w:rPr>
        <w:t>t</w:t>
      </w:r>
      <w:proofErr w:type="gramEnd"/>
      <w:r w:rsidRPr="0074005B">
        <w:rPr>
          <w:rFonts w:asciiTheme="majorBidi" w:eastAsia="Times New Roman" w:hAnsiTheme="majorBidi" w:cs="B Nazanin"/>
          <w:sz w:val="24"/>
          <w:szCs w:val="24"/>
          <w:vertAlign w:val="subscript"/>
        </w:rPr>
        <w:t>-1</w:t>
      </w:r>
      <w:r w:rsidRPr="0074005B">
        <w:rPr>
          <w:rFonts w:asciiTheme="majorBidi" w:eastAsia="Times New Roman" w:hAnsiTheme="majorBidi" w:cs="B Nazanin"/>
          <w:sz w:val="24"/>
          <w:szCs w:val="24"/>
          <w:vertAlign w:val="subscript"/>
          <w:rtl/>
        </w:rPr>
        <w:t>:</w:t>
      </w:r>
      <w:r w:rsidRPr="0074005B">
        <w:rPr>
          <w:rFonts w:asciiTheme="majorBidi" w:eastAsia="Times New Roman" w:hAnsiTheme="majorBidi" w:cs="B Nazanin"/>
          <w:sz w:val="24"/>
          <w:szCs w:val="24"/>
          <w:rtl/>
        </w:rPr>
        <w:t xml:space="preserve">قیمت سهم در ابتدای دوره </w:t>
      </w:r>
      <w:r w:rsidRPr="0074005B">
        <w:rPr>
          <w:rFonts w:asciiTheme="majorBidi" w:eastAsia="Times New Roman" w:hAnsiTheme="majorBidi" w:cs="B Nazanin"/>
          <w:sz w:val="24"/>
          <w:szCs w:val="24"/>
        </w:rPr>
        <w:t>t</w:t>
      </w:r>
      <w:r w:rsidRPr="0074005B">
        <w:rPr>
          <w:rFonts w:asciiTheme="majorBidi" w:eastAsia="Times New Roman" w:hAnsiTheme="majorBidi" w:cs="B Nazanin"/>
          <w:sz w:val="24"/>
          <w:szCs w:val="24"/>
          <w:rtl/>
        </w:rPr>
        <w:t xml:space="preserve"> یا پایان دوره</w:t>
      </w:r>
      <w:r w:rsidRPr="0074005B">
        <w:rPr>
          <w:rFonts w:asciiTheme="majorBidi" w:eastAsia="Times New Roman" w:hAnsiTheme="majorBidi" w:cs="B Nazanin"/>
          <w:sz w:val="24"/>
          <w:szCs w:val="24"/>
        </w:rPr>
        <w:t>t-1</w:t>
      </w:r>
      <w:r w:rsidRPr="0074005B">
        <w:rPr>
          <w:rFonts w:asciiTheme="majorBidi" w:eastAsia="Times New Roman" w:hAnsiTheme="majorBidi" w:cs="B Nazanin"/>
          <w:sz w:val="24"/>
          <w:szCs w:val="24"/>
          <w:rtl/>
        </w:rPr>
        <w:t xml:space="preserve"> .</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proofErr w:type="gramStart"/>
      <w:r w:rsidRPr="0074005B">
        <w:rPr>
          <w:rFonts w:asciiTheme="majorBidi" w:eastAsia="Times New Roman" w:hAnsiTheme="majorBidi" w:cs="B Nazanin"/>
          <w:sz w:val="24"/>
          <w:szCs w:val="24"/>
        </w:rPr>
        <w:lastRenderedPageBreak/>
        <w:t>:D</w:t>
      </w:r>
      <w:r w:rsidRPr="0074005B">
        <w:rPr>
          <w:rFonts w:asciiTheme="majorBidi" w:eastAsia="Times New Roman" w:hAnsiTheme="majorBidi" w:cs="B Nazanin"/>
          <w:sz w:val="24"/>
          <w:szCs w:val="24"/>
          <w:vertAlign w:val="subscript"/>
        </w:rPr>
        <w:t>t</w:t>
      </w:r>
      <w:r w:rsidRPr="0074005B">
        <w:rPr>
          <w:rFonts w:asciiTheme="majorBidi" w:eastAsia="Times New Roman" w:hAnsiTheme="majorBidi" w:cs="B Nazanin"/>
          <w:sz w:val="24"/>
          <w:szCs w:val="24"/>
          <w:vertAlign w:val="subscript"/>
          <w:rtl/>
        </w:rPr>
        <w:t>:</w:t>
      </w:r>
      <w:r w:rsidRPr="0074005B">
        <w:rPr>
          <w:rFonts w:asciiTheme="majorBidi" w:eastAsia="Times New Roman" w:hAnsiTheme="majorBidi" w:cs="B Nazanin"/>
          <w:sz w:val="24"/>
          <w:szCs w:val="24"/>
          <w:rtl/>
        </w:rPr>
        <w:t>منافع</w:t>
      </w:r>
      <w:proofErr w:type="gramEnd"/>
      <w:r w:rsidRPr="0074005B">
        <w:rPr>
          <w:rFonts w:asciiTheme="majorBidi" w:eastAsia="Times New Roman" w:hAnsiTheme="majorBidi" w:cs="B Nazanin"/>
          <w:sz w:val="24"/>
          <w:szCs w:val="24"/>
          <w:rtl/>
        </w:rPr>
        <w:t xml:space="preserve"> حاصل از مالکیت سهام که در دوره </w:t>
      </w:r>
      <w:r w:rsidRPr="0074005B">
        <w:rPr>
          <w:rFonts w:asciiTheme="majorBidi" w:eastAsia="Times New Roman" w:hAnsiTheme="majorBidi" w:cs="B Nazanin"/>
          <w:sz w:val="24"/>
          <w:szCs w:val="24"/>
        </w:rPr>
        <w:t>t</w:t>
      </w:r>
      <w:r w:rsidRPr="0074005B">
        <w:rPr>
          <w:rFonts w:asciiTheme="majorBidi" w:eastAsia="Times New Roman" w:hAnsiTheme="majorBidi" w:cs="B Nazanin"/>
          <w:sz w:val="24"/>
          <w:szCs w:val="24"/>
          <w:rtl/>
        </w:rPr>
        <w:t xml:space="preserve"> به سهام دار تعلق گرفته است.</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منافع حاصل از مالکیت ممکن است به شکل</w:t>
      </w:r>
      <w:r w:rsidRPr="0074005B">
        <w:rPr>
          <w:rFonts w:asciiTheme="majorBidi" w:eastAsia="Times New Roman" w:hAnsiTheme="majorBidi" w:cs="B Nazanin"/>
          <w:sz w:val="24"/>
          <w:szCs w:val="24"/>
          <w:rtl/>
        </w:rPr>
        <w:softHyphen/>
        <w:t>های مختلفی به سهام داران پرداخت شود که عمده ترین آنها عبارتند از:</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1.</w:t>
      </w:r>
      <w:r w:rsidRPr="0074005B">
        <w:rPr>
          <w:rFonts w:asciiTheme="majorBidi" w:eastAsia="Calibri" w:hAnsiTheme="majorBidi" w:cs="B Nazanin"/>
          <w:sz w:val="24"/>
          <w:szCs w:val="24"/>
          <w:rtl/>
          <w:lang w:val="pt-BR" w:eastAsia="pt-BR"/>
        </w:rPr>
        <w:t>سود نقدی</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2.</w:t>
      </w:r>
      <w:r w:rsidRPr="0074005B">
        <w:rPr>
          <w:rFonts w:asciiTheme="majorBidi" w:eastAsia="Calibri" w:hAnsiTheme="majorBidi" w:cs="B Nazanin"/>
          <w:sz w:val="24"/>
          <w:szCs w:val="24"/>
          <w:rtl/>
          <w:lang w:val="pt-BR" w:eastAsia="pt-BR"/>
        </w:rPr>
        <w:t>افزایش سرمایه از محل اندوخته(سهام جایزه).</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3.</w:t>
      </w:r>
      <w:r w:rsidRPr="0074005B">
        <w:rPr>
          <w:rFonts w:asciiTheme="majorBidi" w:eastAsia="Calibri" w:hAnsiTheme="majorBidi" w:cs="B Nazanin"/>
          <w:sz w:val="24"/>
          <w:szCs w:val="24"/>
          <w:rtl/>
          <w:lang w:val="pt-BR" w:eastAsia="pt-BR"/>
        </w:rPr>
        <w:t xml:space="preserve">افزایش سرمایه از محل مطالبات و آورده نقدی. </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4.</w:t>
      </w:r>
      <w:r w:rsidRPr="0074005B">
        <w:rPr>
          <w:rFonts w:asciiTheme="majorBidi" w:eastAsia="Calibri" w:hAnsiTheme="majorBidi" w:cs="B Nazanin"/>
          <w:sz w:val="24"/>
          <w:szCs w:val="24"/>
          <w:rtl/>
          <w:lang w:val="pt-BR" w:eastAsia="pt-BR"/>
        </w:rPr>
        <w:t>تجزیه سهام.</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5.</w:t>
      </w:r>
      <w:r w:rsidRPr="0074005B">
        <w:rPr>
          <w:rFonts w:asciiTheme="majorBidi" w:eastAsia="Calibri" w:hAnsiTheme="majorBidi" w:cs="B Nazanin"/>
          <w:sz w:val="24"/>
          <w:szCs w:val="24"/>
          <w:rtl/>
          <w:lang w:val="pt-BR" w:eastAsia="pt-BR"/>
        </w:rPr>
        <w:t>تجمیع سهام.</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برای حالت 1 با استفاده از فرمول زیر می</w:t>
      </w:r>
      <w:r w:rsidRPr="0074005B">
        <w:rPr>
          <w:rFonts w:asciiTheme="majorBidi" w:eastAsia="Times New Roman" w:hAnsiTheme="majorBidi" w:cs="B Nazanin"/>
          <w:sz w:val="24"/>
          <w:szCs w:val="24"/>
          <w:rtl/>
        </w:rPr>
        <w:softHyphen/>
        <w:t>توان نرخ بازده هر سهم را محاسبه نمود.برای حالتهای 2 و 3 فرمول محاسبه نرخ بازده بصورت زیر خواهد بود: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
        <w:gridCol w:w="7720"/>
      </w:tblGrid>
      <w:tr w:rsidR="00120D49" w:rsidRPr="0074005B" w:rsidTr="00357F33">
        <w:tc>
          <w:tcPr>
            <w:tcW w:w="891" w:type="dxa"/>
          </w:tcPr>
          <w:p w:rsidR="00120D49" w:rsidRPr="0074005B" w:rsidRDefault="00120D49" w:rsidP="0020087D">
            <w:pPr>
              <w:bidi/>
              <w:spacing w:after="120" w:line="240"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w:t>
            </w:r>
            <w:r w:rsidR="0020087D" w:rsidRPr="0074005B">
              <w:rPr>
                <w:rFonts w:asciiTheme="majorBidi" w:eastAsia="Times New Roman" w:hAnsiTheme="majorBidi" w:cs="B Nazanin" w:hint="cs"/>
                <w:sz w:val="24"/>
                <w:szCs w:val="24"/>
                <w:rtl/>
              </w:rPr>
              <w:t>3</w:t>
            </w:r>
            <w:r w:rsidRPr="0074005B">
              <w:rPr>
                <w:rFonts w:asciiTheme="majorBidi" w:eastAsia="Times New Roman" w:hAnsiTheme="majorBidi" w:cs="B Nazanin"/>
                <w:sz w:val="24"/>
                <w:szCs w:val="24"/>
                <w:rtl/>
              </w:rPr>
              <w:t>)</w:t>
            </w:r>
          </w:p>
        </w:tc>
        <w:tc>
          <w:tcPr>
            <w:tcW w:w="7720" w:type="dxa"/>
          </w:tcPr>
          <w:p w:rsidR="00120D49" w:rsidRPr="0074005B" w:rsidRDefault="00120D49" w:rsidP="00120D49">
            <w:pPr>
              <w:bidi/>
              <w:spacing w:after="120" w:line="240" w:lineRule="auto"/>
              <w:jc w:val="right"/>
              <w:rPr>
                <w:rFonts w:asciiTheme="majorBidi" w:eastAsia="Times New Roman" w:hAnsiTheme="majorBidi" w:cs="B Nazanin"/>
                <w:sz w:val="24"/>
                <w:szCs w:val="24"/>
                <w:rtl/>
              </w:rPr>
            </w:pPr>
            <w:r w:rsidRPr="0074005B">
              <w:rPr>
                <w:rFonts w:asciiTheme="majorBidi" w:hAnsiTheme="majorBidi" w:cs="B Nazanin"/>
                <w:position w:val="-34"/>
                <w:sz w:val="24"/>
                <w:szCs w:val="24"/>
              </w:rPr>
              <w:object w:dxaOrig="4020" w:dyaOrig="840">
                <v:shape id="_x0000_i1026" type="#_x0000_t75" style="width:201.75pt;height:43.5pt" o:ole="">
                  <v:imagedata r:id="rId12" o:title=""/>
                </v:shape>
                <o:OLEObject Type="Embed" ProgID="Equation.DSMT4" ShapeID="_x0000_i1026" DrawAspect="Content" ObjectID="_1764322557" r:id="rId13"/>
              </w:object>
            </w:r>
          </w:p>
        </w:tc>
      </w:tr>
    </w:tbl>
    <w:p w:rsidR="00120D49" w:rsidRPr="0074005B" w:rsidRDefault="00120D49" w:rsidP="00120D49">
      <w:pPr>
        <w:bidi/>
        <w:spacing w:after="120" w:line="276" w:lineRule="auto"/>
        <w:jc w:val="both"/>
        <w:rPr>
          <w:rFonts w:asciiTheme="majorBidi" w:eastAsia="Times New Roman" w:hAnsiTheme="majorBidi" w:cs="B Nazanin"/>
          <w:sz w:val="24"/>
          <w:szCs w:val="24"/>
        </w:rPr>
      </w:pPr>
      <w:r w:rsidRPr="0074005B">
        <w:rPr>
          <w:rFonts w:asciiTheme="majorBidi" w:eastAsia="Times New Roman" w:hAnsiTheme="majorBidi" w:cs="B Nazanin"/>
          <w:sz w:val="24"/>
          <w:szCs w:val="24"/>
          <w:rtl/>
        </w:rPr>
        <w:t>که در آن:</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Pr>
        <w:t>D</w:t>
      </w:r>
      <w:r w:rsidRPr="0074005B">
        <w:rPr>
          <w:rFonts w:asciiTheme="majorBidi" w:eastAsia="Times New Roman" w:hAnsiTheme="majorBidi" w:cs="B Nazanin"/>
          <w:sz w:val="24"/>
          <w:szCs w:val="24"/>
          <w:vertAlign w:val="subscript"/>
        </w:rPr>
        <w:t>t</w:t>
      </w:r>
      <w:r w:rsidRPr="0074005B">
        <w:rPr>
          <w:rFonts w:asciiTheme="majorBidi" w:eastAsia="Times New Roman" w:hAnsiTheme="majorBidi" w:cs="B Nazanin"/>
          <w:sz w:val="24"/>
          <w:szCs w:val="24"/>
          <w:rtl/>
        </w:rPr>
        <w:t>= سود نقدی پرداختی.</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Cambria" w:eastAsia="Times New Roman" w:hAnsi="Cambria" w:cs="Cambria" w:hint="cs"/>
          <w:sz w:val="24"/>
          <w:szCs w:val="24"/>
          <w:rtl/>
        </w:rPr>
        <w:t>α</w:t>
      </w:r>
      <w:r w:rsidRPr="0074005B">
        <w:rPr>
          <w:rFonts w:asciiTheme="majorBidi" w:eastAsia="Times New Roman" w:hAnsiTheme="majorBidi" w:cs="B Nazanin"/>
          <w:sz w:val="24"/>
          <w:szCs w:val="24"/>
          <w:rtl/>
        </w:rPr>
        <w:t>= درصد افزایش سرمایه از محل مطالبات و آورده نقدی.</w:t>
      </w:r>
    </w:p>
    <w:p w:rsidR="00120D49" w:rsidRPr="0074005B" w:rsidRDefault="00120D49" w:rsidP="00120D49">
      <w:pPr>
        <w:bidi/>
        <w:spacing w:after="120" w:line="276" w:lineRule="auto"/>
        <w:jc w:val="both"/>
        <w:rPr>
          <w:rFonts w:asciiTheme="majorBidi" w:eastAsia="Times New Roman" w:hAnsiTheme="majorBidi" w:cs="B Nazanin"/>
          <w:sz w:val="24"/>
          <w:szCs w:val="24"/>
        </w:rPr>
      </w:pPr>
      <w:r w:rsidRPr="0074005B">
        <w:rPr>
          <w:rFonts w:ascii="Cambria" w:eastAsia="Times New Roman" w:hAnsi="Cambria" w:cs="Cambria" w:hint="cs"/>
          <w:sz w:val="24"/>
          <w:szCs w:val="24"/>
          <w:rtl/>
        </w:rPr>
        <w:t>β</w:t>
      </w:r>
      <w:r w:rsidRPr="0074005B">
        <w:rPr>
          <w:rFonts w:asciiTheme="majorBidi" w:eastAsia="Times New Roman" w:hAnsiTheme="majorBidi" w:cs="B Nazanin"/>
          <w:sz w:val="24"/>
          <w:szCs w:val="24"/>
          <w:rtl/>
        </w:rPr>
        <w:t>= درصد افزایش سرمایه از محل اندوخته.</w:t>
      </w:r>
    </w:p>
    <w:p w:rsidR="00120D49" w:rsidRPr="0074005B" w:rsidRDefault="00120D49" w:rsidP="00120D49">
      <w:pPr>
        <w:bidi/>
        <w:spacing w:after="120" w:line="276"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Pr>
        <w:t>C</w:t>
      </w:r>
      <w:r w:rsidRPr="0074005B">
        <w:rPr>
          <w:rFonts w:asciiTheme="majorBidi" w:eastAsia="Times New Roman" w:hAnsiTheme="majorBidi" w:cs="B Nazanin"/>
          <w:sz w:val="24"/>
          <w:szCs w:val="24"/>
          <w:rtl/>
        </w:rPr>
        <w:t xml:space="preserve">= مبلغ اسمی پرداخت شده توسط سرمایه گذار بابت افزایش سرمایه از محل آورده </w:t>
      </w:r>
      <w:proofErr w:type="gramStart"/>
      <w:r w:rsidRPr="0074005B">
        <w:rPr>
          <w:rFonts w:asciiTheme="majorBidi" w:eastAsia="Times New Roman" w:hAnsiTheme="majorBidi" w:cs="B Nazanin"/>
          <w:sz w:val="24"/>
          <w:szCs w:val="24"/>
          <w:rtl/>
        </w:rPr>
        <w:t>نقدی(</w:t>
      </w:r>
      <w:proofErr w:type="gramEnd"/>
      <w:r w:rsidRPr="0074005B">
        <w:rPr>
          <w:rFonts w:asciiTheme="majorBidi" w:eastAsia="Times New Roman" w:hAnsiTheme="majorBidi" w:cs="B Nazanin"/>
          <w:sz w:val="24"/>
          <w:szCs w:val="24"/>
          <w:rtl/>
        </w:rPr>
        <w:t>و مطالبات)  (راعی و پویان فر، 1391).</w:t>
      </w:r>
    </w:p>
    <w:p w:rsidR="00120D49" w:rsidRPr="0074005B" w:rsidRDefault="00120D49" w:rsidP="00120D49">
      <w:pPr>
        <w:keepNext/>
        <w:bidi/>
        <w:spacing w:after="120" w:line="240" w:lineRule="auto"/>
        <w:jc w:val="both"/>
        <w:outlineLvl w:val="0"/>
        <w:rPr>
          <w:rFonts w:asciiTheme="majorBidi" w:eastAsia="Calibri" w:hAnsiTheme="majorBidi" w:cs="B Nazanin"/>
          <w:sz w:val="24"/>
          <w:szCs w:val="24"/>
          <w:rtl/>
        </w:rPr>
      </w:pPr>
      <w:bookmarkStart w:id="1" w:name="_Toc490674327"/>
      <w:r w:rsidRPr="0074005B">
        <w:rPr>
          <w:rFonts w:asciiTheme="majorBidi" w:eastAsia="Calibri" w:hAnsiTheme="majorBidi" w:cs="B Nazanin"/>
          <w:sz w:val="24"/>
          <w:szCs w:val="24"/>
          <w:rtl/>
        </w:rPr>
        <w:t>متغیر مستقل (نقدشوندگی بازار)</w:t>
      </w:r>
      <w:bookmarkEnd w:id="1"/>
    </w:p>
    <w:p w:rsidR="00120D49" w:rsidRPr="0074005B" w:rsidRDefault="002C7C3E" w:rsidP="002C7C3E">
      <w:pPr>
        <w:widowControl w:val="0"/>
        <w:tabs>
          <w:tab w:val="right" w:pos="283"/>
        </w:tabs>
        <w:bidi/>
        <w:spacing w:after="200" w:line="276" w:lineRule="auto"/>
        <w:contextualSpacing/>
        <w:jc w:val="lowKashida"/>
        <w:rPr>
          <w:rFonts w:asciiTheme="majorBidi" w:eastAsia="Calibri" w:hAnsiTheme="majorBidi" w:cs="B Nazanin"/>
          <w:sz w:val="24"/>
          <w:szCs w:val="24"/>
          <w:rtl/>
        </w:rPr>
      </w:pPr>
      <w:bookmarkStart w:id="2" w:name="_Toc490674328"/>
      <w:r w:rsidRPr="0074005B">
        <w:rPr>
          <w:rFonts w:asciiTheme="majorBidi" w:eastAsia="Calibri" w:hAnsiTheme="majorBidi" w:cs="B Nazanin"/>
          <w:sz w:val="24"/>
          <w:szCs w:val="24"/>
          <w:rtl/>
        </w:rPr>
        <w:t xml:space="preserve">در </w:t>
      </w:r>
      <w:r w:rsidRPr="0074005B">
        <w:rPr>
          <w:rFonts w:asciiTheme="majorBidi" w:eastAsia="Calibri" w:hAnsiTheme="majorBidi" w:cs="B Nazanin" w:hint="cs"/>
          <w:sz w:val="24"/>
          <w:szCs w:val="24"/>
          <w:rtl/>
        </w:rPr>
        <w:t>پژوهش</w:t>
      </w:r>
      <w:r w:rsidR="00120D49" w:rsidRPr="0074005B">
        <w:rPr>
          <w:rFonts w:asciiTheme="majorBidi" w:eastAsia="Calibri" w:hAnsiTheme="majorBidi" w:cs="B Nazanin"/>
          <w:sz w:val="24"/>
          <w:szCs w:val="24"/>
          <w:rtl/>
        </w:rPr>
        <w:t xml:space="preserve"> حاضر به تحلیل 4 معیار اندازه گیری متفاوت برای نقدشوندگی پرداخته</w:t>
      </w:r>
      <w:r w:rsidR="00120D49" w:rsidRPr="0074005B">
        <w:rPr>
          <w:rFonts w:asciiTheme="majorBidi" w:eastAsia="Calibri" w:hAnsiTheme="majorBidi" w:cs="B Nazanin"/>
          <w:sz w:val="24"/>
          <w:szCs w:val="24"/>
          <w:rtl/>
        </w:rPr>
        <w:softHyphen/>
        <w:t>ایم: 1- اسپرد (شکاف) قیمت خرید و فروش</w:t>
      </w:r>
      <w:r w:rsidR="00120D49" w:rsidRPr="0074005B">
        <w:rPr>
          <w:rFonts w:asciiTheme="majorBidi" w:eastAsia="Calibri" w:hAnsiTheme="majorBidi" w:cs="B Nazanin"/>
          <w:sz w:val="24"/>
          <w:szCs w:val="24"/>
          <w:vertAlign w:val="superscript"/>
          <w:rtl/>
        </w:rPr>
        <w:footnoteReference w:id="51"/>
      </w:r>
      <w:r w:rsidR="00120D49" w:rsidRPr="0074005B">
        <w:rPr>
          <w:rFonts w:asciiTheme="majorBidi" w:eastAsia="Calibri" w:hAnsiTheme="majorBidi" w:cs="B Nazanin"/>
          <w:sz w:val="24"/>
          <w:szCs w:val="24"/>
          <w:rtl/>
        </w:rPr>
        <w:t xml:space="preserve"> که توسط آمیهود و همکاران (1986) مطرح شده است، 2- نسبت سا</w:t>
      </w:r>
      <w:r w:rsidR="00120D49" w:rsidRPr="0074005B">
        <w:rPr>
          <w:rFonts w:asciiTheme="majorBidi" w:eastAsia="Calibri" w:hAnsiTheme="majorBidi" w:cs="B Nazanin" w:hint="cs"/>
          <w:sz w:val="24"/>
          <w:szCs w:val="24"/>
          <w:rtl/>
        </w:rPr>
        <w:t>ده</w:t>
      </w:r>
      <w:r w:rsidR="00120D49" w:rsidRPr="0074005B">
        <w:rPr>
          <w:rFonts w:asciiTheme="majorBidi" w:eastAsia="Calibri" w:hAnsiTheme="majorBidi" w:cs="B Nazanin"/>
          <w:sz w:val="24"/>
          <w:szCs w:val="24"/>
          <w:rtl/>
        </w:rPr>
        <w:softHyphen/>
        <w:t xml:space="preserve">ی بالا </w:t>
      </w:r>
      <w:r w:rsidR="00120D49" w:rsidRPr="0074005B">
        <w:rPr>
          <w:rFonts w:ascii="Sakkal Majalla" w:eastAsia="Calibri" w:hAnsi="Sakkal Majalla" w:cs="Sakkal Majalla" w:hint="cs"/>
          <w:sz w:val="24"/>
          <w:szCs w:val="24"/>
          <w:rtl/>
        </w:rPr>
        <w:t>–</w:t>
      </w:r>
      <w:r w:rsidR="00120D49" w:rsidRPr="0074005B">
        <w:rPr>
          <w:rFonts w:asciiTheme="majorBidi" w:eastAsia="Calibri" w:hAnsiTheme="majorBidi" w:cs="B Nazanin"/>
          <w:sz w:val="24"/>
          <w:szCs w:val="24"/>
          <w:rtl/>
        </w:rPr>
        <w:t xml:space="preserve"> پایین</w:t>
      </w:r>
      <w:r w:rsidR="00120D49" w:rsidRPr="0074005B">
        <w:rPr>
          <w:rFonts w:asciiTheme="majorBidi" w:eastAsia="Calibri" w:hAnsiTheme="majorBidi" w:cs="B Nazanin"/>
          <w:sz w:val="24"/>
          <w:szCs w:val="24"/>
          <w:vertAlign w:val="superscript"/>
          <w:rtl/>
        </w:rPr>
        <w:footnoteReference w:id="52"/>
      </w:r>
      <w:r w:rsidR="00120D49" w:rsidRPr="0074005B">
        <w:rPr>
          <w:rFonts w:asciiTheme="majorBidi" w:eastAsia="Calibri" w:hAnsiTheme="majorBidi" w:cs="B Nazanin"/>
          <w:sz w:val="24"/>
          <w:szCs w:val="24"/>
          <w:rtl/>
        </w:rPr>
        <w:t xml:space="preserve">، 3- اسپرد قیمت خرید و فروش که توسط </w:t>
      </w:r>
      <w:r w:rsidR="00120D49" w:rsidRPr="0074005B">
        <w:rPr>
          <w:rFonts w:asciiTheme="majorBidi" w:eastAsia="Calibri" w:hAnsiTheme="majorBidi" w:cs="B Nazanin"/>
          <w:sz w:val="24"/>
          <w:szCs w:val="24"/>
          <w:rtl/>
        </w:rPr>
        <w:lastRenderedPageBreak/>
        <w:t>کوروین و اسچولتز</w:t>
      </w:r>
      <w:r w:rsidR="00120D49" w:rsidRPr="0074005B">
        <w:rPr>
          <w:rFonts w:asciiTheme="majorBidi" w:eastAsia="Calibri" w:hAnsiTheme="majorBidi" w:cs="B Nazanin"/>
          <w:sz w:val="24"/>
          <w:szCs w:val="24"/>
          <w:vertAlign w:val="superscript"/>
          <w:rtl/>
        </w:rPr>
        <w:footnoteReference w:id="53"/>
      </w:r>
      <w:r w:rsidR="00120D49" w:rsidRPr="0074005B">
        <w:rPr>
          <w:rFonts w:asciiTheme="majorBidi" w:eastAsia="Calibri" w:hAnsiTheme="majorBidi" w:cs="B Nazanin"/>
          <w:sz w:val="24"/>
          <w:szCs w:val="24"/>
          <w:rtl/>
        </w:rPr>
        <w:t xml:space="preserve"> (2012) پیشنهاد شده است و 4- معیار اندازه گیری گردش مالی که برای بازار بورس اوسلو</w:t>
      </w:r>
      <w:r w:rsidR="00120D49" w:rsidRPr="0074005B">
        <w:rPr>
          <w:rFonts w:asciiTheme="majorBidi" w:eastAsia="Calibri" w:hAnsiTheme="majorBidi" w:cs="B Nazanin"/>
          <w:sz w:val="24"/>
          <w:szCs w:val="24"/>
          <w:vertAlign w:val="superscript"/>
          <w:rtl/>
        </w:rPr>
        <w:footnoteReference w:id="54"/>
      </w:r>
      <w:r w:rsidR="00120D49" w:rsidRPr="0074005B">
        <w:rPr>
          <w:rFonts w:asciiTheme="majorBidi" w:eastAsia="Calibri" w:hAnsiTheme="majorBidi" w:cs="B Nazanin"/>
          <w:sz w:val="24"/>
          <w:szCs w:val="24"/>
          <w:rtl/>
        </w:rPr>
        <w:t xml:space="preserve"> در تحقیقات اودگار</w:t>
      </w:r>
      <w:r w:rsidR="00120D49" w:rsidRPr="0074005B">
        <w:rPr>
          <w:rFonts w:asciiTheme="majorBidi" w:eastAsia="Calibri" w:hAnsiTheme="majorBidi" w:cs="B Nazanin"/>
          <w:sz w:val="24"/>
          <w:szCs w:val="24"/>
          <w:vertAlign w:val="superscript"/>
          <w:rtl/>
        </w:rPr>
        <w:footnoteReference w:id="55"/>
      </w:r>
      <w:r w:rsidR="00120D49" w:rsidRPr="0074005B">
        <w:rPr>
          <w:rFonts w:asciiTheme="majorBidi" w:eastAsia="Calibri" w:hAnsiTheme="majorBidi" w:cs="B Nazanin"/>
          <w:sz w:val="24"/>
          <w:szCs w:val="24"/>
          <w:rtl/>
        </w:rPr>
        <w:t xml:space="preserve"> و همکاران (2009) پیشنهاد شده است. </w:t>
      </w:r>
    </w:p>
    <w:p w:rsidR="00120D49" w:rsidRPr="0074005B" w:rsidRDefault="00120D49" w:rsidP="00120D49">
      <w:pPr>
        <w:widowControl w:val="0"/>
        <w:tabs>
          <w:tab w:val="right" w:pos="283"/>
        </w:tabs>
        <w:bidi/>
        <w:spacing w:after="200" w:line="276" w:lineRule="auto"/>
        <w:contextualSpacing/>
        <w:jc w:val="lowKashida"/>
        <w:rPr>
          <w:rFonts w:asciiTheme="majorBidi" w:eastAsia="Calibri" w:hAnsiTheme="majorBidi" w:cs="B Nazanin"/>
          <w:sz w:val="24"/>
          <w:szCs w:val="24"/>
          <w:rtl/>
        </w:rPr>
      </w:pPr>
      <w:r w:rsidRPr="0074005B">
        <w:rPr>
          <w:rFonts w:asciiTheme="majorBidi" w:eastAsia="Calibri" w:hAnsiTheme="majorBidi" w:cs="B Nazanin"/>
          <w:sz w:val="24"/>
          <w:szCs w:val="24"/>
          <w:rtl/>
        </w:rPr>
        <w:t>معیار اندازه گیری اسپرد قیمت خرید و فروش که توسط آمیهود و همکاران مطرح شده است با معادله ی زیر نشان داده می شود:</w:t>
      </w:r>
    </w:p>
    <w:p w:rsidR="00120D49" w:rsidRPr="0074005B" w:rsidRDefault="00120D49" w:rsidP="00120D49">
      <w:pPr>
        <w:widowControl w:val="0"/>
        <w:tabs>
          <w:tab w:val="right" w:pos="283"/>
        </w:tabs>
        <w:spacing w:after="200" w:line="276" w:lineRule="auto"/>
        <w:contextualSpacing/>
        <w:jc w:val="center"/>
        <w:rPr>
          <w:rFonts w:asciiTheme="majorBidi" w:eastAsia="Calibri" w:hAnsiTheme="majorBidi" w:cs="B Nazanin"/>
          <w:sz w:val="24"/>
          <w:szCs w:val="24"/>
          <w:rtl/>
        </w:rPr>
      </w:pPr>
      <w:r w:rsidRPr="0074005B">
        <w:rPr>
          <w:rFonts w:asciiTheme="majorBidi" w:eastAsia="Calibri" w:hAnsiTheme="majorBidi" w:cs="B Nazanin"/>
          <w:sz w:val="24"/>
          <w:szCs w:val="24"/>
        </w:rPr>
        <w:t>BAS</w:t>
      </w:r>
      <w:r w:rsidRPr="0074005B">
        <w:rPr>
          <w:rFonts w:asciiTheme="majorBidi" w:eastAsia="Calibri" w:hAnsiTheme="majorBidi" w:cs="B Nazanin"/>
          <w:sz w:val="24"/>
          <w:szCs w:val="24"/>
          <w:vertAlign w:val="subscript"/>
        </w:rPr>
        <w:t>t</w:t>
      </w:r>
      <w:r w:rsidRPr="0074005B">
        <w:rPr>
          <w:rFonts w:asciiTheme="majorBidi" w:eastAsia="Calibri" w:hAnsiTheme="majorBidi" w:cs="B Nazanin"/>
          <w:sz w:val="24"/>
          <w:szCs w:val="24"/>
        </w:rPr>
        <w:t>=</w:t>
      </w:r>
      <m:oMath>
        <m:r>
          <w:rPr>
            <w:rFonts w:ascii="Cambria Math" w:eastAsia="Calibri" w:hAnsi="Cambria Math" w:cs="B Nazanin"/>
            <w:sz w:val="24"/>
            <w:szCs w:val="24"/>
          </w:rPr>
          <m:t xml:space="preserve"> </m:t>
        </m:r>
        <m:f>
          <m:fPr>
            <m:ctrlPr>
              <w:rPr>
                <w:rFonts w:ascii="Cambria Math" w:eastAsia="Calibri" w:hAnsi="Cambria Math" w:cs="B Nazanin"/>
                <w:sz w:val="24"/>
                <w:szCs w:val="24"/>
              </w:rPr>
            </m:ctrlPr>
          </m:fPr>
          <m:num>
            <m:sSub>
              <m:sSubPr>
                <m:ctrlPr>
                  <w:rPr>
                    <w:rFonts w:ascii="Cambria Math" w:eastAsia="Calibri" w:hAnsi="Cambria Math" w:cs="B Nazanin"/>
                    <w:sz w:val="24"/>
                    <w:szCs w:val="24"/>
                  </w:rPr>
                </m:ctrlPr>
              </m:sSubPr>
              <m:e>
                <m:r>
                  <m:rPr>
                    <m:sty m:val="p"/>
                  </m:rPr>
                  <w:rPr>
                    <w:rFonts w:ascii="Cambria Math" w:eastAsia="Calibri" w:hAnsi="Cambria Math" w:cs="B Nazanin"/>
                    <w:sz w:val="24"/>
                    <w:szCs w:val="24"/>
                  </w:rPr>
                  <m:t>Ask</m:t>
                </m:r>
              </m:e>
              <m:sub>
                <m:r>
                  <m:rPr>
                    <m:sty m:val="p"/>
                  </m:rPr>
                  <w:rPr>
                    <w:rFonts w:ascii="Cambria Math" w:eastAsia="Calibri" w:hAnsi="Cambria Math" w:cs="B Nazanin"/>
                    <w:sz w:val="24"/>
                    <w:szCs w:val="24"/>
                  </w:rPr>
                  <m:t>t</m:t>
                </m:r>
              </m:sub>
            </m:sSub>
            <m:r>
              <m:rPr>
                <m:sty m:val="p"/>
              </m:rPr>
              <w:rPr>
                <w:rFonts w:ascii="Cambria Math" w:eastAsia="Calibri" w:hAnsi="Cambria Math" w:cs="B Nazanin"/>
                <w:sz w:val="24"/>
                <w:szCs w:val="24"/>
              </w:rPr>
              <m:t>-</m:t>
            </m:r>
            <m:sSub>
              <m:sSubPr>
                <m:ctrlPr>
                  <w:rPr>
                    <w:rFonts w:ascii="Cambria Math" w:eastAsia="Calibri" w:hAnsi="Cambria Math" w:cs="B Nazanin"/>
                    <w:sz w:val="24"/>
                    <w:szCs w:val="24"/>
                  </w:rPr>
                </m:ctrlPr>
              </m:sSubPr>
              <m:e>
                <m:r>
                  <m:rPr>
                    <m:sty m:val="p"/>
                  </m:rPr>
                  <w:rPr>
                    <w:rFonts w:ascii="Cambria Math" w:eastAsia="Calibri" w:hAnsi="Cambria Math" w:cs="B Nazanin"/>
                    <w:sz w:val="24"/>
                    <w:szCs w:val="24"/>
                  </w:rPr>
                  <m:t>Bid</m:t>
                </m:r>
              </m:e>
              <m:sub>
                <m:r>
                  <m:rPr>
                    <m:sty m:val="p"/>
                  </m:rPr>
                  <w:rPr>
                    <w:rFonts w:ascii="Cambria Math" w:eastAsia="Calibri" w:hAnsi="Cambria Math" w:cs="B Nazanin"/>
                    <w:sz w:val="24"/>
                    <w:szCs w:val="24"/>
                  </w:rPr>
                  <m:t>t</m:t>
                </m:r>
              </m:sub>
            </m:sSub>
          </m:num>
          <m:den>
            <m:sSub>
              <m:sSubPr>
                <m:ctrlPr>
                  <w:rPr>
                    <w:rFonts w:ascii="Cambria Math" w:eastAsia="Calibri" w:hAnsi="Cambria Math" w:cs="B Nazanin"/>
                    <w:sz w:val="24"/>
                    <w:szCs w:val="24"/>
                  </w:rPr>
                </m:ctrlPr>
              </m:sSubPr>
              <m:e>
                <m:r>
                  <m:rPr>
                    <m:sty m:val="p"/>
                  </m:rPr>
                  <w:rPr>
                    <w:rFonts w:ascii="Cambria Math" w:eastAsia="Calibri" w:hAnsi="Cambria Math" w:cs="B Nazanin"/>
                    <w:sz w:val="24"/>
                    <w:szCs w:val="24"/>
                  </w:rPr>
                  <m:t>Ask</m:t>
                </m:r>
              </m:e>
              <m:sub>
                <m:r>
                  <m:rPr>
                    <m:sty m:val="p"/>
                  </m:rPr>
                  <w:rPr>
                    <w:rFonts w:ascii="Cambria Math" w:eastAsia="Calibri" w:hAnsi="Cambria Math" w:cs="B Nazanin"/>
                    <w:sz w:val="24"/>
                    <w:szCs w:val="24"/>
                  </w:rPr>
                  <m:t>t</m:t>
                </m:r>
              </m:sub>
            </m:sSub>
          </m:den>
        </m:f>
      </m:oMath>
    </w:p>
    <w:p w:rsidR="0020087D" w:rsidRPr="0074005B" w:rsidRDefault="0020087D" w:rsidP="00120D49">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hint="cs"/>
          <w:sz w:val="24"/>
          <w:szCs w:val="24"/>
          <w:rtl/>
        </w:rPr>
        <w:t>(4)</w:t>
      </w:r>
    </w:p>
    <w:p w:rsidR="00120D49" w:rsidRPr="0074005B" w:rsidRDefault="00120D49" w:rsidP="0020087D">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sz w:val="24"/>
          <w:szCs w:val="24"/>
          <w:rtl/>
        </w:rPr>
        <w:t xml:space="preserve">که در آن </w:t>
      </w:r>
      <w:r w:rsidRPr="0074005B">
        <w:rPr>
          <w:rFonts w:asciiTheme="majorBidi" w:eastAsia="Calibri" w:hAnsiTheme="majorBidi" w:cs="B Nazanin"/>
          <w:noProof/>
          <w:position w:val="-12"/>
          <w:sz w:val="24"/>
          <w:szCs w:val="24"/>
          <w:lang w:bidi="ar-SA"/>
        </w:rPr>
        <w:drawing>
          <wp:inline distT="0" distB="0" distL="0" distR="0">
            <wp:extent cx="399415" cy="222885"/>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415" cy="222885"/>
                    </a:xfrm>
                    <a:prstGeom prst="rect">
                      <a:avLst/>
                    </a:prstGeom>
                    <a:noFill/>
                    <a:ln>
                      <a:noFill/>
                    </a:ln>
                  </pic:spPr>
                </pic:pic>
              </a:graphicData>
            </a:graphic>
          </wp:inline>
        </w:drawing>
      </w:r>
      <w:r w:rsidRPr="0074005B">
        <w:rPr>
          <w:rFonts w:asciiTheme="majorBidi" w:eastAsia="Calibri" w:hAnsiTheme="majorBidi" w:cs="B Nazanin"/>
          <w:sz w:val="24"/>
          <w:szCs w:val="24"/>
          <w:rtl/>
        </w:rPr>
        <w:t xml:space="preserve"> بعنوان میانگین قیمت پیشنهاد فروش در طول روز است. برآوردگر ساده ی بالا </w:t>
      </w:r>
      <w:r w:rsidRPr="0074005B">
        <w:rPr>
          <w:rFonts w:ascii="Sakkal Majalla" w:eastAsia="Calibri" w:hAnsi="Sakkal Majalla" w:cs="Sakkal Majalla" w:hint="cs"/>
          <w:sz w:val="24"/>
          <w:szCs w:val="24"/>
          <w:rtl/>
        </w:rPr>
        <w:t>–</w:t>
      </w:r>
      <w:r w:rsidRPr="0074005B">
        <w:rPr>
          <w:rFonts w:asciiTheme="majorBidi" w:eastAsia="Calibri" w:hAnsiTheme="majorBidi" w:cs="B Nazanin"/>
          <w:sz w:val="24"/>
          <w:szCs w:val="24"/>
          <w:rtl/>
        </w:rPr>
        <w:t xml:space="preserve"> پایین که بکار برده</w:t>
      </w:r>
      <w:r w:rsidRPr="0074005B">
        <w:rPr>
          <w:rFonts w:asciiTheme="majorBidi" w:eastAsia="Calibri" w:hAnsiTheme="majorBidi" w:cs="B Nazanin"/>
          <w:sz w:val="24"/>
          <w:szCs w:val="24"/>
          <w:rtl/>
        </w:rPr>
        <w:softHyphen/>
        <w:t>ایم تفاوت نسبی بین قیمت</w:t>
      </w:r>
      <w:r w:rsidRPr="0074005B">
        <w:rPr>
          <w:rFonts w:asciiTheme="majorBidi" w:eastAsia="Calibri" w:hAnsiTheme="majorBidi" w:cs="B Nazanin"/>
          <w:sz w:val="24"/>
          <w:szCs w:val="24"/>
          <w:rtl/>
        </w:rPr>
        <w:softHyphen/>
        <w:t>های بالا و پایین روزانه است:</w:t>
      </w:r>
    </w:p>
    <w:p w:rsidR="00120D49" w:rsidRPr="0074005B" w:rsidRDefault="00120D49" w:rsidP="00120D49">
      <w:pPr>
        <w:widowControl w:val="0"/>
        <w:tabs>
          <w:tab w:val="right" w:pos="283"/>
        </w:tabs>
        <w:bidi/>
        <w:spacing w:after="200" w:line="360" w:lineRule="auto"/>
        <w:jc w:val="center"/>
        <w:rPr>
          <w:rFonts w:asciiTheme="majorBidi" w:eastAsia="Calibri" w:hAnsiTheme="majorBidi" w:cs="B Nazanin"/>
          <w:sz w:val="24"/>
          <w:szCs w:val="24"/>
          <w:rtl/>
        </w:rPr>
      </w:pPr>
      <w:r w:rsidRPr="0074005B">
        <w:rPr>
          <w:rFonts w:asciiTheme="majorBidi" w:eastAsia="Calibri" w:hAnsiTheme="majorBidi" w:cs="B Nazanin"/>
          <w:sz w:val="24"/>
          <w:szCs w:val="24"/>
        </w:rPr>
        <w:t>HL</w:t>
      </w:r>
      <w:r w:rsidRPr="0074005B">
        <w:rPr>
          <w:rFonts w:asciiTheme="majorBidi" w:eastAsia="Calibri" w:hAnsiTheme="majorBidi" w:cs="B Nazanin"/>
          <w:sz w:val="24"/>
          <w:szCs w:val="24"/>
          <w:vertAlign w:val="subscript"/>
        </w:rPr>
        <w:t>t</w:t>
      </w:r>
      <w:r w:rsidRPr="0074005B">
        <w:rPr>
          <w:rFonts w:asciiTheme="majorBidi" w:eastAsia="Calibri" w:hAnsiTheme="majorBidi" w:cs="B Nazanin"/>
          <w:sz w:val="24"/>
          <w:szCs w:val="24"/>
        </w:rPr>
        <w:t>=</w:t>
      </w:r>
      <m:oMath>
        <m:f>
          <m:fPr>
            <m:ctrlPr>
              <w:rPr>
                <w:rFonts w:ascii="Cambria Math" w:eastAsia="Calibri" w:hAnsi="Cambria Math" w:cs="B Nazanin"/>
                <w:sz w:val="24"/>
                <w:szCs w:val="24"/>
              </w:rPr>
            </m:ctrlPr>
          </m:fPr>
          <m:num>
            <m:sSub>
              <m:sSubPr>
                <m:ctrlPr>
                  <w:rPr>
                    <w:rFonts w:ascii="Cambria Math" w:eastAsia="Calibri" w:hAnsi="Cambria Math" w:cs="B Nazanin"/>
                    <w:sz w:val="24"/>
                    <w:szCs w:val="24"/>
                  </w:rPr>
                </m:ctrlPr>
              </m:sSubPr>
              <m:e>
                <m:r>
                  <m:rPr>
                    <m:sty m:val="p"/>
                  </m:rPr>
                  <w:rPr>
                    <w:rFonts w:ascii="Cambria Math" w:eastAsia="Calibri" w:hAnsi="Cambria Math" w:cs="B Nazanin"/>
                    <w:sz w:val="24"/>
                    <w:szCs w:val="24"/>
                  </w:rPr>
                  <m:t>H</m:t>
                </m:r>
              </m:e>
              <m:sub>
                <m:r>
                  <m:rPr>
                    <m:sty m:val="p"/>
                  </m:rPr>
                  <w:rPr>
                    <w:rFonts w:ascii="Cambria Math" w:eastAsia="Calibri" w:hAnsi="Cambria Math" w:cs="B Nazanin"/>
                    <w:sz w:val="24"/>
                    <w:szCs w:val="24"/>
                  </w:rPr>
                  <m:t>t</m:t>
                </m:r>
              </m:sub>
            </m:sSub>
            <m:r>
              <m:rPr>
                <m:sty m:val="p"/>
              </m:rPr>
              <w:rPr>
                <w:rFonts w:ascii="Cambria Math" w:eastAsia="Calibri" w:hAnsi="Cambria Math" w:cs="B Nazanin"/>
                <w:sz w:val="24"/>
                <w:szCs w:val="24"/>
              </w:rPr>
              <m:t>-</m:t>
            </m:r>
            <m:sSub>
              <m:sSubPr>
                <m:ctrlPr>
                  <w:rPr>
                    <w:rFonts w:ascii="Cambria Math" w:eastAsia="Calibri" w:hAnsi="Cambria Math" w:cs="B Nazanin"/>
                    <w:sz w:val="24"/>
                    <w:szCs w:val="24"/>
                  </w:rPr>
                </m:ctrlPr>
              </m:sSubPr>
              <m:e>
                <m:r>
                  <m:rPr>
                    <m:sty m:val="p"/>
                  </m:rPr>
                  <w:rPr>
                    <w:rFonts w:ascii="Cambria Math" w:eastAsia="Calibri" w:hAnsi="Cambria Math" w:cs="B Nazanin"/>
                    <w:sz w:val="24"/>
                    <w:szCs w:val="24"/>
                  </w:rPr>
                  <m:t>L</m:t>
                </m:r>
              </m:e>
              <m:sub>
                <m:r>
                  <m:rPr>
                    <m:sty m:val="p"/>
                  </m:rPr>
                  <w:rPr>
                    <w:rFonts w:ascii="Cambria Math" w:eastAsia="Calibri" w:hAnsi="Cambria Math" w:cs="B Nazanin"/>
                    <w:sz w:val="24"/>
                    <w:szCs w:val="24"/>
                  </w:rPr>
                  <m:t>t</m:t>
                </m:r>
              </m:sub>
            </m:sSub>
          </m:num>
          <m:den>
            <m:sSub>
              <m:sSubPr>
                <m:ctrlPr>
                  <w:rPr>
                    <w:rFonts w:ascii="Cambria Math" w:eastAsia="Calibri" w:hAnsi="Cambria Math" w:cs="B Nazanin"/>
                    <w:sz w:val="24"/>
                    <w:szCs w:val="24"/>
                  </w:rPr>
                </m:ctrlPr>
              </m:sSubPr>
              <m:e>
                <m:r>
                  <m:rPr>
                    <m:sty m:val="p"/>
                  </m:rPr>
                  <w:rPr>
                    <w:rFonts w:ascii="Cambria Math" w:eastAsia="Calibri" w:hAnsi="Cambria Math" w:cs="B Nazanin"/>
                    <w:sz w:val="24"/>
                    <w:szCs w:val="24"/>
                  </w:rPr>
                  <m:t>H</m:t>
                </m:r>
              </m:e>
              <m:sub>
                <m:r>
                  <m:rPr>
                    <m:sty m:val="p"/>
                  </m:rPr>
                  <w:rPr>
                    <w:rFonts w:ascii="Cambria Math" w:eastAsia="Calibri" w:hAnsi="Cambria Math" w:cs="B Nazanin"/>
                    <w:sz w:val="24"/>
                    <w:szCs w:val="24"/>
                  </w:rPr>
                  <m:t>t</m:t>
                </m:r>
              </m:sub>
            </m:sSub>
          </m:den>
        </m:f>
      </m:oMath>
    </w:p>
    <w:p w:rsidR="0020087D" w:rsidRPr="0074005B" w:rsidRDefault="0020087D" w:rsidP="00120D49">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hint="cs"/>
          <w:sz w:val="24"/>
          <w:szCs w:val="24"/>
          <w:rtl/>
        </w:rPr>
        <w:t>(5)</w:t>
      </w:r>
    </w:p>
    <w:p w:rsidR="00120D49" w:rsidRPr="0074005B" w:rsidRDefault="00120D49" w:rsidP="0020087D">
      <w:pPr>
        <w:widowControl w:val="0"/>
        <w:tabs>
          <w:tab w:val="right" w:pos="283"/>
        </w:tabs>
        <w:bidi/>
        <w:spacing w:after="200" w:line="276" w:lineRule="auto"/>
        <w:jc w:val="lowKashida"/>
        <w:rPr>
          <w:rFonts w:asciiTheme="majorBidi" w:eastAsia="Calibri" w:hAnsiTheme="majorBidi" w:cs="B Nazanin"/>
          <w:sz w:val="24"/>
          <w:szCs w:val="24"/>
        </w:rPr>
      </w:pPr>
      <w:r w:rsidRPr="0074005B">
        <w:rPr>
          <w:rFonts w:asciiTheme="majorBidi" w:eastAsia="Calibri" w:hAnsiTheme="majorBidi" w:cs="B Nazanin"/>
          <w:sz w:val="24"/>
          <w:szCs w:val="24"/>
          <w:rtl/>
        </w:rPr>
        <w:t xml:space="preserve">که در آن </w:t>
      </w:r>
      <w:r w:rsidRPr="0074005B">
        <w:rPr>
          <w:rFonts w:asciiTheme="majorBidi" w:eastAsia="Calibri" w:hAnsiTheme="majorBidi" w:cs="B Nazanin"/>
          <w:noProof/>
          <w:position w:val="-12"/>
          <w:sz w:val="24"/>
          <w:szCs w:val="24"/>
          <w:lang w:bidi="ar-SA"/>
        </w:rPr>
        <w:drawing>
          <wp:inline distT="0" distB="0" distL="0" distR="0">
            <wp:extent cx="461010" cy="2228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010" cy="222885"/>
                    </a:xfrm>
                    <a:prstGeom prst="rect">
                      <a:avLst/>
                    </a:prstGeom>
                    <a:noFill/>
                    <a:ln>
                      <a:noFill/>
                    </a:ln>
                  </pic:spPr>
                </pic:pic>
              </a:graphicData>
            </a:graphic>
          </wp:inline>
        </w:drawing>
      </w:r>
      <w:r w:rsidRPr="0074005B">
        <w:rPr>
          <w:rFonts w:asciiTheme="majorBidi" w:eastAsia="Calibri" w:hAnsiTheme="majorBidi" w:cs="B Nazanin"/>
          <w:sz w:val="24"/>
          <w:szCs w:val="24"/>
          <w:rtl/>
        </w:rPr>
        <w:t xml:space="preserve"> بالاترین و بالاترین قیمت در طول روز </w:t>
      </w:r>
      <w:r w:rsidRPr="0074005B">
        <w:rPr>
          <w:rFonts w:asciiTheme="majorBidi" w:eastAsia="Calibri" w:hAnsiTheme="majorBidi" w:cs="B Nazanin"/>
          <w:sz w:val="24"/>
          <w:szCs w:val="24"/>
        </w:rPr>
        <w:t>t</w:t>
      </w:r>
      <w:r w:rsidRPr="0074005B">
        <w:rPr>
          <w:rFonts w:asciiTheme="majorBidi" w:eastAsia="Calibri" w:hAnsiTheme="majorBidi" w:cs="B Nazanin"/>
          <w:sz w:val="24"/>
          <w:szCs w:val="24"/>
          <w:rtl/>
        </w:rPr>
        <w:t xml:space="preserve"> می</w:t>
      </w:r>
      <w:r w:rsidRPr="0074005B">
        <w:rPr>
          <w:rFonts w:asciiTheme="majorBidi" w:eastAsia="Calibri" w:hAnsiTheme="majorBidi" w:cs="B Nazanin"/>
          <w:sz w:val="24"/>
          <w:szCs w:val="24"/>
          <w:rtl/>
        </w:rPr>
        <w:softHyphen/>
        <w:t>باشند. این برآوردگر در ارتباط تنگاتنگ با اسپرد قیمت خرید و فروش می باشد که توسط کوروین و اسچولتز (2012) پیشنهاد شده است که باز</w:t>
      </w:r>
      <w:r w:rsidR="0004077B" w:rsidRPr="0074005B">
        <w:rPr>
          <w:rFonts w:asciiTheme="majorBidi" w:eastAsia="Calibri" w:hAnsiTheme="majorBidi" w:cs="B Nazanin"/>
          <w:sz w:val="24"/>
          <w:szCs w:val="24"/>
          <w:rtl/>
        </w:rPr>
        <w:t>هم با معادله ی زیر نشان داده می</w:t>
      </w:r>
      <w:r w:rsidR="0004077B" w:rsidRPr="0074005B">
        <w:rPr>
          <w:rFonts w:asciiTheme="majorBidi" w:eastAsia="Calibri" w:hAnsiTheme="majorBidi" w:cs="B Nazanin"/>
          <w:sz w:val="24"/>
          <w:szCs w:val="24"/>
          <w:rtl/>
        </w:rPr>
        <w:softHyphen/>
      </w:r>
      <w:r w:rsidRPr="0074005B">
        <w:rPr>
          <w:rFonts w:asciiTheme="majorBidi" w:eastAsia="Calibri" w:hAnsiTheme="majorBidi" w:cs="B Nazanin"/>
          <w:sz w:val="24"/>
          <w:szCs w:val="24"/>
          <w:rtl/>
        </w:rPr>
        <w:t>شود:</w:t>
      </w:r>
    </w:p>
    <w:p w:rsidR="00120D49" w:rsidRPr="0074005B" w:rsidRDefault="00120D49" w:rsidP="0020087D">
      <w:pPr>
        <w:widowControl w:val="0"/>
        <w:tabs>
          <w:tab w:val="right" w:pos="283"/>
        </w:tabs>
        <w:bidi/>
        <w:spacing w:after="200" w:line="276" w:lineRule="auto"/>
        <w:jc w:val="center"/>
        <w:rPr>
          <w:rFonts w:asciiTheme="majorBidi" w:eastAsia="Calibri" w:hAnsiTheme="majorBidi" w:cs="B Nazanin"/>
          <w:sz w:val="24"/>
          <w:szCs w:val="24"/>
          <w:rtl/>
        </w:rPr>
      </w:pPr>
      <w:r w:rsidRPr="0074005B">
        <w:rPr>
          <w:rFonts w:asciiTheme="majorBidi" w:eastAsia="Calibri" w:hAnsiTheme="majorBidi" w:cs="B Nazanin"/>
          <w:sz w:val="24"/>
          <w:szCs w:val="24"/>
          <w:rtl/>
        </w:rPr>
        <w:tab/>
      </w:r>
      <w:r w:rsidRPr="0074005B">
        <w:rPr>
          <w:rFonts w:asciiTheme="majorBidi" w:eastAsia="Calibri" w:hAnsiTheme="majorBidi" w:cs="B Nazanin"/>
          <w:sz w:val="24"/>
          <w:szCs w:val="24"/>
          <w:rtl/>
        </w:rPr>
        <w:tab/>
      </w:r>
      <w:r w:rsidRPr="0074005B">
        <w:rPr>
          <w:rFonts w:asciiTheme="majorBidi" w:eastAsia="Calibri" w:hAnsiTheme="majorBidi" w:cs="B Nazanin"/>
          <w:noProof/>
          <w:position w:val="-14"/>
          <w:sz w:val="24"/>
          <w:szCs w:val="24"/>
          <w:lang w:bidi="ar-SA"/>
        </w:rPr>
        <w:drawing>
          <wp:inline distT="0" distB="0" distL="0" distR="0">
            <wp:extent cx="1513840" cy="269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13840" cy="269240"/>
                    </a:xfrm>
                    <a:prstGeom prst="rect">
                      <a:avLst/>
                    </a:prstGeom>
                    <a:noFill/>
                    <a:ln>
                      <a:noFill/>
                    </a:ln>
                  </pic:spPr>
                </pic:pic>
              </a:graphicData>
            </a:graphic>
          </wp:inline>
        </w:drawing>
      </w:r>
    </w:p>
    <w:p w:rsidR="0020087D" w:rsidRPr="0074005B" w:rsidRDefault="0020087D" w:rsidP="00120D49">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hint="cs"/>
          <w:sz w:val="24"/>
          <w:szCs w:val="24"/>
          <w:rtl/>
        </w:rPr>
        <w:t>(6)</w:t>
      </w:r>
    </w:p>
    <w:p w:rsidR="00120D49" w:rsidRPr="0074005B" w:rsidRDefault="00120D49" w:rsidP="0020087D">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sz w:val="24"/>
          <w:szCs w:val="24"/>
          <w:rtl/>
        </w:rPr>
        <w:t>که در آن</w:t>
      </w:r>
      <w:r w:rsidRPr="0074005B">
        <w:rPr>
          <w:rFonts w:asciiTheme="majorBidi" w:eastAsia="Calibri" w:hAnsiTheme="majorBidi" w:cs="B Nazanin"/>
          <w:noProof/>
          <w:position w:val="-12"/>
          <w:sz w:val="24"/>
          <w:szCs w:val="24"/>
          <w:lang w:bidi="ar-SA"/>
        </w:rPr>
        <w:drawing>
          <wp:inline distT="0" distB="0" distL="0" distR="0">
            <wp:extent cx="168910" cy="2228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910" cy="222885"/>
                    </a:xfrm>
                    <a:prstGeom prst="rect">
                      <a:avLst/>
                    </a:prstGeom>
                    <a:noFill/>
                    <a:ln>
                      <a:noFill/>
                    </a:ln>
                  </pic:spPr>
                </pic:pic>
              </a:graphicData>
            </a:graphic>
          </wp:inline>
        </w:drawing>
      </w:r>
      <w:r w:rsidRPr="0074005B">
        <w:rPr>
          <w:rFonts w:asciiTheme="majorBidi" w:eastAsia="Calibri" w:hAnsiTheme="majorBidi" w:cs="B Nazanin"/>
          <w:sz w:val="24"/>
          <w:szCs w:val="24"/>
          <w:rtl/>
        </w:rPr>
        <w:t xml:space="preserve"> از طریق مجموع دو روز متوالی نسبت لگاریتم مجذور بین قیمت های بالا و پایین نشان داده شده و </w:t>
      </w:r>
      <w:r w:rsidRPr="0074005B">
        <w:rPr>
          <w:rFonts w:asciiTheme="majorBidi" w:eastAsia="Calibri" w:hAnsiTheme="majorBidi" w:cs="B Nazanin"/>
          <w:noProof/>
          <w:position w:val="-12"/>
          <w:sz w:val="24"/>
          <w:szCs w:val="24"/>
          <w:lang w:bidi="ar-SA"/>
        </w:rPr>
        <w:drawing>
          <wp:inline distT="0" distB="0" distL="0" distR="0">
            <wp:extent cx="168910" cy="2228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910" cy="222885"/>
                    </a:xfrm>
                    <a:prstGeom prst="rect">
                      <a:avLst/>
                    </a:prstGeom>
                    <a:noFill/>
                    <a:ln>
                      <a:noFill/>
                    </a:ln>
                  </pic:spPr>
                </pic:pic>
              </a:graphicData>
            </a:graphic>
          </wp:inline>
        </w:drawing>
      </w:r>
      <w:r w:rsidRPr="0074005B">
        <w:rPr>
          <w:rFonts w:asciiTheme="majorBidi" w:eastAsia="Calibri" w:hAnsiTheme="majorBidi" w:cs="B Nazanin"/>
          <w:sz w:val="24"/>
          <w:szCs w:val="24"/>
          <w:rtl/>
        </w:rPr>
        <w:t xml:space="preserve"> از طریق نسبت لگاریتم بین حداکثر قیمت دو روز تقسیم بر حداقل قیمت دو روز ارائه می شود به زبان دقیق تر،</w:t>
      </w:r>
    </w:p>
    <w:p w:rsidR="00120D49" w:rsidRPr="0074005B" w:rsidRDefault="00120D49" w:rsidP="0020087D">
      <w:pPr>
        <w:widowControl w:val="0"/>
        <w:tabs>
          <w:tab w:val="right" w:pos="283"/>
        </w:tabs>
        <w:bidi/>
        <w:spacing w:after="200" w:line="276" w:lineRule="auto"/>
        <w:rPr>
          <w:rFonts w:asciiTheme="majorBidi" w:eastAsia="Calibri" w:hAnsiTheme="majorBidi" w:cs="B Nazanin"/>
          <w:sz w:val="24"/>
          <w:szCs w:val="24"/>
          <w:rtl/>
        </w:rPr>
      </w:pPr>
      <w:r w:rsidRPr="0074005B">
        <w:rPr>
          <w:rFonts w:asciiTheme="majorBidi" w:eastAsia="Calibri" w:hAnsiTheme="majorBidi" w:cs="B Nazanin"/>
          <w:sz w:val="24"/>
          <w:szCs w:val="24"/>
          <w:rtl/>
        </w:rPr>
        <w:tab/>
      </w:r>
      <w:r w:rsidR="0020087D" w:rsidRPr="0074005B">
        <w:rPr>
          <w:rFonts w:asciiTheme="majorBidi" w:eastAsia="Calibri" w:hAnsiTheme="majorBidi" w:cs="B Nazanin" w:hint="cs"/>
          <w:sz w:val="24"/>
          <w:szCs w:val="24"/>
          <w:rtl/>
        </w:rPr>
        <w:t>(7)</w:t>
      </w:r>
      <w:r w:rsidRPr="0074005B">
        <w:rPr>
          <w:rFonts w:asciiTheme="majorBidi" w:eastAsia="Calibri" w:hAnsiTheme="majorBidi" w:cs="B Nazanin"/>
          <w:sz w:val="24"/>
          <w:szCs w:val="24"/>
          <w:rtl/>
        </w:rPr>
        <w:tab/>
      </w:r>
      <w:r w:rsidRPr="0074005B">
        <w:rPr>
          <w:rFonts w:asciiTheme="majorBidi" w:eastAsia="Calibri" w:hAnsiTheme="majorBidi" w:cs="B Nazanin"/>
          <w:sz w:val="24"/>
          <w:szCs w:val="24"/>
          <w:rtl/>
        </w:rPr>
        <w:tab/>
        <w:t xml:space="preserve">    </w:t>
      </w:r>
      <w:r w:rsidRPr="0074005B">
        <w:rPr>
          <w:rFonts w:asciiTheme="majorBidi" w:eastAsia="Calibri" w:hAnsiTheme="majorBidi" w:cs="B Nazanin"/>
          <w:sz w:val="24"/>
          <w:szCs w:val="24"/>
          <w:rtl/>
        </w:rPr>
        <w:tab/>
      </w:r>
      <w:r w:rsidRPr="0074005B">
        <w:rPr>
          <w:rFonts w:asciiTheme="majorBidi" w:eastAsia="Calibri" w:hAnsiTheme="majorBidi" w:cs="B Nazanin"/>
          <w:sz w:val="24"/>
          <w:szCs w:val="24"/>
          <w:rtl/>
        </w:rPr>
        <w:tab/>
        <w:t xml:space="preserve">        </w:t>
      </w:r>
      <w:r w:rsidRPr="0074005B">
        <w:rPr>
          <w:rFonts w:asciiTheme="majorBidi" w:eastAsia="Calibri" w:hAnsiTheme="majorBidi" w:cs="B Nazanin"/>
          <w:noProof/>
          <w:position w:val="-34"/>
          <w:sz w:val="24"/>
          <w:szCs w:val="24"/>
          <w:lang w:bidi="ar-SA"/>
        </w:rPr>
        <w:drawing>
          <wp:inline distT="0" distB="0" distL="0" distR="0">
            <wp:extent cx="1152525" cy="553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52525" cy="553085"/>
                    </a:xfrm>
                    <a:prstGeom prst="rect">
                      <a:avLst/>
                    </a:prstGeom>
                    <a:noFill/>
                    <a:ln>
                      <a:noFill/>
                    </a:ln>
                  </pic:spPr>
                </pic:pic>
              </a:graphicData>
            </a:graphic>
          </wp:inline>
        </w:drawing>
      </w:r>
    </w:p>
    <w:p w:rsidR="00120D49" w:rsidRPr="0074005B" w:rsidRDefault="00120D49" w:rsidP="00120D49">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sz w:val="24"/>
          <w:szCs w:val="24"/>
          <w:rtl/>
        </w:rPr>
        <w:t xml:space="preserve"> و</w:t>
      </w:r>
    </w:p>
    <w:p w:rsidR="00120D49" w:rsidRPr="0074005B" w:rsidRDefault="0020087D" w:rsidP="0020087D">
      <w:pPr>
        <w:widowControl w:val="0"/>
        <w:tabs>
          <w:tab w:val="right" w:pos="283"/>
          <w:tab w:val="center" w:pos="4819"/>
        </w:tabs>
        <w:bidi/>
        <w:spacing w:after="200" w:line="276" w:lineRule="auto"/>
        <w:rPr>
          <w:rFonts w:asciiTheme="majorBidi" w:eastAsia="Calibri" w:hAnsiTheme="majorBidi" w:cs="B Nazanin"/>
          <w:sz w:val="24"/>
          <w:szCs w:val="24"/>
          <w:rtl/>
        </w:rPr>
      </w:pPr>
      <w:r w:rsidRPr="0074005B">
        <w:rPr>
          <w:rFonts w:asciiTheme="majorBidi" w:eastAsia="Calibri" w:hAnsiTheme="majorBidi" w:cs="B Nazanin" w:hint="cs"/>
          <w:sz w:val="24"/>
          <w:szCs w:val="24"/>
          <w:rtl/>
        </w:rPr>
        <w:lastRenderedPageBreak/>
        <w:t>(8)</w:t>
      </w:r>
      <w:r w:rsidRPr="0074005B">
        <w:rPr>
          <w:rFonts w:asciiTheme="majorBidi" w:eastAsia="Calibri" w:hAnsiTheme="majorBidi" w:cs="B Nazanin"/>
          <w:sz w:val="24"/>
          <w:szCs w:val="24"/>
        </w:rPr>
        <w:tab/>
      </w:r>
      <w:r w:rsidRPr="0074005B">
        <w:rPr>
          <w:rFonts w:asciiTheme="majorBidi" w:eastAsia="Calibri" w:hAnsiTheme="majorBidi" w:cs="B Nazanin"/>
          <w:sz w:val="24"/>
          <w:szCs w:val="24"/>
          <w:vertAlign w:val="subscript"/>
        </w:rPr>
        <w:tab/>
      </w:r>
      <w:r w:rsidR="00120D49" w:rsidRPr="0074005B">
        <w:rPr>
          <w:rFonts w:asciiTheme="majorBidi" w:eastAsia="Calibri" w:hAnsiTheme="majorBidi" w:cs="B Nazanin"/>
          <w:sz w:val="24"/>
          <w:szCs w:val="24"/>
          <w:vertAlign w:val="subscript"/>
        </w:rPr>
        <w:t>t</w:t>
      </w:r>
      <w:r w:rsidR="00120D49" w:rsidRPr="0074005B">
        <w:rPr>
          <w:rFonts w:asciiTheme="majorBidi" w:eastAsia="Calibri" w:hAnsiTheme="majorBidi" w:cs="B Nazanin"/>
          <w:sz w:val="24"/>
          <w:szCs w:val="24"/>
        </w:rPr>
        <w:t>=( ln</w:t>
      </w:r>
      <m:oMath>
        <m:f>
          <m:fPr>
            <m:ctrlPr>
              <w:rPr>
                <w:rFonts w:ascii="Cambria Math" w:eastAsia="Calibri" w:hAnsi="Cambria Math" w:cs="B Nazanin"/>
                <w:i/>
                <w:sz w:val="24"/>
                <w:szCs w:val="24"/>
              </w:rPr>
            </m:ctrlPr>
          </m:fPr>
          <m:num>
            <m:func>
              <m:funcPr>
                <m:ctrlPr>
                  <w:rPr>
                    <w:rFonts w:ascii="Cambria Math" w:eastAsia="Calibri" w:hAnsi="Cambria Math" w:cs="B Nazanin"/>
                    <w:i/>
                    <w:sz w:val="24"/>
                    <w:szCs w:val="24"/>
                  </w:rPr>
                </m:ctrlPr>
              </m:funcPr>
              <m:fName>
                <m:r>
                  <m:rPr>
                    <m:sty m:val="p"/>
                  </m:rPr>
                  <w:rPr>
                    <w:rFonts w:ascii="Cambria Math" w:eastAsia="Calibri" w:hAnsi="Cambria Math" w:cs="B Nazanin"/>
                    <w:sz w:val="24"/>
                    <w:szCs w:val="24"/>
                  </w:rPr>
                  <m:t>max</m:t>
                </m:r>
              </m:fName>
              <m:e>
                <m:r>
                  <w:rPr>
                    <w:rFonts w:ascii="Cambria Math" w:eastAsia="Calibri" w:hAnsi="Cambria Math" w:cs="B Nazanin"/>
                    <w:sz w:val="24"/>
                    <w:szCs w:val="24"/>
                  </w:rPr>
                  <m:t>{</m:t>
                </m:r>
                <m:sSub>
                  <m:sSubPr>
                    <m:ctrlPr>
                      <w:rPr>
                        <w:rFonts w:ascii="Cambria Math" w:eastAsia="Calibri" w:hAnsi="Cambria Math" w:cs="B Nazanin"/>
                        <w:i/>
                        <w:sz w:val="24"/>
                        <w:szCs w:val="24"/>
                      </w:rPr>
                    </m:ctrlPr>
                  </m:sSubPr>
                  <m:e>
                    <m:r>
                      <w:rPr>
                        <w:rFonts w:ascii="Cambria Math" w:eastAsia="Calibri" w:hAnsi="Cambria Math" w:cs="B Nazanin"/>
                        <w:sz w:val="24"/>
                        <w:szCs w:val="24"/>
                      </w:rPr>
                      <m:t>H</m:t>
                    </m:r>
                  </m:e>
                  <m:sub>
                    <m:r>
                      <w:rPr>
                        <w:rFonts w:ascii="Cambria Math" w:eastAsia="Calibri" w:hAnsi="Cambria Math" w:cs="B Nazanin"/>
                        <w:sz w:val="24"/>
                        <w:szCs w:val="24"/>
                      </w:rPr>
                      <m:t>t</m:t>
                    </m:r>
                  </m:sub>
                </m:sSub>
                <m:r>
                  <w:rPr>
                    <w:rFonts w:ascii="Cambria Math" w:eastAsia="Calibri" w:hAnsi="Cambria Math" w:cs="B Nazanin"/>
                    <w:sz w:val="24"/>
                    <w:szCs w:val="24"/>
                  </w:rPr>
                  <m:t>,</m:t>
                </m:r>
                <m:sSub>
                  <m:sSubPr>
                    <m:ctrlPr>
                      <w:rPr>
                        <w:rFonts w:ascii="Cambria Math" w:eastAsia="Calibri" w:hAnsi="Cambria Math" w:cs="B Nazanin"/>
                        <w:i/>
                        <w:sz w:val="24"/>
                        <w:szCs w:val="24"/>
                      </w:rPr>
                    </m:ctrlPr>
                  </m:sSubPr>
                  <m:e>
                    <m:r>
                      <w:rPr>
                        <w:rFonts w:ascii="Cambria Math" w:eastAsia="Calibri" w:hAnsi="Cambria Math" w:cs="B Nazanin"/>
                        <w:sz w:val="24"/>
                        <w:szCs w:val="24"/>
                      </w:rPr>
                      <m:t>H</m:t>
                    </m:r>
                  </m:e>
                  <m:sub>
                    <m:r>
                      <w:rPr>
                        <w:rFonts w:ascii="Cambria Math" w:eastAsia="Calibri" w:hAnsi="Cambria Math" w:cs="B Nazanin"/>
                        <w:sz w:val="24"/>
                        <w:szCs w:val="24"/>
                      </w:rPr>
                      <m:t>t-1</m:t>
                    </m:r>
                  </m:sub>
                </m:sSub>
                <m:r>
                  <w:rPr>
                    <w:rFonts w:ascii="Cambria Math" w:eastAsia="Calibri" w:hAnsi="Cambria Math" w:cs="B Nazanin"/>
                    <w:sz w:val="24"/>
                    <w:szCs w:val="24"/>
                  </w:rPr>
                  <m:t>}</m:t>
                </m:r>
              </m:e>
            </m:func>
          </m:num>
          <m:den>
            <m:func>
              <m:funcPr>
                <m:ctrlPr>
                  <w:rPr>
                    <w:rFonts w:ascii="Cambria Math" w:eastAsia="Calibri" w:hAnsi="Cambria Math" w:cs="B Nazanin"/>
                    <w:i/>
                    <w:sz w:val="24"/>
                    <w:szCs w:val="24"/>
                  </w:rPr>
                </m:ctrlPr>
              </m:funcPr>
              <m:fName>
                <m:r>
                  <m:rPr>
                    <m:sty m:val="p"/>
                  </m:rPr>
                  <w:rPr>
                    <w:rFonts w:ascii="Cambria Math" w:eastAsia="Calibri" w:hAnsi="Cambria Math" w:cs="B Nazanin"/>
                    <w:sz w:val="24"/>
                    <w:szCs w:val="24"/>
                  </w:rPr>
                  <m:t>min</m:t>
                </m:r>
              </m:fName>
              <m:e>
                <m:r>
                  <w:rPr>
                    <w:rFonts w:ascii="Cambria Math" w:eastAsia="Calibri" w:hAnsi="Cambria Math" w:cs="B Nazanin"/>
                    <w:sz w:val="24"/>
                    <w:szCs w:val="24"/>
                  </w:rPr>
                  <m:t>{</m:t>
                </m:r>
                <m:sSub>
                  <m:sSubPr>
                    <m:ctrlPr>
                      <w:rPr>
                        <w:rFonts w:ascii="Cambria Math" w:eastAsia="Calibri" w:hAnsi="Cambria Math" w:cs="B Nazanin"/>
                        <w:i/>
                        <w:sz w:val="24"/>
                        <w:szCs w:val="24"/>
                      </w:rPr>
                    </m:ctrlPr>
                  </m:sSubPr>
                  <m:e>
                    <m:r>
                      <w:rPr>
                        <w:rFonts w:ascii="Cambria Math" w:eastAsia="Calibri" w:hAnsi="Cambria Math" w:cs="B Nazanin"/>
                        <w:sz w:val="24"/>
                        <w:szCs w:val="24"/>
                      </w:rPr>
                      <m:t>L</m:t>
                    </m:r>
                  </m:e>
                  <m:sub>
                    <m:r>
                      <w:rPr>
                        <w:rFonts w:ascii="Cambria Math" w:eastAsia="Calibri" w:hAnsi="Cambria Math" w:cs="B Nazanin"/>
                        <w:sz w:val="24"/>
                        <w:szCs w:val="24"/>
                      </w:rPr>
                      <m:t>t</m:t>
                    </m:r>
                  </m:sub>
                </m:sSub>
                <m:r>
                  <w:rPr>
                    <w:rFonts w:ascii="Cambria Math" w:eastAsia="Calibri" w:hAnsi="Cambria Math" w:cs="B Nazanin"/>
                    <w:sz w:val="24"/>
                    <w:szCs w:val="24"/>
                  </w:rPr>
                  <m:t>,</m:t>
                </m:r>
                <m:sSub>
                  <m:sSubPr>
                    <m:ctrlPr>
                      <w:rPr>
                        <w:rFonts w:ascii="Cambria Math" w:eastAsia="Calibri" w:hAnsi="Cambria Math" w:cs="B Nazanin"/>
                        <w:i/>
                        <w:sz w:val="24"/>
                        <w:szCs w:val="24"/>
                      </w:rPr>
                    </m:ctrlPr>
                  </m:sSubPr>
                  <m:e>
                    <m:r>
                      <w:rPr>
                        <w:rFonts w:ascii="Cambria Math" w:eastAsia="Calibri" w:hAnsi="Cambria Math" w:cs="B Nazanin"/>
                        <w:sz w:val="24"/>
                        <w:szCs w:val="24"/>
                      </w:rPr>
                      <m:t>L</m:t>
                    </m:r>
                  </m:e>
                  <m:sub>
                    <m:r>
                      <w:rPr>
                        <w:rFonts w:ascii="Cambria Math" w:eastAsia="Calibri" w:hAnsi="Cambria Math" w:cs="B Nazanin"/>
                        <w:sz w:val="24"/>
                        <w:szCs w:val="24"/>
                      </w:rPr>
                      <m:t>t-1</m:t>
                    </m:r>
                  </m:sub>
                </m:sSub>
                <m:r>
                  <w:rPr>
                    <w:rFonts w:ascii="Cambria Math" w:eastAsia="Calibri" w:hAnsi="Cambria Math" w:cs="B Nazanin"/>
                    <w:sz w:val="24"/>
                    <w:szCs w:val="24"/>
                  </w:rPr>
                  <m:t>}</m:t>
                </m:r>
              </m:e>
            </m:func>
          </m:den>
        </m:f>
      </m:oMath>
      <w:r w:rsidR="00120D49" w:rsidRPr="0074005B">
        <w:rPr>
          <w:rFonts w:asciiTheme="majorBidi" w:eastAsia="Calibri" w:hAnsiTheme="majorBidi" w:cs="B Nazanin"/>
          <w:sz w:val="24"/>
          <w:szCs w:val="24"/>
        </w:rPr>
        <w:t xml:space="preserve"> )</w:t>
      </w:r>
      <w:r w:rsidR="00120D49" w:rsidRPr="0074005B">
        <w:rPr>
          <w:rFonts w:asciiTheme="majorBidi" w:eastAsia="Calibri" w:hAnsiTheme="majorBidi" w:cs="B Nazanin"/>
          <w:sz w:val="24"/>
          <w:szCs w:val="24"/>
          <w:vertAlign w:val="superscript"/>
        </w:rPr>
        <w:t>2</w:t>
      </w:r>
      <w:r w:rsidR="00120D49" w:rsidRPr="0074005B">
        <w:rPr>
          <w:rFonts w:ascii="Cambria" w:eastAsia="Calibri" w:hAnsi="Cambria" w:cs="Cambria" w:hint="cs"/>
          <w:sz w:val="24"/>
          <w:szCs w:val="24"/>
          <w:rtl/>
        </w:rPr>
        <w:t>γ</w:t>
      </w:r>
    </w:p>
    <w:p w:rsidR="00120D49" w:rsidRPr="0074005B" w:rsidRDefault="00120D49" w:rsidP="00120D49">
      <w:pPr>
        <w:widowControl w:val="0"/>
        <w:tabs>
          <w:tab w:val="right" w:pos="283"/>
        </w:tabs>
        <w:bidi/>
        <w:spacing w:after="200" w:line="276" w:lineRule="auto"/>
        <w:jc w:val="lowKashida"/>
        <w:rPr>
          <w:rFonts w:asciiTheme="majorBidi" w:eastAsia="Calibri" w:hAnsiTheme="majorBidi" w:cs="B Nazanin"/>
          <w:sz w:val="24"/>
          <w:szCs w:val="24"/>
          <w:rtl/>
        </w:rPr>
      </w:pPr>
      <w:r w:rsidRPr="0074005B">
        <w:rPr>
          <w:rFonts w:asciiTheme="majorBidi" w:eastAsia="Calibri" w:hAnsiTheme="majorBidi" w:cs="B Nazanin"/>
          <w:sz w:val="24"/>
          <w:szCs w:val="24"/>
          <w:rtl/>
        </w:rPr>
        <w:t xml:space="preserve">معیار اندازه گیری کوربین </w:t>
      </w:r>
      <w:r w:rsidRPr="0074005B">
        <w:rPr>
          <w:rFonts w:ascii="Sakkal Majalla" w:eastAsia="Calibri" w:hAnsi="Sakkal Majalla" w:cs="Sakkal Majalla" w:hint="cs"/>
          <w:sz w:val="24"/>
          <w:szCs w:val="24"/>
          <w:rtl/>
        </w:rPr>
        <w:t>–</w:t>
      </w:r>
      <w:r w:rsidRPr="0074005B">
        <w:rPr>
          <w:rFonts w:asciiTheme="majorBidi" w:eastAsia="Calibri" w:hAnsiTheme="majorBidi" w:cs="B Nazanin"/>
          <w:sz w:val="24"/>
          <w:szCs w:val="24"/>
          <w:rtl/>
        </w:rPr>
        <w:t xml:space="preserve"> اسچولتز یک متغیر جانشین برای نقدشوندگی بازار بوده و نشانگر تغییرات و ناهمسانی چشمگیر زمانی است. نسبت گردش مالی معیاری برای اندازه گیری فعالیت داد و ستد سهام می</w:t>
      </w:r>
      <w:r w:rsidRPr="0074005B">
        <w:rPr>
          <w:rFonts w:asciiTheme="majorBidi" w:eastAsia="Calibri" w:hAnsiTheme="majorBidi" w:cs="B Nazanin"/>
          <w:sz w:val="24"/>
          <w:szCs w:val="24"/>
          <w:rtl/>
        </w:rPr>
        <w:softHyphen/>
        <w:t>باشد که از طریق در نظر گرفتن تعداد سهام داد و ستد شده در هر روز تقسیم بر مجموع تعداد سهام معوق (سهام در دست سهامداران) محاسبه می</w:t>
      </w:r>
      <w:r w:rsidRPr="0074005B">
        <w:rPr>
          <w:rFonts w:asciiTheme="majorBidi" w:eastAsia="Calibri" w:hAnsiTheme="majorBidi" w:cs="B Nazanin"/>
          <w:sz w:val="24"/>
          <w:szCs w:val="24"/>
          <w:rtl/>
        </w:rPr>
        <w:softHyphen/>
        <w:t>شود معادله بصورت زیر می باشد:</w:t>
      </w:r>
    </w:p>
    <w:p w:rsidR="00120D49" w:rsidRPr="0074005B" w:rsidRDefault="0020087D" w:rsidP="0020087D">
      <w:pPr>
        <w:widowControl w:val="0"/>
        <w:tabs>
          <w:tab w:val="right" w:pos="283"/>
          <w:tab w:val="center" w:pos="4819"/>
        </w:tabs>
        <w:bidi/>
        <w:spacing w:after="200" w:line="276" w:lineRule="auto"/>
        <w:rPr>
          <w:rFonts w:asciiTheme="majorBidi" w:eastAsia="Calibri" w:hAnsiTheme="majorBidi" w:cs="B Nazanin"/>
          <w:sz w:val="24"/>
          <w:szCs w:val="24"/>
        </w:rPr>
      </w:pPr>
      <w:r w:rsidRPr="0074005B">
        <w:rPr>
          <w:rFonts w:asciiTheme="majorBidi" w:eastAsia="Calibri" w:hAnsiTheme="majorBidi" w:cs="B Nazanin" w:hint="cs"/>
          <w:sz w:val="24"/>
          <w:szCs w:val="24"/>
          <w:rtl/>
        </w:rPr>
        <w:t>(9)</w:t>
      </w:r>
      <w:r w:rsidRPr="0074005B">
        <w:rPr>
          <w:rFonts w:asciiTheme="majorBidi" w:eastAsia="Calibri" w:hAnsiTheme="majorBidi" w:cs="B Nazanin"/>
          <w:sz w:val="24"/>
          <w:szCs w:val="24"/>
        </w:rPr>
        <w:tab/>
      </w:r>
      <w:r w:rsidRPr="0074005B">
        <w:rPr>
          <w:rFonts w:asciiTheme="majorBidi" w:eastAsia="Calibri" w:hAnsiTheme="majorBidi" w:cs="B Nazanin"/>
          <w:sz w:val="24"/>
          <w:szCs w:val="24"/>
        </w:rPr>
        <w:tab/>
      </w:r>
      <w:r w:rsidR="00120D49" w:rsidRPr="0074005B">
        <w:rPr>
          <w:rFonts w:asciiTheme="majorBidi" w:eastAsia="Calibri" w:hAnsiTheme="majorBidi" w:cs="B Nazanin"/>
          <w:sz w:val="24"/>
          <w:szCs w:val="24"/>
        </w:rPr>
        <w:t>TRN</w:t>
      </w:r>
      <w:r w:rsidR="00120D49" w:rsidRPr="0074005B">
        <w:rPr>
          <w:rFonts w:asciiTheme="majorBidi" w:eastAsia="Calibri" w:hAnsiTheme="majorBidi" w:cs="B Nazanin"/>
          <w:sz w:val="24"/>
          <w:szCs w:val="24"/>
          <w:vertAlign w:val="subscript"/>
        </w:rPr>
        <w:t>t</w:t>
      </w:r>
      <w:r w:rsidR="00120D49" w:rsidRPr="0074005B">
        <w:rPr>
          <w:rFonts w:asciiTheme="majorBidi" w:eastAsia="Calibri" w:hAnsiTheme="majorBidi" w:cs="B Nazanin"/>
          <w:sz w:val="24"/>
          <w:szCs w:val="24"/>
        </w:rPr>
        <w:t>=</w:t>
      </w:r>
      <m:oMath>
        <m:f>
          <m:fPr>
            <m:ctrlPr>
              <w:rPr>
                <w:rFonts w:ascii="Cambria Math" w:eastAsia="Calibri" w:hAnsi="Cambria Math" w:cs="B Nazanin"/>
                <w:i/>
                <w:sz w:val="24"/>
                <w:szCs w:val="24"/>
              </w:rPr>
            </m:ctrlPr>
          </m:fPr>
          <m:num>
            <m:r>
              <m:rPr>
                <m:sty m:val="p"/>
              </m:rPr>
              <w:rPr>
                <w:rFonts w:ascii="Cambria Math" w:eastAsia="Calibri" w:hAnsi="Cambria Math" w:cs="B Nazanin"/>
                <w:sz w:val="24"/>
                <w:szCs w:val="24"/>
              </w:rPr>
              <m:t>Number of shares traded at day t</m:t>
            </m:r>
          </m:num>
          <m:den>
            <m:r>
              <m:rPr>
                <m:sty m:val="p"/>
              </m:rPr>
              <w:rPr>
                <w:rFonts w:ascii="Cambria Math" w:eastAsia="Calibri" w:hAnsi="Cambria Math" w:cs="B Nazanin"/>
                <w:sz w:val="24"/>
                <w:szCs w:val="24"/>
              </w:rPr>
              <m:t>Number of shares outstanding at day t</m:t>
            </m:r>
          </m:den>
        </m:f>
      </m:oMath>
    </w:p>
    <w:p w:rsidR="00120D49" w:rsidRPr="0074005B" w:rsidRDefault="00120D49" w:rsidP="00A22B96">
      <w:pPr>
        <w:widowControl w:val="0"/>
        <w:tabs>
          <w:tab w:val="right" w:pos="283"/>
        </w:tabs>
        <w:bidi/>
        <w:spacing w:after="200" w:line="240" w:lineRule="auto"/>
        <w:jc w:val="lowKashida"/>
        <w:rPr>
          <w:rFonts w:asciiTheme="majorBidi" w:eastAsia="Calibri" w:hAnsiTheme="majorBidi" w:cs="B Nazanin"/>
          <w:sz w:val="24"/>
          <w:szCs w:val="24"/>
          <w:rtl/>
        </w:rPr>
      </w:pPr>
      <w:r w:rsidRPr="0074005B">
        <w:rPr>
          <w:rFonts w:asciiTheme="majorBidi" w:eastAsia="Calibri" w:hAnsiTheme="majorBidi" w:cs="B Nazanin"/>
          <w:sz w:val="24"/>
          <w:szCs w:val="24"/>
        </w:rPr>
        <w:t>Number of shares traded at day t</w:t>
      </w:r>
      <w:r w:rsidRPr="0074005B">
        <w:rPr>
          <w:rFonts w:asciiTheme="majorBidi" w:eastAsia="Calibri" w:hAnsiTheme="majorBidi" w:cs="B Nazanin"/>
          <w:sz w:val="24"/>
          <w:szCs w:val="24"/>
          <w:rtl/>
        </w:rPr>
        <w:t xml:space="preserve"> =تعداد سهام داد و ستد شده در روز </w:t>
      </w:r>
      <w:r w:rsidRPr="0074005B">
        <w:rPr>
          <w:rFonts w:asciiTheme="majorBidi" w:eastAsia="Calibri" w:hAnsiTheme="majorBidi" w:cs="B Nazanin"/>
          <w:sz w:val="24"/>
          <w:szCs w:val="24"/>
        </w:rPr>
        <w:t>t</w:t>
      </w:r>
      <w:r w:rsidRPr="0074005B">
        <w:rPr>
          <w:rFonts w:asciiTheme="majorBidi" w:eastAsia="Calibri" w:hAnsiTheme="majorBidi" w:cs="B Nazanin"/>
          <w:sz w:val="24"/>
          <w:szCs w:val="24"/>
          <w:rtl/>
        </w:rPr>
        <w:t xml:space="preserve"> </w:t>
      </w:r>
    </w:p>
    <w:p w:rsidR="00120D49" w:rsidRPr="0074005B" w:rsidRDefault="00120D49" w:rsidP="00A22B96">
      <w:pPr>
        <w:widowControl w:val="0"/>
        <w:tabs>
          <w:tab w:val="right" w:pos="283"/>
        </w:tabs>
        <w:bidi/>
        <w:spacing w:after="200" w:line="240" w:lineRule="auto"/>
        <w:jc w:val="lowKashida"/>
        <w:rPr>
          <w:rFonts w:asciiTheme="majorBidi" w:eastAsia="Calibri" w:hAnsiTheme="majorBidi" w:cs="B Nazanin"/>
          <w:sz w:val="24"/>
          <w:szCs w:val="24"/>
          <w:rtl/>
        </w:rPr>
      </w:pPr>
      <w:r w:rsidRPr="0074005B">
        <w:rPr>
          <w:rFonts w:asciiTheme="majorBidi" w:eastAsia="Calibri" w:hAnsiTheme="majorBidi" w:cs="B Nazanin"/>
          <w:sz w:val="24"/>
          <w:szCs w:val="24"/>
        </w:rPr>
        <w:t>Number of shares outstanding at day t</w:t>
      </w:r>
      <w:r w:rsidRPr="0074005B">
        <w:rPr>
          <w:rFonts w:asciiTheme="majorBidi" w:eastAsia="Calibri" w:hAnsiTheme="majorBidi" w:cs="B Nazanin"/>
          <w:sz w:val="24"/>
          <w:szCs w:val="24"/>
          <w:rtl/>
        </w:rPr>
        <w:t xml:space="preserve"> = تعداد سهام معوق در روز </w:t>
      </w:r>
      <w:r w:rsidRPr="0074005B">
        <w:rPr>
          <w:rFonts w:asciiTheme="majorBidi" w:eastAsia="Calibri" w:hAnsiTheme="majorBidi" w:cs="B Nazanin"/>
          <w:sz w:val="24"/>
          <w:szCs w:val="24"/>
        </w:rPr>
        <w:t>t</w:t>
      </w:r>
      <w:r w:rsidRPr="0074005B">
        <w:rPr>
          <w:rFonts w:asciiTheme="majorBidi" w:eastAsia="Calibri" w:hAnsiTheme="majorBidi" w:cs="B Nazanin"/>
          <w:sz w:val="24"/>
          <w:szCs w:val="24"/>
          <w:rtl/>
        </w:rPr>
        <w:t>.</w:t>
      </w:r>
    </w:p>
    <w:p w:rsidR="00120D49" w:rsidRPr="0074005B" w:rsidRDefault="0004077B" w:rsidP="00A22B96">
      <w:pPr>
        <w:bidi/>
        <w:spacing w:after="200" w:line="240" w:lineRule="auto"/>
        <w:jc w:val="both"/>
        <w:rPr>
          <w:rFonts w:asciiTheme="majorBidi" w:hAnsiTheme="majorBidi" w:cs="B Nazanin"/>
          <w:sz w:val="24"/>
          <w:szCs w:val="24"/>
          <w:rtl/>
          <w:lang w:val="x-none" w:eastAsia="x-none"/>
        </w:rPr>
      </w:pPr>
      <w:r w:rsidRPr="0074005B">
        <w:rPr>
          <w:rFonts w:asciiTheme="majorBidi" w:eastAsia="Calibri" w:hAnsiTheme="majorBidi" w:cs="B Nazanin"/>
          <w:sz w:val="24"/>
          <w:szCs w:val="24"/>
          <w:rtl/>
        </w:rPr>
        <w:t>همه</w:t>
      </w:r>
      <w:r w:rsidRPr="0074005B">
        <w:rPr>
          <w:rFonts w:asciiTheme="majorBidi" w:eastAsia="Calibri" w:hAnsiTheme="majorBidi" w:cs="B Nazanin"/>
          <w:sz w:val="24"/>
          <w:szCs w:val="24"/>
          <w:rtl/>
        </w:rPr>
        <w:softHyphen/>
      </w:r>
      <w:r w:rsidR="00120D49" w:rsidRPr="0074005B">
        <w:rPr>
          <w:rFonts w:asciiTheme="majorBidi" w:eastAsia="Calibri" w:hAnsiTheme="majorBidi" w:cs="B Nazanin"/>
          <w:sz w:val="24"/>
          <w:szCs w:val="24"/>
          <w:rtl/>
        </w:rPr>
        <w:t>ی این برآوردگرهای نقدشوندگی در تحقیقاتی استفاده شده</w:t>
      </w:r>
      <w:r w:rsidR="00120D49" w:rsidRPr="0074005B">
        <w:rPr>
          <w:rFonts w:asciiTheme="majorBidi" w:eastAsia="Calibri" w:hAnsiTheme="majorBidi" w:cs="B Nazanin"/>
          <w:sz w:val="24"/>
          <w:szCs w:val="24"/>
          <w:rtl/>
        </w:rPr>
        <w:softHyphen/>
        <w:t xml:space="preserve">اند که در آنها صرف نقدشوندگی بررسی شده بود البته بسیاری از این تحقیقات صرفا متمرکز </w:t>
      </w:r>
      <w:r w:rsidRPr="0074005B">
        <w:rPr>
          <w:rFonts w:asciiTheme="majorBidi" w:eastAsia="Calibri" w:hAnsiTheme="majorBidi" w:cs="B Nazanin"/>
          <w:sz w:val="24"/>
          <w:szCs w:val="24"/>
          <w:rtl/>
        </w:rPr>
        <w:t>بر بازار سهام ایالات متحده بوده</w:t>
      </w:r>
      <w:r w:rsidRPr="0074005B">
        <w:rPr>
          <w:rFonts w:asciiTheme="majorBidi" w:eastAsia="Calibri" w:hAnsiTheme="majorBidi" w:cs="B Nazanin"/>
          <w:sz w:val="24"/>
          <w:szCs w:val="24"/>
          <w:rtl/>
        </w:rPr>
        <w:softHyphen/>
      </w:r>
      <w:r w:rsidR="00120D49" w:rsidRPr="0074005B">
        <w:rPr>
          <w:rFonts w:asciiTheme="majorBidi" w:eastAsia="Calibri" w:hAnsiTheme="majorBidi" w:cs="B Nazanin"/>
          <w:sz w:val="24"/>
          <w:szCs w:val="24"/>
          <w:rtl/>
        </w:rPr>
        <w:t>اند</w:t>
      </w:r>
      <w:r w:rsidRPr="0074005B">
        <w:rPr>
          <w:rFonts w:asciiTheme="majorBidi" w:eastAsia="Calibri" w:hAnsiTheme="majorBidi" w:cs="B Nazanin" w:hint="cs"/>
          <w:sz w:val="24"/>
          <w:szCs w:val="24"/>
          <w:rtl/>
        </w:rPr>
        <w:t>.</w:t>
      </w:r>
    </w:p>
    <w:p w:rsidR="00120D49" w:rsidRPr="0074005B" w:rsidRDefault="00120D49" w:rsidP="002470FA">
      <w:pPr>
        <w:bidi/>
        <w:spacing w:after="200" w:line="276" w:lineRule="auto"/>
        <w:rPr>
          <w:rFonts w:asciiTheme="majorBidi" w:eastAsia="Times New Roman" w:hAnsiTheme="majorBidi" w:cs="B Nazanin"/>
          <w:sz w:val="24"/>
          <w:szCs w:val="24"/>
          <w:rtl/>
        </w:rPr>
      </w:pPr>
      <w:r w:rsidRPr="0074005B">
        <w:rPr>
          <w:rFonts w:asciiTheme="majorBidi" w:hAnsiTheme="majorBidi" w:cs="B Nazanin"/>
          <w:sz w:val="24"/>
          <w:szCs w:val="24"/>
          <w:rtl/>
        </w:rPr>
        <w:t>متغیرهای کنترلی</w:t>
      </w:r>
      <w:bookmarkEnd w:id="2"/>
    </w:p>
    <w:p w:rsidR="00120D49" w:rsidRPr="0074005B" w:rsidRDefault="00120D49" w:rsidP="00A22B96">
      <w:pPr>
        <w:bidi/>
        <w:spacing w:after="200" w:line="240" w:lineRule="auto"/>
        <w:rPr>
          <w:rFonts w:asciiTheme="majorBidi" w:eastAsia="Times New Roman" w:hAnsiTheme="majorBidi" w:cs="B Nazanin"/>
          <w:sz w:val="24"/>
          <w:szCs w:val="24"/>
          <w:rtl/>
        </w:rPr>
      </w:pPr>
      <w:r w:rsidRPr="0074005B">
        <w:rPr>
          <w:rFonts w:asciiTheme="majorBidi" w:eastAsia="Calibri" w:hAnsiTheme="majorBidi" w:cs="B Nazanin"/>
          <w:sz w:val="24"/>
          <w:szCs w:val="24"/>
          <w:rtl/>
        </w:rPr>
        <w:t>در این پژوهش، با بهره گیری از پژوهش لیرویک و همکاران (2017)، متغیرهای کنترلی به شرح ذیل اندازه</w:t>
      </w:r>
      <w:r w:rsidRPr="0074005B">
        <w:rPr>
          <w:rFonts w:asciiTheme="majorBidi" w:eastAsia="Calibri" w:hAnsiTheme="majorBidi" w:cs="B Nazanin"/>
          <w:sz w:val="24"/>
          <w:szCs w:val="24"/>
          <w:rtl/>
        </w:rPr>
        <w:softHyphen/>
        <w:t>گیری می</w:t>
      </w:r>
      <w:r w:rsidRPr="0074005B">
        <w:rPr>
          <w:rFonts w:asciiTheme="majorBidi" w:eastAsia="Calibri" w:hAnsiTheme="majorBidi" w:cs="B Nazanin"/>
          <w:sz w:val="24"/>
          <w:szCs w:val="24"/>
          <w:rtl/>
        </w:rPr>
        <w:softHyphen/>
        <w:t>شوند:</w:t>
      </w:r>
    </w:p>
    <w:p w:rsidR="00120D49" w:rsidRPr="0074005B" w:rsidRDefault="00120D49" w:rsidP="00A22B96">
      <w:pPr>
        <w:bidi/>
        <w:spacing w:after="120" w:line="240"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1.اندازه شرکت (</w:t>
      </w:r>
      <w:r w:rsidRPr="0074005B">
        <w:rPr>
          <w:rFonts w:asciiTheme="majorBidi" w:eastAsia="Times New Roman" w:hAnsiTheme="majorBidi" w:cs="B Nazanin"/>
          <w:sz w:val="24"/>
          <w:szCs w:val="24"/>
        </w:rPr>
        <w:t>SIZE</w:t>
      </w:r>
      <w:r w:rsidRPr="0074005B">
        <w:rPr>
          <w:rFonts w:asciiTheme="majorBidi" w:eastAsia="Times New Roman" w:hAnsiTheme="majorBidi" w:cs="B Nazanin"/>
          <w:sz w:val="24"/>
          <w:szCs w:val="24"/>
          <w:rtl/>
        </w:rPr>
        <w:t xml:space="preserve">): </w:t>
      </w:r>
      <w:r w:rsidRPr="0074005B">
        <w:rPr>
          <w:rFonts w:asciiTheme="majorBidi" w:hAnsiTheme="majorBidi" w:cs="B Nazanin"/>
          <w:sz w:val="24"/>
          <w:szCs w:val="24"/>
          <w:rtl/>
        </w:rPr>
        <w:t>از طریق لگاریتم مجموع دارائی</w:t>
      </w:r>
      <w:r w:rsidRPr="0074005B">
        <w:rPr>
          <w:rFonts w:asciiTheme="majorBidi" w:hAnsiTheme="majorBidi" w:cs="B Nazanin"/>
          <w:sz w:val="24"/>
          <w:szCs w:val="24"/>
          <w:rtl/>
        </w:rPr>
        <w:softHyphen/>
        <w:t>ها</w:t>
      </w:r>
      <w:r w:rsidRPr="0074005B">
        <w:rPr>
          <w:rFonts w:asciiTheme="majorBidi" w:eastAsia="Times New Roman" w:hAnsiTheme="majorBidi" w:cs="B Nazanin"/>
          <w:sz w:val="24"/>
          <w:szCs w:val="24"/>
          <w:rtl/>
        </w:rPr>
        <w:t xml:space="preserve"> اندازه</w:t>
      </w:r>
      <w:r w:rsidRPr="0074005B">
        <w:rPr>
          <w:rFonts w:asciiTheme="majorBidi" w:eastAsia="Times New Roman" w:hAnsiTheme="majorBidi" w:cs="B Nazanin"/>
          <w:sz w:val="24"/>
          <w:szCs w:val="24"/>
          <w:rtl/>
        </w:rPr>
        <w:softHyphen/>
        <w:t>گیری می</w:t>
      </w:r>
      <w:r w:rsidRPr="0074005B">
        <w:rPr>
          <w:rFonts w:asciiTheme="majorBidi" w:eastAsia="Times New Roman" w:hAnsiTheme="majorBidi" w:cs="B Nazanin"/>
          <w:sz w:val="24"/>
          <w:szCs w:val="24"/>
          <w:rtl/>
        </w:rPr>
        <w:softHyphen/>
        <w:t>شود.</w:t>
      </w:r>
    </w:p>
    <w:p w:rsidR="00120D49" w:rsidRPr="0074005B" w:rsidRDefault="00120D49" w:rsidP="00A22B96">
      <w:pPr>
        <w:bidi/>
        <w:spacing w:after="120" w:line="240"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2.</w:t>
      </w:r>
      <w:r w:rsidRPr="0074005B">
        <w:rPr>
          <w:rFonts w:asciiTheme="majorBidi" w:hAnsiTheme="majorBidi" w:cs="B Nazanin"/>
          <w:sz w:val="24"/>
          <w:szCs w:val="24"/>
          <w:rtl/>
        </w:rPr>
        <w:t xml:space="preserve"> اهرم</w:t>
      </w:r>
      <w:r w:rsidRPr="0074005B">
        <w:rPr>
          <w:rFonts w:asciiTheme="majorBidi" w:eastAsia="Times New Roman" w:hAnsiTheme="majorBidi" w:cs="B Nazanin"/>
          <w:sz w:val="24"/>
          <w:szCs w:val="24"/>
          <w:rtl/>
        </w:rPr>
        <w:t xml:space="preserve"> (</w:t>
      </w:r>
      <w:r w:rsidRPr="0074005B">
        <w:rPr>
          <w:rFonts w:asciiTheme="majorBidi" w:eastAsia="Times New Roman" w:hAnsiTheme="majorBidi" w:cs="B Nazanin"/>
          <w:sz w:val="24"/>
          <w:szCs w:val="24"/>
        </w:rPr>
        <w:t>LEV</w:t>
      </w:r>
      <w:r w:rsidRPr="0074005B">
        <w:rPr>
          <w:rFonts w:asciiTheme="majorBidi" w:eastAsia="Times New Roman" w:hAnsiTheme="majorBidi" w:cs="B Nazanin"/>
          <w:sz w:val="24"/>
          <w:szCs w:val="24"/>
          <w:rtl/>
        </w:rPr>
        <w:t xml:space="preserve">): از طریق </w:t>
      </w:r>
      <w:r w:rsidRPr="0074005B">
        <w:rPr>
          <w:rFonts w:asciiTheme="majorBidi" w:hAnsiTheme="majorBidi" w:cs="B Nazanin"/>
          <w:sz w:val="24"/>
          <w:szCs w:val="24"/>
          <w:rtl/>
        </w:rPr>
        <w:t>نسبت بدهی به دارائی</w:t>
      </w:r>
      <w:r w:rsidRPr="0074005B">
        <w:rPr>
          <w:rFonts w:asciiTheme="majorBidi" w:eastAsia="Times New Roman" w:hAnsiTheme="majorBidi" w:cs="B Nazanin"/>
          <w:sz w:val="24"/>
          <w:szCs w:val="24"/>
          <w:rtl/>
        </w:rPr>
        <w:t xml:space="preserve"> اندازه</w:t>
      </w:r>
      <w:r w:rsidRPr="0074005B">
        <w:rPr>
          <w:rFonts w:asciiTheme="majorBidi" w:eastAsia="Times New Roman" w:hAnsiTheme="majorBidi" w:cs="B Nazanin"/>
          <w:sz w:val="24"/>
          <w:szCs w:val="24"/>
          <w:rtl/>
        </w:rPr>
        <w:softHyphen/>
        <w:t>گیری می</w:t>
      </w:r>
      <w:r w:rsidRPr="0074005B">
        <w:rPr>
          <w:rFonts w:asciiTheme="majorBidi" w:eastAsia="Times New Roman" w:hAnsiTheme="majorBidi" w:cs="B Nazanin"/>
          <w:sz w:val="24"/>
          <w:szCs w:val="24"/>
          <w:rtl/>
        </w:rPr>
        <w:softHyphen/>
        <w:t>شود.</w:t>
      </w:r>
    </w:p>
    <w:p w:rsidR="00120D49" w:rsidRPr="0074005B" w:rsidRDefault="00120D49" w:rsidP="00A22B96">
      <w:pPr>
        <w:bidi/>
        <w:spacing w:after="120" w:line="240" w:lineRule="auto"/>
        <w:jc w:val="both"/>
        <w:rPr>
          <w:rFonts w:asciiTheme="majorBidi" w:eastAsia="Times New Roman" w:hAnsiTheme="majorBidi" w:cs="B Nazanin"/>
          <w:sz w:val="24"/>
          <w:szCs w:val="24"/>
          <w:rtl/>
        </w:rPr>
      </w:pPr>
      <w:r w:rsidRPr="0074005B">
        <w:rPr>
          <w:rFonts w:asciiTheme="majorBidi" w:eastAsia="Times New Roman" w:hAnsiTheme="majorBidi" w:cs="B Nazanin"/>
          <w:sz w:val="24"/>
          <w:szCs w:val="24"/>
          <w:rtl/>
        </w:rPr>
        <w:t>3.بازده دارائی (</w:t>
      </w:r>
      <w:r w:rsidRPr="0074005B">
        <w:rPr>
          <w:rFonts w:asciiTheme="majorBidi" w:eastAsia="Times New Roman" w:hAnsiTheme="majorBidi" w:cs="B Nazanin"/>
          <w:sz w:val="24"/>
          <w:szCs w:val="24"/>
        </w:rPr>
        <w:t>ROA</w:t>
      </w:r>
      <w:r w:rsidRPr="0074005B">
        <w:rPr>
          <w:rFonts w:asciiTheme="majorBidi" w:eastAsia="Times New Roman" w:hAnsiTheme="majorBidi" w:cs="B Nazanin"/>
          <w:sz w:val="24"/>
          <w:szCs w:val="24"/>
          <w:rtl/>
        </w:rPr>
        <w:t xml:space="preserve">): </w:t>
      </w:r>
      <w:r w:rsidRPr="0074005B">
        <w:rPr>
          <w:rFonts w:asciiTheme="majorBidi" w:hAnsiTheme="majorBidi" w:cs="B Nazanin"/>
          <w:sz w:val="24"/>
          <w:szCs w:val="24"/>
          <w:rtl/>
        </w:rPr>
        <w:t xml:space="preserve">از طریق </w:t>
      </w:r>
      <w:r w:rsidRPr="0074005B">
        <w:rPr>
          <w:rFonts w:asciiTheme="majorBidi" w:eastAsia="Calibri" w:hAnsiTheme="majorBidi" w:cs="B Nazanin"/>
          <w:sz w:val="24"/>
          <w:szCs w:val="24"/>
          <w:rtl/>
        </w:rPr>
        <w:t>نسبت سود خالص به دارائی</w:t>
      </w:r>
      <w:r w:rsidRPr="0074005B">
        <w:rPr>
          <w:rFonts w:asciiTheme="majorBidi" w:eastAsia="Calibri" w:hAnsiTheme="majorBidi" w:cs="B Nazanin"/>
          <w:sz w:val="24"/>
          <w:szCs w:val="24"/>
          <w:rtl/>
        </w:rPr>
        <w:softHyphen/>
        <w:t>ها</w:t>
      </w:r>
      <w:r w:rsidRPr="0074005B">
        <w:rPr>
          <w:rFonts w:asciiTheme="majorBidi" w:eastAsia="Times New Roman" w:hAnsiTheme="majorBidi" w:cs="B Nazanin"/>
          <w:sz w:val="24"/>
          <w:szCs w:val="24"/>
          <w:rtl/>
        </w:rPr>
        <w:t xml:space="preserve"> اندازه</w:t>
      </w:r>
      <w:r w:rsidRPr="0074005B">
        <w:rPr>
          <w:rFonts w:asciiTheme="majorBidi" w:eastAsia="Times New Roman" w:hAnsiTheme="majorBidi" w:cs="B Nazanin"/>
          <w:sz w:val="24"/>
          <w:szCs w:val="24"/>
          <w:rtl/>
        </w:rPr>
        <w:softHyphen/>
        <w:t>گیری می</w:t>
      </w:r>
      <w:r w:rsidRPr="0074005B">
        <w:rPr>
          <w:rFonts w:asciiTheme="majorBidi" w:eastAsia="Times New Roman" w:hAnsiTheme="majorBidi" w:cs="B Nazanin"/>
          <w:sz w:val="24"/>
          <w:szCs w:val="24"/>
          <w:rtl/>
        </w:rPr>
        <w:softHyphen/>
        <w:t>شود.</w:t>
      </w:r>
    </w:p>
    <w:p w:rsidR="0020087D" w:rsidRPr="0074005B" w:rsidRDefault="0020087D" w:rsidP="002470FA">
      <w:pPr>
        <w:bidi/>
        <w:spacing w:after="0" w:line="240" w:lineRule="auto"/>
        <w:jc w:val="both"/>
        <w:rPr>
          <w:rFonts w:ascii="Arial" w:eastAsia="Times New Roman" w:hAnsi="Arial" w:cs="B Nazanin"/>
          <w:b/>
          <w:bCs/>
          <w:color w:val="000000"/>
          <w:sz w:val="24"/>
          <w:szCs w:val="24"/>
          <w:rtl/>
        </w:rPr>
      </w:pPr>
      <w:r w:rsidRPr="0074005B">
        <w:rPr>
          <w:rFonts w:ascii="Arial" w:eastAsia="Times New Roman" w:hAnsi="Arial" w:cs="B Nazanin" w:hint="cs"/>
          <w:b/>
          <w:bCs/>
          <w:color w:val="000000"/>
          <w:sz w:val="24"/>
          <w:szCs w:val="24"/>
          <w:rtl/>
        </w:rPr>
        <w:t>یافته</w:t>
      </w:r>
      <w:r w:rsidRPr="0074005B">
        <w:rPr>
          <w:rFonts w:ascii="Arial" w:eastAsia="Times New Roman" w:hAnsi="Arial" w:cs="B Nazanin"/>
          <w:b/>
          <w:bCs/>
          <w:color w:val="000000"/>
          <w:sz w:val="24"/>
          <w:szCs w:val="24"/>
          <w:rtl/>
        </w:rPr>
        <w:softHyphen/>
      </w:r>
      <w:r w:rsidRPr="0074005B">
        <w:rPr>
          <w:rFonts w:ascii="Arial" w:eastAsia="Times New Roman" w:hAnsi="Arial" w:cs="B Nazanin" w:hint="cs"/>
          <w:b/>
          <w:bCs/>
          <w:color w:val="000000"/>
          <w:sz w:val="24"/>
          <w:szCs w:val="24"/>
          <w:rtl/>
        </w:rPr>
        <w:t>های پژوهش</w:t>
      </w:r>
    </w:p>
    <w:p w:rsidR="009C2EC5" w:rsidRPr="0074005B" w:rsidRDefault="009C2EC5" w:rsidP="009C2EC5">
      <w:pPr>
        <w:bidi/>
        <w:spacing w:after="0" w:line="240" w:lineRule="auto"/>
        <w:jc w:val="both"/>
        <w:rPr>
          <w:rFonts w:cs="B Nazanin"/>
          <w:color w:val="000000"/>
          <w:sz w:val="24"/>
          <w:szCs w:val="24"/>
          <w:rtl/>
        </w:rPr>
      </w:pPr>
      <w:r w:rsidRPr="0074005B">
        <w:rPr>
          <w:rFonts w:cs="B Nazanin" w:hint="cs"/>
          <w:color w:val="000000"/>
          <w:sz w:val="24"/>
          <w:szCs w:val="24"/>
          <w:rtl/>
        </w:rPr>
        <w:t>در ابتدا آماره</w:t>
      </w:r>
      <w:r w:rsidRPr="0074005B">
        <w:rPr>
          <w:rFonts w:cs="B Nazanin"/>
          <w:color w:val="000000"/>
          <w:sz w:val="24"/>
          <w:szCs w:val="24"/>
          <w:rtl/>
        </w:rPr>
        <w:softHyphen/>
      </w:r>
      <w:r w:rsidRPr="0074005B">
        <w:rPr>
          <w:rFonts w:cs="B Nazanin" w:hint="cs"/>
          <w:color w:val="000000"/>
          <w:sz w:val="24"/>
          <w:szCs w:val="24"/>
          <w:rtl/>
        </w:rPr>
        <w:t>هاي توصیفی داده</w:t>
      </w:r>
      <w:r w:rsidRPr="0074005B">
        <w:rPr>
          <w:rFonts w:cs="B Nazanin"/>
          <w:color w:val="000000"/>
          <w:sz w:val="24"/>
          <w:szCs w:val="24"/>
          <w:rtl/>
        </w:rPr>
        <w:softHyphen/>
      </w:r>
      <w:r w:rsidRPr="0074005B">
        <w:rPr>
          <w:rFonts w:cs="B Nazanin" w:hint="cs"/>
          <w:color w:val="000000"/>
          <w:sz w:val="24"/>
          <w:szCs w:val="24"/>
          <w:rtl/>
        </w:rPr>
        <w:t>هاي تحت مطالعه محاسبه شد.</w:t>
      </w:r>
    </w:p>
    <w:p w:rsidR="009C2EC5" w:rsidRPr="0074005B" w:rsidRDefault="009C2EC5" w:rsidP="00E257D2">
      <w:pPr>
        <w:bidi/>
        <w:spacing w:after="0" w:line="240" w:lineRule="auto"/>
        <w:jc w:val="both"/>
        <w:rPr>
          <w:rFonts w:cs="B Nazanin"/>
          <w:color w:val="000000"/>
          <w:sz w:val="24"/>
          <w:szCs w:val="24"/>
          <w:rtl/>
        </w:rPr>
      </w:pPr>
      <w:r w:rsidRPr="0074005B">
        <w:rPr>
          <w:rFonts w:ascii="Times New Roman" w:hAnsi="Times New Roman" w:cs="B Nazanin"/>
          <w:sz w:val="24"/>
          <w:szCs w:val="24"/>
          <w:rtl/>
        </w:rPr>
        <w:t xml:space="preserve">جدول </w:t>
      </w:r>
      <w:r w:rsidR="00E257D2" w:rsidRPr="0074005B">
        <w:rPr>
          <w:rFonts w:ascii="Times New Roman" w:hAnsi="Times New Roman" w:cs="B Nazanin" w:hint="cs"/>
          <w:sz w:val="24"/>
          <w:szCs w:val="24"/>
          <w:rtl/>
        </w:rPr>
        <w:t>1</w:t>
      </w:r>
      <w:r w:rsidRPr="0074005B">
        <w:rPr>
          <w:rFonts w:ascii="Times New Roman" w:hAnsi="Times New Roman" w:cs="B Nazanin"/>
          <w:sz w:val="24"/>
          <w:szCs w:val="24"/>
          <w:rtl/>
        </w:rPr>
        <w:t xml:space="preserve"> آمار توصیفی مطالعه را نشان می دهند. براساس اطلاعات جدول، </w:t>
      </w:r>
      <w:r w:rsidRPr="0074005B">
        <w:rPr>
          <w:rFonts w:ascii="Times New Roman" w:hAnsi="Times New Roman" w:cs="B Nazanin"/>
          <w:sz w:val="24"/>
          <w:szCs w:val="24"/>
          <w:rtl/>
          <w:lang w:val="en-GB"/>
        </w:rPr>
        <w:t>شاخص</w:t>
      </w:r>
      <w:r w:rsidRPr="0074005B">
        <w:rPr>
          <w:rFonts w:ascii="Times New Roman" w:hAnsi="Times New Roman" w:cs="B Nazanin" w:hint="cs"/>
          <w:sz w:val="24"/>
          <w:szCs w:val="24"/>
          <w:rtl/>
          <w:lang w:val="en-GB"/>
        </w:rPr>
        <w:t xml:space="preserve"> </w:t>
      </w:r>
      <w:r w:rsidRPr="0074005B">
        <w:rPr>
          <w:rFonts w:ascii="Times New Roman" w:hAnsi="Times New Roman" w:cs="B Nazanin"/>
          <w:sz w:val="24"/>
          <w:szCs w:val="24"/>
          <w:rtl/>
          <w:lang w:val="en-GB"/>
        </w:rPr>
        <w:t>هاي مرکزي از جمله ميانگين و ميانه و شاخص</w:t>
      </w:r>
      <w:r w:rsidRPr="0074005B">
        <w:rPr>
          <w:rFonts w:ascii="Times New Roman" w:hAnsi="Times New Roman" w:cs="B Nazanin" w:hint="cs"/>
          <w:sz w:val="24"/>
          <w:szCs w:val="24"/>
          <w:rtl/>
          <w:lang w:val="en-GB"/>
        </w:rPr>
        <w:t xml:space="preserve"> </w:t>
      </w:r>
      <w:r w:rsidRPr="0074005B">
        <w:rPr>
          <w:rFonts w:ascii="Times New Roman" w:hAnsi="Times New Roman" w:cs="B Nazanin"/>
          <w:sz w:val="24"/>
          <w:szCs w:val="24"/>
          <w:rtl/>
          <w:lang w:val="en-GB"/>
        </w:rPr>
        <w:t xml:space="preserve">هاي پراکندگي از جمله انحراف معيار، کشيدگي و چولگي براي متغيرهاي مختلف محاسبه شده است. بزرگ بودن ميانگين از ميانه وجود نقاط بزرگ را در داده ها نشان مي دهد زيرا ميانگين تحت تاثير اين مقادير قرار مي گيرد. </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 xml:space="preserve">همه متغیرها </w:t>
      </w:r>
      <w:r w:rsidRPr="0074005B">
        <w:rPr>
          <w:rFonts w:ascii="Times New Roman" w:hAnsi="Times New Roman" w:cs="B Nazanin"/>
          <w:sz w:val="24"/>
          <w:szCs w:val="24"/>
          <w:rtl/>
        </w:rPr>
        <w:t xml:space="preserve">کشیدگی مثبت دارند یعنی نسبت به نمودار نرمال پهن تر و توزیع از توزیع نرمال کشیده تر و بلندتر </w:t>
      </w:r>
      <w:r w:rsidRPr="0074005B">
        <w:rPr>
          <w:rFonts w:ascii="Times New Roman" w:hAnsi="Times New Roman" w:cs="B Nazanin" w:hint="cs"/>
          <w:sz w:val="24"/>
          <w:szCs w:val="24"/>
          <w:rtl/>
        </w:rPr>
        <w:t>هستند</w:t>
      </w:r>
      <w:r w:rsidRPr="0074005B">
        <w:rPr>
          <w:rFonts w:ascii="Times New Roman" w:hAnsi="Times New Roman" w:cs="B Nazanin"/>
          <w:sz w:val="24"/>
          <w:szCs w:val="24"/>
          <w:rtl/>
        </w:rPr>
        <w:t xml:space="preserve">. </w:t>
      </w:r>
    </w:p>
    <w:p w:rsidR="009C2EC5" w:rsidRPr="0074005B" w:rsidRDefault="009C2EC5" w:rsidP="00E257D2">
      <w:pPr>
        <w:bidi/>
        <w:spacing w:after="200" w:line="240" w:lineRule="auto"/>
        <w:jc w:val="center"/>
        <w:rPr>
          <w:rFonts w:ascii="BLotus" w:cs="B Nazanin"/>
          <w:sz w:val="24"/>
          <w:szCs w:val="24"/>
          <w:rtl/>
        </w:rPr>
      </w:pPr>
      <w:r w:rsidRPr="0074005B">
        <w:rPr>
          <w:rFonts w:ascii="BLotus" w:cs="B Nazanin" w:hint="cs"/>
          <w:sz w:val="24"/>
          <w:szCs w:val="24"/>
          <w:rtl/>
        </w:rPr>
        <w:t>جدول 1- نتایج آمار توصیفی پژوهش</w:t>
      </w:r>
    </w:p>
    <w:tbl>
      <w:tblPr>
        <w:bidiVisual/>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0"/>
        <w:gridCol w:w="850"/>
        <w:gridCol w:w="680"/>
        <w:gridCol w:w="738"/>
        <w:gridCol w:w="850"/>
        <w:gridCol w:w="851"/>
        <w:gridCol w:w="708"/>
        <w:gridCol w:w="709"/>
        <w:gridCol w:w="851"/>
        <w:gridCol w:w="675"/>
      </w:tblGrid>
      <w:tr w:rsidR="009C2EC5" w:rsidRPr="0074005B" w:rsidTr="00357F33">
        <w:trPr>
          <w:cantSplit/>
          <w:trHeight w:val="1146"/>
          <w:jc w:val="center"/>
        </w:trPr>
        <w:tc>
          <w:tcPr>
            <w:tcW w:w="2330" w:type="dxa"/>
            <w:shd w:val="clear" w:color="auto" w:fill="auto"/>
          </w:tcPr>
          <w:p w:rsidR="009C2EC5" w:rsidRPr="0074005B" w:rsidRDefault="009C2EC5" w:rsidP="009C2EC5">
            <w:pPr>
              <w:bidi/>
              <w:spacing w:after="0" w:line="240" w:lineRule="auto"/>
              <w:jc w:val="center"/>
              <w:rPr>
                <w:rFonts w:cs="B Nazanin"/>
                <w:sz w:val="24"/>
                <w:szCs w:val="24"/>
                <w:rtl/>
              </w:rPr>
            </w:pPr>
          </w:p>
          <w:p w:rsidR="009C2EC5" w:rsidRPr="0074005B" w:rsidRDefault="009C2EC5" w:rsidP="009C2EC5">
            <w:pPr>
              <w:bidi/>
              <w:spacing w:after="0" w:line="240" w:lineRule="auto"/>
              <w:jc w:val="center"/>
              <w:rPr>
                <w:rFonts w:cs="B Nazanin"/>
                <w:sz w:val="24"/>
                <w:szCs w:val="24"/>
                <w:rtl/>
              </w:rPr>
            </w:pPr>
            <w:r w:rsidRPr="0074005B">
              <w:rPr>
                <w:rFonts w:cs="B Nazanin" w:hint="cs"/>
                <w:sz w:val="24"/>
                <w:szCs w:val="24"/>
                <w:rtl/>
              </w:rPr>
              <w:t>نام متغیر</w:t>
            </w:r>
          </w:p>
        </w:tc>
        <w:tc>
          <w:tcPr>
            <w:tcW w:w="850"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نماد</w:t>
            </w:r>
          </w:p>
        </w:tc>
        <w:tc>
          <w:tcPr>
            <w:tcW w:w="680"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تعداد مشاهدات</w:t>
            </w:r>
          </w:p>
        </w:tc>
        <w:tc>
          <w:tcPr>
            <w:tcW w:w="738"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میانگین</w:t>
            </w:r>
          </w:p>
        </w:tc>
        <w:tc>
          <w:tcPr>
            <w:tcW w:w="850"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میانه</w:t>
            </w:r>
          </w:p>
        </w:tc>
        <w:tc>
          <w:tcPr>
            <w:tcW w:w="851"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انحراف معیار</w:t>
            </w:r>
          </w:p>
        </w:tc>
        <w:tc>
          <w:tcPr>
            <w:tcW w:w="708"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حداکثر</w:t>
            </w:r>
          </w:p>
        </w:tc>
        <w:tc>
          <w:tcPr>
            <w:tcW w:w="709"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حداقل</w:t>
            </w:r>
          </w:p>
        </w:tc>
        <w:tc>
          <w:tcPr>
            <w:tcW w:w="851"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چولگی</w:t>
            </w:r>
          </w:p>
        </w:tc>
        <w:tc>
          <w:tcPr>
            <w:tcW w:w="675" w:type="dxa"/>
            <w:shd w:val="clear" w:color="auto" w:fill="auto"/>
            <w:textDirection w:val="btLr"/>
          </w:tcPr>
          <w:p w:rsidR="009C2EC5" w:rsidRPr="0074005B" w:rsidRDefault="009C2EC5" w:rsidP="009C2EC5">
            <w:pPr>
              <w:bidi/>
              <w:spacing w:after="0" w:line="240" w:lineRule="auto"/>
              <w:ind w:right="113"/>
              <w:jc w:val="center"/>
              <w:rPr>
                <w:rFonts w:cs="B Nazanin"/>
                <w:sz w:val="24"/>
                <w:szCs w:val="24"/>
                <w:rtl/>
              </w:rPr>
            </w:pPr>
            <w:r w:rsidRPr="0074005B">
              <w:rPr>
                <w:rFonts w:cs="B Nazanin" w:hint="cs"/>
                <w:sz w:val="24"/>
                <w:szCs w:val="24"/>
                <w:rtl/>
              </w:rPr>
              <w:t>کشیدگی</w:t>
            </w:r>
          </w:p>
        </w:tc>
      </w:tr>
      <w:tr w:rsidR="009C2EC5" w:rsidRPr="0074005B" w:rsidTr="00357F33">
        <w:trPr>
          <w:trHeight w:val="548"/>
          <w:jc w:val="center"/>
        </w:trPr>
        <w:tc>
          <w:tcPr>
            <w:tcW w:w="2330"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بازده بازار</w:t>
            </w:r>
          </w:p>
        </w:tc>
        <w:tc>
          <w:tcPr>
            <w:tcW w:w="850" w:type="dxa"/>
            <w:shd w:val="clear" w:color="auto" w:fill="auto"/>
          </w:tcPr>
          <w:p w:rsidR="009C2EC5" w:rsidRPr="0074005B" w:rsidRDefault="009C2EC5" w:rsidP="009C2EC5">
            <w:pPr>
              <w:bidi/>
              <w:spacing w:after="200" w:line="276" w:lineRule="auto"/>
              <w:jc w:val="center"/>
              <w:rPr>
                <w:rFonts w:asciiTheme="majorBidi" w:hAnsiTheme="majorBidi" w:cs="B Nazanin"/>
                <w:sz w:val="24"/>
                <w:szCs w:val="24"/>
                <w:vertAlign w:val="subscript"/>
              </w:rPr>
            </w:pPr>
            <w:r w:rsidRPr="0074005B">
              <w:rPr>
                <w:rFonts w:asciiTheme="majorBidi" w:hAnsiTheme="majorBidi" w:cs="B Nazanin"/>
                <w:sz w:val="24"/>
                <w:szCs w:val="24"/>
              </w:rPr>
              <w:t>RET</w:t>
            </w:r>
          </w:p>
        </w:tc>
        <w:tc>
          <w:tcPr>
            <w:tcW w:w="680"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650</w:t>
            </w:r>
          </w:p>
        </w:tc>
        <w:tc>
          <w:tcPr>
            <w:tcW w:w="738"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142/0</w:t>
            </w:r>
          </w:p>
        </w:tc>
        <w:tc>
          <w:tcPr>
            <w:tcW w:w="850"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115/0</w:t>
            </w:r>
          </w:p>
        </w:tc>
        <w:tc>
          <w:tcPr>
            <w:tcW w:w="851"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112/0</w:t>
            </w:r>
          </w:p>
        </w:tc>
        <w:tc>
          <w:tcPr>
            <w:tcW w:w="708"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251/0</w:t>
            </w:r>
          </w:p>
        </w:tc>
        <w:tc>
          <w:tcPr>
            <w:tcW w:w="709"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67/0-</w:t>
            </w:r>
          </w:p>
        </w:tc>
        <w:tc>
          <w:tcPr>
            <w:tcW w:w="851"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23/0</w:t>
            </w:r>
          </w:p>
        </w:tc>
        <w:tc>
          <w:tcPr>
            <w:tcW w:w="675" w:type="dxa"/>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63/1</w:t>
            </w:r>
          </w:p>
        </w:tc>
      </w:tr>
      <w:tr w:rsidR="009C2EC5" w:rsidRPr="0074005B" w:rsidTr="00357F33">
        <w:trPr>
          <w:trHeight w:val="359"/>
          <w:jc w:val="center"/>
        </w:trPr>
        <w:tc>
          <w:tcPr>
            <w:tcW w:w="2330"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اسپرد (شکاف) قیمت خرید و فروش</w:t>
            </w:r>
          </w:p>
        </w:tc>
        <w:tc>
          <w:tcPr>
            <w:tcW w:w="85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tl/>
              </w:rPr>
            </w:pPr>
            <w:r w:rsidRPr="0074005B">
              <w:rPr>
                <w:rFonts w:asciiTheme="majorBidi" w:eastAsia="Calibri" w:hAnsiTheme="majorBidi" w:cs="B Nazanin"/>
                <w:sz w:val="24"/>
                <w:szCs w:val="24"/>
              </w:rPr>
              <w:t>BAS</w:t>
            </w:r>
          </w:p>
        </w:tc>
        <w:tc>
          <w:tcPr>
            <w:tcW w:w="680"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650</w:t>
            </w:r>
          </w:p>
        </w:tc>
        <w:tc>
          <w:tcPr>
            <w:tcW w:w="738"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4.2</w:t>
            </w:r>
          </w:p>
        </w:tc>
        <w:tc>
          <w:tcPr>
            <w:tcW w:w="850"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3.25</w:t>
            </w:r>
          </w:p>
        </w:tc>
        <w:tc>
          <w:tcPr>
            <w:tcW w:w="851"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5.39</w:t>
            </w:r>
          </w:p>
        </w:tc>
        <w:tc>
          <w:tcPr>
            <w:tcW w:w="708"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15.8</w:t>
            </w:r>
          </w:p>
        </w:tc>
        <w:tc>
          <w:tcPr>
            <w:tcW w:w="709"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1.2</w:t>
            </w:r>
          </w:p>
        </w:tc>
        <w:tc>
          <w:tcPr>
            <w:tcW w:w="851"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0.32</w:t>
            </w:r>
          </w:p>
        </w:tc>
        <w:tc>
          <w:tcPr>
            <w:tcW w:w="675"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0.96</w:t>
            </w:r>
          </w:p>
        </w:tc>
      </w:tr>
      <w:tr w:rsidR="009C2EC5" w:rsidRPr="0074005B" w:rsidTr="00357F33">
        <w:trPr>
          <w:trHeight w:val="139"/>
          <w:jc w:val="center"/>
        </w:trPr>
        <w:tc>
          <w:tcPr>
            <w:tcW w:w="2330"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ascii="Calibri" w:eastAsia="Calibri" w:hAnsi="Calibri" w:cs="B Nazanin" w:hint="cs"/>
                <w:sz w:val="24"/>
                <w:szCs w:val="24"/>
                <w:rtl/>
              </w:rPr>
              <w:t>نسبت سازه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ی بالا </w:t>
            </w:r>
            <w:r w:rsidRPr="0074005B">
              <w:rPr>
                <w:rFonts w:ascii="Sakkal Majalla" w:eastAsia="Calibri" w:hAnsi="Sakkal Majalla" w:cs="Sakkal Majalla" w:hint="cs"/>
                <w:sz w:val="24"/>
                <w:szCs w:val="24"/>
                <w:rtl/>
              </w:rPr>
              <w:t>–</w:t>
            </w:r>
            <w:r w:rsidRPr="0074005B">
              <w:rPr>
                <w:rFonts w:ascii="Calibri" w:eastAsia="Calibri" w:hAnsi="Calibri" w:cs="B Nazanin" w:hint="cs"/>
                <w:sz w:val="24"/>
                <w:szCs w:val="24"/>
                <w:rtl/>
              </w:rPr>
              <w:t xml:space="preserve"> پایین</w:t>
            </w:r>
          </w:p>
        </w:tc>
        <w:tc>
          <w:tcPr>
            <w:tcW w:w="85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HL</w:t>
            </w:r>
          </w:p>
        </w:tc>
        <w:tc>
          <w:tcPr>
            <w:tcW w:w="680"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650</w:t>
            </w:r>
          </w:p>
        </w:tc>
        <w:tc>
          <w:tcPr>
            <w:tcW w:w="738"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2.5</w:t>
            </w:r>
          </w:p>
        </w:tc>
        <w:tc>
          <w:tcPr>
            <w:tcW w:w="850"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1.7</w:t>
            </w:r>
          </w:p>
        </w:tc>
        <w:tc>
          <w:tcPr>
            <w:tcW w:w="851"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2.9</w:t>
            </w:r>
          </w:p>
        </w:tc>
        <w:tc>
          <w:tcPr>
            <w:tcW w:w="708"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10.6</w:t>
            </w:r>
          </w:p>
        </w:tc>
        <w:tc>
          <w:tcPr>
            <w:tcW w:w="709"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1.2</w:t>
            </w:r>
          </w:p>
        </w:tc>
        <w:tc>
          <w:tcPr>
            <w:tcW w:w="851" w:type="dxa"/>
            <w:shd w:val="clear" w:color="auto" w:fill="auto"/>
          </w:tcPr>
          <w:p w:rsidR="009C2EC5" w:rsidRPr="0074005B" w:rsidRDefault="009C2EC5" w:rsidP="009C2EC5">
            <w:pPr>
              <w:bidi/>
              <w:spacing w:after="200" w:line="276" w:lineRule="auto"/>
              <w:jc w:val="center"/>
              <w:rPr>
                <w:rFonts w:ascii="BLotus" w:cs="B Nazanin"/>
                <w:sz w:val="24"/>
                <w:szCs w:val="24"/>
                <w:rtl/>
              </w:rPr>
            </w:pPr>
            <w:r w:rsidRPr="0074005B">
              <w:rPr>
                <w:rFonts w:ascii="BLotus" w:cs="B Nazanin" w:hint="cs"/>
                <w:sz w:val="24"/>
                <w:szCs w:val="24"/>
                <w:rtl/>
              </w:rPr>
              <w:t>0.85</w:t>
            </w:r>
          </w:p>
        </w:tc>
        <w:tc>
          <w:tcPr>
            <w:tcW w:w="675" w:type="dxa"/>
            <w:shd w:val="clear" w:color="auto" w:fill="auto"/>
          </w:tcPr>
          <w:p w:rsidR="009C2EC5" w:rsidRPr="0074005B" w:rsidRDefault="009C2EC5" w:rsidP="009C2EC5">
            <w:pPr>
              <w:tabs>
                <w:tab w:val="center" w:pos="246"/>
              </w:tabs>
              <w:bidi/>
              <w:spacing w:after="200" w:line="276" w:lineRule="auto"/>
              <w:jc w:val="center"/>
              <w:rPr>
                <w:rFonts w:ascii="BLotus" w:cs="B Nazanin"/>
                <w:sz w:val="24"/>
                <w:szCs w:val="24"/>
                <w:rtl/>
              </w:rPr>
            </w:pPr>
            <w:r w:rsidRPr="0074005B">
              <w:rPr>
                <w:rFonts w:ascii="BLotus" w:cs="B Nazanin" w:hint="cs"/>
                <w:sz w:val="24"/>
                <w:szCs w:val="24"/>
                <w:rtl/>
              </w:rPr>
              <w:t>1.25</w:t>
            </w:r>
          </w:p>
        </w:tc>
      </w:tr>
      <w:tr w:rsidR="009C2EC5" w:rsidRPr="0074005B" w:rsidTr="00357F33">
        <w:trPr>
          <w:trHeight w:val="463"/>
          <w:jc w:val="center"/>
        </w:trPr>
        <w:tc>
          <w:tcPr>
            <w:tcW w:w="2330"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اسپرد قیمت خرید و فروش</w:t>
            </w:r>
          </w:p>
        </w:tc>
        <w:tc>
          <w:tcPr>
            <w:tcW w:w="85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tl/>
              </w:rPr>
            </w:pPr>
            <w:r w:rsidRPr="0074005B">
              <w:rPr>
                <w:rFonts w:asciiTheme="majorBidi" w:hAnsiTheme="majorBidi" w:cs="B Nazanin"/>
                <w:sz w:val="24"/>
                <w:szCs w:val="24"/>
              </w:rPr>
              <w:t>Bid-ask spread</w:t>
            </w:r>
          </w:p>
        </w:tc>
        <w:tc>
          <w:tcPr>
            <w:tcW w:w="680"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cs="B Nazanin" w:hint="cs"/>
                <w:sz w:val="24"/>
                <w:szCs w:val="24"/>
                <w:rtl/>
              </w:rPr>
              <w:t>650</w:t>
            </w:r>
          </w:p>
        </w:tc>
        <w:tc>
          <w:tcPr>
            <w:tcW w:w="738"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2.18</w:t>
            </w:r>
          </w:p>
        </w:tc>
        <w:tc>
          <w:tcPr>
            <w:tcW w:w="850"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1.25</w:t>
            </w:r>
          </w:p>
        </w:tc>
        <w:tc>
          <w:tcPr>
            <w:tcW w:w="851"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1.09</w:t>
            </w:r>
          </w:p>
        </w:tc>
        <w:tc>
          <w:tcPr>
            <w:tcW w:w="708"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16.2</w:t>
            </w:r>
          </w:p>
        </w:tc>
        <w:tc>
          <w:tcPr>
            <w:tcW w:w="709"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0.2</w:t>
            </w:r>
          </w:p>
        </w:tc>
        <w:tc>
          <w:tcPr>
            <w:tcW w:w="851"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0.51</w:t>
            </w:r>
          </w:p>
        </w:tc>
        <w:tc>
          <w:tcPr>
            <w:tcW w:w="675" w:type="dxa"/>
            <w:shd w:val="clear" w:color="auto" w:fill="auto"/>
          </w:tcPr>
          <w:p w:rsidR="009C2EC5" w:rsidRPr="0074005B" w:rsidRDefault="009C2EC5" w:rsidP="009C2EC5">
            <w:pPr>
              <w:bidi/>
              <w:spacing w:after="200" w:line="240" w:lineRule="auto"/>
              <w:jc w:val="center"/>
              <w:rPr>
                <w:rFonts w:cs="B Nazanin"/>
                <w:sz w:val="24"/>
                <w:szCs w:val="24"/>
                <w:rtl/>
              </w:rPr>
            </w:pPr>
            <w:r w:rsidRPr="0074005B">
              <w:rPr>
                <w:rFonts w:cs="B Nazanin" w:hint="cs"/>
                <w:sz w:val="24"/>
                <w:szCs w:val="24"/>
                <w:rtl/>
              </w:rPr>
              <w:t>0.99</w:t>
            </w:r>
          </w:p>
        </w:tc>
      </w:tr>
      <w:tr w:rsidR="009C2EC5" w:rsidRPr="0074005B" w:rsidTr="00357F33">
        <w:trPr>
          <w:trHeight w:val="313"/>
          <w:jc w:val="center"/>
        </w:trPr>
        <w:tc>
          <w:tcPr>
            <w:tcW w:w="2330"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گردش مالی</w:t>
            </w:r>
          </w:p>
        </w:tc>
        <w:tc>
          <w:tcPr>
            <w:tcW w:w="850" w:type="dxa"/>
            <w:shd w:val="clear" w:color="auto" w:fill="auto"/>
          </w:tcPr>
          <w:p w:rsidR="009C2EC5" w:rsidRPr="0074005B" w:rsidRDefault="009C2EC5" w:rsidP="009C2EC5">
            <w:pPr>
              <w:bidi/>
              <w:spacing w:after="200" w:line="276" w:lineRule="auto"/>
              <w:jc w:val="center"/>
              <w:rPr>
                <w:rFonts w:asciiTheme="majorBidi" w:eastAsia="TimesNewRoman,Bold" w:hAnsiTheme="majorBidi" w:cs="B Nazanin"/>
                <w:sz w:val="24"/>
                <w:szCs w:val="24"/>
                <w:rtl/>
              </w:rPr>
            </w:pPr>
            <w:r w:rsidRPr="0074005B">
              <w:rPr>
                <w:rFonts w:asciiTheme="majorBidi" w:eastAsia="TimesNewRoman,Bold" w:hAnsiTheme="majorBidi" w:cs="B Nazanin"/>
                <w:sz w:val="24"/>
                <w:szCs w:val="24"/>
              </w:rPr>
              <w:t>TRN</w:t>
            </w:r>
          </w:p>
        </w:tc>
        <w:tc>
          <w:tcPr>
            <w:tcW w:w="680"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cs="B Nazanin" w:hint="cs"/>
                <w:sz w:val="24"/>
                <w:szCs w:val="24"/>
                <w:rtl/>
              </w:rPr>
              <w:t>650</w:t>
            </w:r>
          </w:p>
        </w:tc>
        <w:tc>
          <w:tcPr>
            <w:tcW w:w="738"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Pr>
            </w:pPr>
            <w:r w:rsidRPr="0074005B">
              <w:rPr>
                <w:rFonts w:ascii="Arial" w:eastAsia="Times New Roman" w:hAnsi="Arial" w:cs="B Nazanin" w:hint="cs"/>
                <w:sz w:val="24"/>
                <w:szCs w:val="24"/>
                <w:rtl/>
              </w:rPr>
              <w:t>0.5</w:t>
            </w:r>
          </w:p>
        </w:tc>
        <w:tc>
          <w:tcPr>
            <w:tcW w:w="850"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Pr>
            </w:pPr>
            <w:r w:rsidRPr="0074005B">
              <w:rPr>
                <w:rFonts w:ascii="Arial" w:eastAsia="Times New Roman" w:hAnsi="Arial" w:cs="B Nazanin" w:hint="cs"/>
                <w:sz w:val="24"/>
                <w:szCs w:val="24"/>
                <w:rtl/>
              </w:rPr>
              <w:t>0.3</w:t>
            </w:r>
          </w:p>
        </w:tc>
        <w:tc>
          <w:tcPr>
            <w:tcW w:w="851"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0.2</w:t>
            </w:r>
          </w:p>
        </w:tc>
        <w:tc>
          <w:tcPr>
            <w:tcW w:w="708"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2.5</w:t>
            </w:r>
          </w:p>
        </w:tc>
        <w:tc>
          <w:tcPr>
            <w:tcW w:w="709"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0.1</w:t>
            </w:r>
          </w:p>
        </w:tc>
        <w:tc>
          <w:tcPr>
            <w:tcW w:w="851"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0.84</w:t>
            </w:r>
          </w:p>
        </w:tc>
        <w:tc>
          <w:tcPr>
            <w:tcW w:w="675"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1.36</w:t>
            </w:r>
          </w:p>
        </w:tc>
      </w:tr>
      <w:tr w:rsidR="009C2EC5" w:rsidRPr="0074005B" w:rsidTr="00357F33">
        <w:trPr>
          <w:trHeight w:val="338"/>
          <w:jc w:val="center"/>
        </w:trPr>
        <w:tc>
          <w:tcPr>
            <w:tcW w:w="2330"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اندازه شرکت</w:t>
            </w:r>
          </w:p>
        </w:tc>
        <w:tc>
          <w:tcPr>
            <w:tcW w:w="85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SIZE</w:t>
            </w:r>
          </w:p>
        </w:tc>
        <w:tc>
          <w:tcPr>
            <w:tcW w:w="680"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ascii="Arial" w:eastAsia="Times New Roman" w:hAnsi="Arial" w:cs="B Nazanin" w:hint="cs"/>
                <w:sz w:val="24"/>
                <w:szCs w:val="24"/>
                <w:rtl/>
              </w:rPr>
              <w:t>650</w:t>
            </w:r>
          </w:p>
        </w:tc>
        <w:tc>
          <w:tcPr>
            <w:tcW w:w="738"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Pr>
            </w:pPr>
            <w:r w:rsidRPr="0074005B">
              <w:rPr>
                <w:rFonts w:ascii="Arial" w:eastAsia="Times New Roman" w:hAnsi="Arial" w:cs="B Nazanin" w:hint="cs"/>
                <w:sz w:val="24"/>
                <w:szCs w:val="24"/>
                <w:rtl/>
              </w:rPr>
              <w:t>81/13</w:t>
            </w:r>
          </w:p>
        </w:tc>
        <w:tc>
          <w:tcPr>
            <w:tcW w:w="850"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Pr>
            </w:pPr>
            <w:r w:rsidRPr="0074005B">
              <w:rPr>
                <w:rFonts w:ascii="Arial" w:eastAsia="Times New Roman" w:hAnsi="Arial" w:cs="B Nazanin" w:hint="cs"/>
                <w:sz w:val="24"/>
                <w:szCs w:val="24"/>
                <w:rtl/>
              </w:rPr>
              <w:t>48/10</w:t>
            </w:r>
          </w:p>
        </w:tc>
        <w:tc>
          <w:tcPr>
            <w:tcW w:w="851"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63/1</w:t>
            </w:r>
          </w:p>
        </w:tc>
        <w:tc>
          <w:tcPr>
            <w:tcW w:w="708"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8/18</w:t>
            </w:r>
          </w:p>
        </w:tc>
        <w:tc>
          <w:tcPr>
            <w:tcW w:w="709"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55/3</w:t>
            </w:r>
          </w:p>
        </w:tc>
        <w:tc>
          <w:tcPr>
            <w:tcW w:w="851"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807/0</w:t>
            </w:r>
          </w:p>
        </w:tc>
        <w:tc>
          <w:tcPr>
            <w:tcW w:w="675"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82/0</w:t>
            </w:r>
          </w:p>
        </w:tc>
      </w:tr>
      <w:tr w:rsidR="009C2EC5" w:rsidRPr="0074005B" w:rsidTr="00357F33">
        <w:trPr>
          <w:trHeight w:val="326"/>
          <w:jc w:val="center"/>
        </w:trPr>
        <w:tc>
          <w:tcPr>
            <w:tcW w:w="2330"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اهرم</w:t>
            </w:r>
          </w:p>
        </w:tc>
        <w:tc>
          <w:tcPr>
            <w:tcW w:w="85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LEV</w:t>
            </w:r>
          </w:p>
        </w:tc>
        <w:tc>
          <w:tcPr>
            <w:tcW w:w="680"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ascii="Arial" w:eastAsia="Times New Roman" w:hAnsi="Arial" w:cs="B Nazanin" w:hint="cs"/>
                <w:sz w:val="24"/>
                <w:szCs w:val="24"/>
                <w:rtl/>
              </w:rPr>
              <w:t>650</w:t>
            </w:r>
          </w:p>
        </w:tc>
        <w:tc>
          <w:tcPr>
            <w:tcW w:w="738"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38/0</w:t>
            </w:r>
          </w:p>
        </w:tc>
        <w:tc>
          <w:tcPr>
            <w:tcW w:w="850"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35/0</w:t>
            </w:r>
          </w:p>
        </w:tc>
        <w:tc>
          <w:tcPr>
            <w:tcW w:w="851"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87/0</w:t>
            </w:r>
          </w:p>
        </w:tc>
        <w:tc>
          <w:tcPr>
            <w:tcW w:w="708"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73/0</w:t>
            </w:r>
          </w:p>
        </w:tc>
        <w:tc>
          <w:tcPr>
            <w:tcW w:w="709"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12/0</w:t>
            </w:r>
          </w:p>
        </w:tc>
        <w:tc>
          <w:tcPr>
            <w:tcW w:w="851"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14/1</w:t>
            </w:r>
          </w:p>
        </w:tc>
        <w:tc>
          <w:tcPr>
            <w:tcW w:w="675" w:type="dxa"/>
            <w:shd w:val="clear" w:color="auto" w:fill="auto"/>
          </w:tcPr>
          <w:p w:rsidR="009C2EC5" w:rsidRPr="0074005B" w:rsidRDefault="009C2EC5" w:rsidP="009C2EC5">
            <w:pPr>
              <w:bidi/>
              <w:spacing w:after="200" w:line="480" w:lineRule="auto"/>
              <w:jc w:val="center"/>
              <w:rPr>
                <w:rFonts w:cs="B Nazanin"/>
                <w:sz w:val="24"/>
                <w:szCs w:val="24"/>
                <w:rtl/>
              </w:rPr>
            </w:pPr>
            <w:r w:rsidRPr="0074005B">
              <w:rPr>
                <w:rFonts w:cs="B Nazanin" w:hint="cs"/>
                <w:sz w:val="24"/>
                <w:szCs w:val="24"/>
                <w:rtl/>
              </w:rPr>
              <w:t>66/2</w:t>
            </w:r>
          </w:p>
        </w:tc>
      </w:tr>
      <w:tr w:rsidR="009C2EC5" w:rsidRPr="0074005B" w:rsidTr="00357F33">
        <w:trPr>
          <w:trHeight w:val="363"/>
          <w:jc w:val="center"/>
        </w:trPr>
        <w:tc>
          <w:tcPr>
            <w:tcW w:w="2330"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بازده دارائی</w:t>
            </w:r>
            <w:r w:rsidRPr="0074005B">
              <w:rPr>
                <w:rFonts w:ascii="Calibri" w:eastAsia="Calibri" w:hAnsi="Calibri" w:cs="B Nazanin" w:hint="cs"/>
                <w:sz w:val="24"/>
                <w:szCs w:val="24"/>
                <w:rtl/>
              </w:rPr>
              <w:softHyphen/>
              <w:t>ها</w:t>
            </w:r>
          </w:p>
        </w:tc>
        <w:tc>
          <w:tcPr>
            <w:tcW w:w="85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ROA</w:t>
            </w:r>
          </w:p>
        </w:tc>
        <w:tc>
          <w:tcPr>
            <w:tcW w:w="680"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ascii="Arial" w:eastAsia="Times New Roman" w:hAnsi="Arial" w:cs="B Nazanin" w:hint="cs"/>
                <w:sz w:val="24"/>
                <w:szCs w:val="24"/>
                <w:rtl/>
              </w:rPr>
              <w:t>650</w:t>
            </w:r>
          </w:p>
        </w:tc>
        <w:tc>
          <w:tcPr>
            <w:tcW w:w="738" w:type="dxa"/>
            <w:shd w:val="clear" w:color="auto" w:fill="auto"/>
          </w:tcPr>
          <w:p w:rsidR="009C2EC5" w:rsidRPr="0074005B" w:rsidRDefault="009C2EC5" w:rsidP="009C2EC5">
            <w:pPr>
              <w:bidi/>
              <w:spacing w:after="0" w:line="480" w:lineRule="auto"/>
              <w:jc w:val="center"/>
              <w:rPr>
                <w:rFonts w:cs="B Nazanin"/>
                <w:sz w:val="24"/>
                <w:szCs w:val="24"/>
                <w:rtl/>
              </w:rPr>
            </w:pPr>
            <w:r w:rsidRPr="0074005B">
              <w:rPr>
                <w:rFonts w:cs="B Nazanin" w:hint="cs"/>
                <w:sz w:val="24"/>
                <w:szCs w:val="24"/>
                <w:rtl/>
              </w:rPr>
              <w:t>0.14</w:t>
            </w:r>
          </w:p>
        </w:tc>
        <w:tc>
          <w:tcPr>
            <w:tcW w:w="850" w:type="dxa"/>
            <w:shd w:val="clear" w:color="auto" w:fill="auto"/>
          </w:tcPr>
          <w:p w:rsidR="009C2EC5" w:rsidRPr="0074005B" w:rsidRDefault="009C2EC5" w:rsidP="009C2EC5">
            <w:pPr>
              <w:bidi/>
              <w:spacing w:after="0" w:line="480" w:lineRule="auto"/>
              <w:jc w:val="center"/>
              <w:rPr>
                <w:rFonts w:cs="B Nazanin"/>
                <w:sz w:val="24"/>
                <w:szCs w:val="24"/>
                <w:rtl/>
              </w:rPr>
            </w:pPr>
            <w:r w:rsidRPr="0074005B">
              <w:rPr>
                <w:rFonts w:cs="B Nazanin" w:hint="cs"/>
                <w:sz w:val="24"/>
                <w:szCs w:val="24"/>
                <w:rtl/>
              </w:rPr>
              <w:t>0.09</w:t>
            </w:r>
          </w:p>
        </w:tc>
        <w:tc>
          <w:tcPr>
            <w:tcW w:w="851" w:type="dxa"/>
            <w:shd w:val="clear" w:color="auto" w:fill="auto"/>
          </w:tcPr>
          <w:p w:rsidR="009C2EC5" w:rsidRPr="0074005B" w:rsidRDefault="009C2EC5" w:rsidP="009C2EC5">
            <w:pPr>
              <w:bidi/>
              <w:spacing w:after="0" w:line="480" w:lineRule="auto"/>
              <w:jc w:val="center"/>
              <w:rPr>
                <w:rFonts w:cs="B Nazanin"/>
                <w:sz w:val="24"/>
                <w:szCs w:val="24"/>
                <w:rtl/>
              </w:rPr>
            </w:pPr>
            <w:r w:rsidRPr="0074005B">
              <w:rPr>
                <w:rFonts w:cs="B Nazanin" w:hint="cs"/>
                <w:sz w:val="24"/>
                <w:szCs w:val="24"/>
                <w:rtl/>
              </w:rPr>
              <w:t>0.01</w:t>
            </w:r>
          </w:p>
        </w:tc>
        <w:tc>
          <w:tcPr>
            <w:tcW w:w="708" w:type="dxa"/>
            <w:shd w:val="clear" w:color="auto" w:fill="auto"/>
          </w:tcPr>
          <w:p w:rsidR="009C2EC5" w:rsidRPr="0074005B" w:rsidRDefault="009C2EC5" w:rsidP="009C2EC5">
            <w:pPr>
              <w:bidi/>
              <w:spacing w:after="0" w:line="480" w:lineRule="auto"/>
              <w:jc w:val="center"/>
              <w:rPr>
                <w:rFonts w:cs="B Nazanin"/>
                <w:sz w:val="24"/>
                <w:szCs w:val="24"/>
                <w:rtl/>
              </w:rPr>
            </w:pPr>
            <w:r w:rsidRPr="0074005B">
              <w:rPr>
                <w:rFonts w:cs="B Nazanin" w:hint="cs"/>
                <w:sz w:val="24"/>
                <w:szCs w:val="24"/>
                <w:rtl/>
              </w:rPr>
              <w:t>0.22</w:t>
            </w:r>
          </w:p>
        </w:tc>
        <w:tc>
          <w:tcPr>
            <w:tcW w:w="709" w:type="dxa"/>
            <w:shd w:val="clear" w:color="auto" w:fill="auto"/>
          </w:tcPr>
          <w:p w:rsidR="009C2EC5" w:rsidRPr="0074005B" w:rsidRDefault="009C2EC5" w:rsidP="009C2EC5">
            <w:pPr>
              <w:bidi/>
              <w:spacing w:after="0" w:line="480" w:lineRule="auto"/>
              <w:jc w:val="center"/>
              <w:rPr>
                <w:rFonts w:cs="B Nazanin"/>
                <w:sz w:val="24"/>
                <w:szCs w:val="24"/>
                <w:rtl/>
              </w:rPr>
            </w:pPr>
            <w:r w:rsidRPr="0074005B">
              <w:rPr>
                <w:rFonts w:cs="B Nazanin" w:hint="cs"/>
                <w:sz w:val="24"/>
                <w:szCs w:val="24"/>
                <w:rtl/>
              </w:rPr>
              <w:t>0.11-</w:t>
            </w:r>
          </w:p>
        </w:tc>
        <w:tc>
          <w:tcPr>
            <w:tcW w:w="851" w:type="dxa"/>
            <w:shd w:val="clear" w:color="auto" w:fill="auto"/>
          </w:tcPr>
          <w:p w:rsidR="009C2EC5" w:rsidRPr="0074005B" w:rsidRDefault="009C2EC5" w:rsidP="009C2EC5">
            <w:pPr>
              <w:bidi/>
              <w:spacing w:after="0" w:line="480" w:lineRule="auto"/>
              <w:jc w:val="center"/>
              <w:rPr>
                <w:rFonts w:cs="B Nazanin"/>
                <w:sz w:val="24"/>
                <w:szCs w:val="24"/>
              </w:rPr>
            </w:pPr>
            <w:r w:rsidRPr="0074005B">
              <w:rPr>
                <w:rFonts w:cs="B Nazanin" w:hint="cs"/>
                <w:sz w:val="24"/>
                <w:szCs w:val="24"/>
                <w:rtl/>
              </w:rPr>
              <w:t>0.3</w:t>
            </w:r>
          </w:p>
        </w:tc>
        <w:tc>
          <w:tcPr>
            <w:tcW w:w="675" w:type="dxa"/>
            <w:shd w:val="clear" w:color="auto" w:fill="auto"/>
          </w:tcPr>
          <w:p w:rsidR="009C2EC5" w:rsidRPr="0074005B" w:rsidRDefault="009C2EC5" w:rsidP="009C2EC5">
            <w:pPr>
              <w:bidi/>
              <w:spacing w:after="0" w:line="480" w:lineRule="auto"/>
              <w:jc w:val="center"/>
              <w:rPr>
                <w:rFonts w:cs="B Nazanin"/>
                <w:sz w:val="24"/>
                <w:szCs w:val="24"/>
                <w:rtl/>
              </w:rPr>
            </w:pPr>
            <w:r w:rsidRPr="0074005B">
              <w:rPr>
                <w:rFonts w:cs="B Nazanin" w:hint="cs"/>
                <w:sz w:val="24"/>
                <w:szCs w:val="24"/>
                <w:rtl/>
              </w:rPr>
              <w:t>0.77</w:t>
            </w:r>
          </w:p>
        </w:tc>
      </w:tr>
    </w:tbl>
    <w:p w:rsidR="00A22B96" w:rsidRPr="0074005B" w:rsidRDefault="009C2EC5" w:rsidP="00A22B96">
      <w:pPr>
        <w:bidi/>
        <w:spacing w:after="200" w:line="240" w:lineRule="auto"/>
        <w:jc w:val="both"/>
        <w:rPr>
          <w:rFonts w:ascii="Times New Roman" w:hAnsi="Times New Roman" w:cs="B Nazanin"/>
          <w:sz w:val="24"/>
          <w:szCs w:val="24"/>
          <w:rtl/>
        </w:rPr>
      </w:pPr>
      <w:r w:rsidRPr="0074005B">
        <w:rPr>
          <w:rFonts w:ascii="Times New Roman" w:hAnsi="Times New Roman" w:cs="B Nazanin"/>
          <w:sz w:val="24"/>
          <w:szCs w:val="24"/>
          <w:rtl/>
        </w:rPr>
        <w:t xml:space="preserve">متغیر </w:t>
      </w:r>
      <w:r w:rsidRPr="0074005B">
        <w:rPr>
          <w:rFonts w:ascii="Calibri" w:eastAsia="Calibri" w:hAnsi="Calibri" w:cs="B Nazanin" w:hint="cs"/>
          <w:sz w:val="24"/>
          <w:szCs w:val="24"/>
          <w:rtl/>
        </w:rPr>
        <w:t>نسبت سازه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ی بالا </w:t>
      </w:r>
      <w:r w:rsidRPr="0074005B">
        <w:rPr>
          <w:rFonts w:ascii="Sakkal Majalla" w:eastAsia="Calibri" w:hAnsi="Sakkal Majalla" w:cs="Sakkal Majalla" w:hint="cs"/>
          <w:sz w:val="24"/>
          <w:szCs w:val="24"/>
          <w:rtl/>
        </w:rPr>
        <w:t>–</w:t>
      </w:r>
      <w:r w:rsidRPr="0074005B">
        <w:rPr>
          <w:rFonts w:ascii="Calibri" w:eastAsia="Calibri" w:hAnsi="Calibri" w:cs="B Nazanin" w:hint="cs"/>
          <w:sz w:val="24"/>
          <w:szCs w:val="24"/>
          <w:rtl/>
        </w:rPr>
        <w:t xml:space="preserve"> پایین</w:t>
      </w:r>
      <w:r w:rsidRPr="0074005B">
        <w:rPr>
          <w:rFonts w:ascii="Times New Roman" w:hAnsi="Times New Roman" w:cs="B Nazanin"/>
          <w:sz w:val="24"/>
          <w:szCs w:val="24"/>
          <w:rtl/>
        </w:rPr>
        <w:t xml:space="preserve"> دارای انحراف معیار </w:t>
      </w:r>
      <w:r w:rsidRPr="0074005B">
        <w:rPr>
          <w:rFonts w:cs="B Nazanin" w:hint="cs"/>
          <w:sz w:val="24"/>
          <w:szCs w:val="24"/>
          <w:rtl/>
        </w:rPr>
        <w:t xml:space="preserve">09/2 </w:t>
      </w:r>
      <w:r w:rsidRPr="0074005B">
        <w:rPr>
          <w:rFonts w:ascii="Times New Roman" w:hAnsi="Times New Roman" w:cs="B Nazanin"/>
          <w:sz w:val="24"/>
          <w:szCs w:val="24"/>
          <w:rtl/>
        </w:rPr>
        <w:t>می</w:t>
      </w:r>
      <w:r w:rsidRPr="0074005B">
        <w:rPr>
          <w:rFonts w:ascii="Times New Roman" w:hAnsi="Times New Roman" w:cs="B Nazanin"/>
          <w:sz w:val="24"/>
          <w:szCs w:val="24"/>
          <w:rtl/>
        </w:rPr>
        <w:softHyphen/>
        <w:t>باشد که  نسبت پراکندگی بیش از حد داده</w:t>
      </w:r>
      <w:r w:rsidRPr="0074005B">
        <w:rPr>
          <w:rFonts w:ascii="Times New Roman" w:hAnsi="Times New Roman" w:cs="B Nazanin"/>
          <w:sz w:val="24"/>
          <w:szCs w:val="24"/>
          <w:rtl/>
        </w:rPr>
        <w:softHyphen/>
        <w:t>ها را نشان می</w:t>
      </w:r>
      <w:r w:rsidRPr="0074005B">
        <w:rPr>
          <w:rFonts w:ascii="Times New Roman" w:hAnsi="Times New Roman" w:cs="B Nazanin" w:hint="cs"/>
          <w:sz w:val="24"/>
          <w:szCs w:val="24"/>
          <w:rtl/>
        </w:rPr>
        <w:softHyphen/>
      </w:r>
      <w:r w:rsidRPr="0074005B">
        <w:rPr>
          <w:rFonts w:ascii="Times New Roman" w:hAnsi="Times New Roman" w:cs="B Nazanin"/>
          <w:sz w:val="24"/>
          <w:szCs w:val="24"/>
          <w:rtl/>
        </w:rPr>
        <w:t>دهد.</w:t>
      </w:r>
      <w:r w:rsidRPr="0074005B">
        <w:rPr>
          <w:rFonts w:ascii="Times New Roman" w:eastAsia="Times New Roman" w:hAnsi="Times New Roman" w:cs="B Nazanin"/>
          <w:sz w:val="24"/>
          <w:szCs w:val="24"/>
          <w:rtl/>
        </w:rPr>
        <w:t xml:space="preserve"> حداقل و حداکثر متغیر </w:t>
      </w:r>
      <w:r w:rsidRPr="0074005B">
        <w:rPr>
          <w:rFonts w:cs="B Nazanin" w:hint="cs"/>
          <w:sz w:val="24"/>
          <w:szCs w:val="24"/>
          <w:rtl/>
        </w:rPr>
        <w:t>اندازه شرکت</w:t>
      </w:r>
      <w:r w:rsidRPr="0074005B">
        <w:rPr>
          <w:rFonts w:ascii="Times New Roman" w:eastAsia="Times New Roman" w:hAnsi="Times New Roman" w:cs="B Nazanin"/>
          <w:sz w:val="24"/>
          <w:szCs w:val="24"/>
          <w:rtl/>
        </w:rPr>
        <w:t xml:space="preserve"> در بعضی موارد </w:t>
      </w:r>
      <w:r w:rsidRPr="0074005B">
        <w:rPr>
          <w:rFonts w:cs="B Nazanin" w:hint="cs"/>
          <w:sz w:val="24"/>
          <w:szCs w:val="24"/>
          <w:rtl/>
        </w:rPr>
        <w:t xml:space="preserve"> 88/18 </w:t>
      </w:r>
      <w:r w:rsidRPr="0074005B">
        <w:rPr>
          <w:rFonts w:ascii="Times New Roman" w:eastAsia="Times New Roman" w:hAnsi="Times New Roman" w:cs="B Nazanin" w:hint="cs"/>
          <w:sz w:val="24"/>
          <w:szCs w:val="24"/>
          <w:rtl/>
        </w:rPr>
        <w:t xml:space="preserve">و </w:t>
      </w:r>
      <w:r w:rsidRPr="0074005B">
        <w:rPr>
          <w:rFonts w:ascii="Times New Roman" w:eastAsia="Times New Roman" w:hAnsi="Times New Roman" w:cs="B Nazanin"/>
          <w:sz w:val="24"/>
          <w:szCs w:val="24"/>
          <w:rtl/>
        </w:rPr>
        <w:t xml:space="preserve">در برخی موارد به </w:t>
      </w:r>
      <w:r w:rsidRPr="0074005B">
        <w:rPr>
          <w:rFonts w:ascii="Times New Roman" w:eastAsia="Times New Roman" w:hAnsi="Times New Roman" w:cs="B Nazanin" w:hint="cs"/>
          <w:sz w:val="24"/>
          <w:szCs w:val="24"/>
          <w:rtl/>
        </w:rPr>
        <w:t xml:space="preserve">55/3 </w:t>
      </w:r>
      <w:r w:rsidRPr="0074005B">
        <w:rPr>
          <w:rFonts w:ascii="Times New Roman" w:eastAsia="Times New Roman" w:hAnsi="Times New Roman" w:cs="B Nazanin"/>
          <w:sz w:val="24"/>
          <w:szCs w:val="24"/>
          <w:rtl/>
        </w:rPr>
        <w:t xml:space="preserve">تغییر رسیده است. این مطلب نشان دهنده تغییر کم و زیاد </w:t>
      </w:r>
      <w:r w:rsidRPr="0074005B">
        <w:rPr>
          <w:rFonts w:ascii="Times New Roman" w:eastAsia="Times New Roman" w:hAnsi="Times New Roman" w:cs="B Nazanin" w:hint="cs"/>
          <w:sz w:val="24"/>
          <w:szCs w:val="24"/>
          <w:rtl/>
        </w:rPr>
        <w:t xml:space="preserve">در </w:t>
      </w:r>
      <w:r w:rsidRPr="0074005B">
        <w:rPr>
          <w:rFonts w:ascii="Arial" w:eastAsia="Times New Roman" w:hAnsi="Arial" w:cs="B Nazanin" w:hint="cs"/>
          <w:sz w:val="24"/>
          <w:szCs w:val="24"/>
          <w:rtl/>
        </w:rPr>
        <w:t xml:space="preserve">تغییرات </w:t>
      </w:r>
      <w:r w:rsidRPr="0074005B">
        <w:rPr>
          <w:rFonts w:cs="B Nazanin" w:hint="cs"/>
          <w:sz w:val="24"/>
          <w:szCs w:val="24"/>
          <w:rtl/>
        </w:rPr>
        <w:t>اندازه شرکت</w:t>
      </w:r>
      <w:r w:rsidRPr="0074005B">
        <w:rPr>
          <w:rFonts w:ascii="Times New Roman" w:eastAsia="Times New Roman" w:hAnsi="Times New Roman" w:cs="B Nazanin" w:hint="cs"/>
          <w:sz w:val="24"/>
          <w:szCs w:val="24"/>
          <w:rtl/>
        </w:rPr>
        <w:t xml:space="preserve"> در</w:t>
      </w:r>
      <w:r w:rsidRPr="0074005B">
        <w:rPr>
          <w:rFonts w:ascii="Times New Roman" w:eastAsia="Times New Roman" w:hAnsi="Times New Roman" w:cs="B Nazanin"/>
          <w:sz w:val="24"/>
          <w:szCs w:val="24"/>
          <w:rtl/>
        </w:rPr>
        <w:t xml:space="preserve"> بورس اوراق بهادار تهران می باشد.</w:t>
      </w:r>
      <w:r w:rsidRPr="0074005B">
        <w:rPr>
          <w:rFonts w:cs="B Nazanin" w:hint="cs"/>
          <w:sz w:val="24"/>
          <w:szCs w:val="24"/>
          <w:rtl/>
        </w:rPr>
        <w:t xml:space="preserve"> متغیر بازده بازار چولگی برابر 23/0 را دارد، یعنی چولگی به سمت راست دارد یا به عبارتی اکثر داده ها از میانگین کمترند و کشیدگی آن برابر 63/1 می</w:t>
      </w:r>
      <w:r w:rsidRPr="0074005B">
        <w:rPr>
          <w:rFonts w:cs="B Nazanin" w:hint="cs"/>
          <w:sz w:val="24"/>
          <w:szCs w:val="24"/>
          <w:rtl/>
        </w:rPr>
        <w:softHyphen/>
      </w:r>
      <w:r w:rsidRPr="0074005B">
        <w:rPr>
          <w:rFonts w:cs="B Nazanin"/>
          <w:sz w:val="24"/>
          <w:szCs w:val="24"/>
          <w:rtl/>
        </w:rPr>
        <w:softHyphen/>
      </w:r>
      <w:r w:rsidRPr="0074005B">
        <w:rPr>
          <w:rFonts w:cs="B Nazanin" w:hint="cs"/>
          <w:sz w:val="24"/>
          <w:szCs w:val="24"/>
          <w:rtl/>
        </w:rPr>
        <w:t>باشد که نشان دهنده این موضوع می</w:t>
      </w:r>
      <w:r w:rsidRPr="0074005B">
        <w:rPr>
          <w:rFonts w:cs="B Nazanin"/>
          <w:sz w:val="24"/>
          <w:szCs w:val="24"/>
          <w:rtl/>
        </w:rPr>
        <w:softHyphen/>
      </w:r>
      <w:r w:rsidRPr="0074005B">
        <w:rPr>
          <w:rFonts w:cs="B Nazanin" w:hint="cs"/>
          <w:sz w:val="24"/>
          <w:szCs w:val="24"/>
          <w:rtl/>
        </w:rPr>
        <w:t>باشد که توزیع داده از توزیع نرمال بیشتر است.</w:t>
      </w:r>
      <w:r w:rsidRPr="0074005B">
        <w:rPr>
          <w:rFonts w:ascii="Arial" w:eastAsia="Times New Roman" w:hAnsi="Arial" w:cs="B Nazanin" w:hint="cs"/>
          <w:sz w:val="24"/>
          <w:szCs w:val="24"/>
          <w:rtl/>
        </w:rPr>
        <w:t xml:space="preserve"> </w:t>
      </w:r>
      <w:r w:rsidR="00A22B96" w:rsidRPr="0074005B">
        <w:rPr>
          <w:rFonts w:ascii="Times New Roman" w:hAnsi="Times New Roman" w:cs="B Nazanin" w:hint="cs"/>
          <w:sz w:val="24"/>
          <w:szCs w:val="24"/>
          <w:rtl/>
        </w:rPr>
        <w:t xml:space="preserve"> </w:t>
      </w:r>
    </w:p>
    <w:p w:rsidR="00A22B96" w:rsidRPr="0074005B" w:rsidRDefault="009C2EC5" w:rsidP="00A22B96">
      <w:pPr>
        <w:bidi/>
        <w:spacing w:after="200" w:line="240" w:lineRule="auto"/>
        <w:jc w:val="both"/>
        <w:rPr>
          <w:rFonts w:ascii="Times New Roman" w:hAnsi="Times New Roman" w:cs="B Nazanin"/>
          <w:b/>
          <w:bCs/>
          <w:sz w:val="24"/>
          <w:szCs w:val="24"/>
          <w:rtl/>
        </w:rPr>
      </w:pPr>
      <w:r w:rsidRPr="0074005B">
        <w:rPr>
          <w:rFonts w:ascii="Arial" w:eastAsia="Times New Roman" w:hAnsi="Arial" w:cs="B Nazanin" w:hint="cs"/>
          <w:b/>
          <w:bCs/>
          <w:sz w:val="24"/>
          <w:szCs w:val="24"/>
          <w:rtl/>
        </w:rPr>
        <w:lastRenderedPageBreak/>
        <w:t xml:space="preserve">نتایج آزمون </w:t>
      </w:r>
      <w:r w:rsidRPr="0074005B">
        <w:rPr>
          <w:rFonts w:ascii="Times New Roman" w:eastAsia="Times New Roman" w:hAnsi="Times New Roman" w:cs="B Nazanin"/>
          <w:b/>
          <w:bCs/>
          <w:sz w:val="24"/>
          <w:szCs w:val="24"/>
        </w:rPr>
        <w:t>F</w:t>
      </w:r>
      <w:r w:rsidRPr="0074005B">
        <w:rPr>
          <w:rFonts w:ascii="Arial" w:eastAsia="Times New Roman" w:hAnsi="Arial" w:cs="B Nazanin" w:hint="cs"/>
          <w:b/>
          <w:bCs/>
          <w:sz w:val="24"/>
          <w:szCs w:val="24"/>
          <w:rtl/>
        </w:rPr>
        <w:t xml:space="preserve"> لیمر</w:t>
      </w:r>
      <w:r w:rsidR="00A22B96" w:rsidRPr="0074005B">
        <w:rPr>
          <w:rFonts w:ascii="Times New Roman" w:hAnsi="Times New Roman" w:cs="B Nazanin" w:hint="cs"/>
          <w:b/>
          <w:bCs/>
          <w:sz w:val="24"/>
          <w:szCs w:val="24"/>
          <w:rtl/>
        </w:rPr>
        <w:t xml:space="preserve"> </w:t>
      </w:r>
    </w:p>
    <w:p w:rsidR="009C2EC5" w:rsidRPr="0074005B" w:rsidRDefault="00E257D2" w:rsidP="006B5BEF">
      <w:pPr>
        <w:pStyle w:val="NoSpacing"/>
        <w:bidi/>
        <w:jc w:val="both"/>
        <w:rPr>
          <w:rFonts w:ascii="Times New Roman" w:hAnsi="Times New Roman" w:cs="B Nazanin"/>
          <w:sz w:val="24"/>
          <w:szCs w:val="24"/>
          <w:rtl/>
          <w:lang w:bidi="fa-IR"/>
        </w:rPr>
      </w:pPr>
      <w:r w:rsidRPr="0074005B">
        <w:rPr>
          <w:rFonts w:cs="B Nazanin" w:hint="cs"/>
          <w:sz w:val="24"/>
          <w:szCs w:val="24"/>
          <w:rtl/>
        </w:rPr>
        <w:t>هنگامی که از داده</w:t>
      </w:r>
      <w:r w:rsidRPr="0074005B">
        <w:rPr>
          <w:rFonts w:cs="B Nazanin"/>
          <w:sz w:val="24"/>
          <w:szCs w:val="24"/>
          <w:rtl/>
        </w:rPr>
        <w:softHyphen/>
      </w:r>
      <w:r w:rsidRPr="0074005B">
        <w:rPr>
          <w:rFonts w:cs="B Nazanin" w:hint="cs"/>
          <w:sz w:val="24"/>
          <w:szCs w:val="24"/>
          <w:rtl/>
        </w:rPr>
        <w:t>هاي ترکیبی براي تخمین استفاده مـی</w:t>
      </w:r>
      <w:r w:rsidRPr="0074005B">
        <w:rPr>
          <w:rFonts w:cs="B Nazanin"/>
          <w:sz w:val="24"/>
          <w:szCs w:val="24"/>
          <w:rtl/>
        </w:rPr>
        <w:softHyphen/>
      </w:r>
      <w:r w:rsidRPr="0074005B">
        <w:rPr>
          <w:rFonts w:cs="B Nazanin" w:hint="cs"/>
          <w:sz w:val="24"/>
          <w:szCs w:val="24"/>
          <w:rtl/>
        </w:rPr>
        <w:t>شـود، قبـل از هـر کـار بایـد آزمـون</w:t>
      </w:r>
      <w:r w:rsidRPr="0074005B">
        <w:rPr>
          <w:rFonts w:cs="B Nazanin" w:hint="cs"/>
          <w:sz w:val="24"/>
          <w:szCs w:val="24"/>
        </w:rPr>
        <w:t xml:space="preserve"> </w:t>
      </w:r>
      <w:r w:rsidRPr="0074005B">
        <w:rPr>
          <w:rFonts w:cs="B Nazanin"/>
          <w:sz w:val="24"/>
          <w:szCs w:val="24"/>
        </w:rPr>
        <w:t>F</w:t>
      </w:r>
      <w:r w:rsidRPr="0074005B">
        <w:rPr>
          <w:rFonts w:cs="B Nazanin" w:hint="cs"/>
          <w:sz w:val="24"/>
          <w:szCs w:val="24"/>
          <w:rtl/>
        </w:rPr>
        <w:t xml:space="preserve"> تعمیم یافته براي تشخیص </w:t>
      </w:r>
      <w:r w:rsidR="006B5BEF" w:rsidRPr="0074005B">
        <w:rPr>
          <w:rFonts w:cs="B Nazanin" w:hint="cs"/>
          <w:sz w:val="24"/>
          <w:szCs w:val="24"/>
          <w:rtl/>
        </w:rPr>
        <w:t xml:space="preserve">نوع روش و نحوه برآورد اجرا شود. </w:t>
      </w:r>
      <w:r w:rsidR="009C2EC5" w:rsidRPr="0074005B">
        <w:rPr>
          <w:rFonts w:cs="B Nazanin" w:hint="cs"/>
          <w:sz w:val="24"/>
          <w:szCs w:val="24"/>
          <w:rtl/>
        </w:rPr>
        <w:t xml:space="preserve">در بخش داده های ترکیبی ابتدا باید مشخص شود که تفاوت فردی یا به اصطلاح ناهمگنی در مقاطع وجود دارد یا اینکه مقطع ها با هم همگن هستند؟ و برای این تخمین می بایست داده های آماری را روی هم انباشته کرد و به روش </w:t>
      </w:r>
      <w:r w:rsidR="009C2EC5" w:rsidRPr="0074005B">
        <w:rPr>
          <w:rFonts w:cs="B Nazanin"/>
          <w:sz w:val="24"/>
          <w:szCs w:val="24"/>
        </w:rPr>
        <w:t>OLS</w:t>
      </w:r>
      <w:r w:rsidR="009C2EC5" w:rsidRPr="0074005B">
        <w:rPr>
          <w:rFonts w:cs="B Nazanin" w:hint="cs"/>
          <w:sz w:val="24"/>
          <w:szCs w:val="24"/>
          <w:rtl/>
        </w:rPr>
        <w:t xml:space="preserve"> معمولی ( پولینگ دیتا</w:t>
      </w:r>
      <w:r w:rsidR="009C2EC5" w:rsidRPr="0074005B">
        <w:rPr>
          <w:rFonts w:cs="B Nazanin"/>
          <w:sz w:val="24"/>
          <w:szCs w:val="24"/>
          <w:rtl/>
        </w:rPr>
        <w:footnoteReference w:id="56"/>
      </w:r>
      <w:r w:rsidR="009C2EC5" w:rsidRPr="0074005B">
        <w:rPr>
          <w:rFonts w:cs="B Nazanin" w:hint="cs"/>
          <w:sz w:val="24"/>
          <w:szCs w:val="24"/>
          <w:rtl/>
        </w:rPr>
        <w:t xml:space="preserve"> ) برآورد را انجام داد یا روش پانل دیتا مناسب است؟ با استفاده از </w:t>
      </w:r>
      <w:r w:rsidR="009C2EC5" w:rsidRPr="0074005B">
        <w:rPr>
          <w:rFonts w:cs="B Nazanin"/>
          <w:sz w:val="24"/>
          <w:szCs w:val="24"/>
        </w:rPr>
        <w:t>F</w:t>
      </w:r>
      <w:r w:rsidR="009C2EC5" w:rsidRPr="0074005B">
        <w:rPr>
          <w:rFonts w:cs="B Nazanin" w:hint="cs"/>
          <w:sz w:val="24"/>
          <w:szCs w:val="24"/>
          <w:rtl/>
        </w:rPr>
        <w:t xml:space="preserve"> لیمر می توان وجود ناهمگنی را در بین مقاطع مشخص کرد. فرضیه صفر آماره </w:t>
      </w:r>
      <w:r w:rsidR="009C2EC5" w:rsidRPr="0074005B">
        <w:rPr>
          <w:rFonts w:cs="B Nazanin"/>
          <w:sz w:val="24"/>
          <w:szCs w:val="24"/>
        </w:rPr>
        <w:t>F</w:t>
      </w:r>
      <w:r w:rsidR="009C2EC5" w:rsidRPr="0074005B">
        <w:rPr>
          <w:rFonts w:cs="B Nazanin" w:hint="cs"/>
          <w:sz w:val="24"/>
          <w:szCs w:val="24"/>
          <w:rtl/>
        </w:rPr>
        <w:t xml:space="preserve"> مبتنی بر همگن بودن مقاطع (پولینگ بودن داده های آماری) است. چنانچه فرضیه صفر رد شود، فرضیه مقابل آن مبتنی</w:t>
      </w:r>
      <w:r w:rsidR="009C2EC5" w:rsidRPr="0074005B">
        <w:rPr>
          <w:rFonts w:ascii="Arial" w:eastAsia="Times New Roman" w:hAnsi="Arial" w:cs="B Nazanin" w:hint="cs"/>
          <w:sz w:val="24"/>
          <w:szCs w:val="24"/>
          <w:rtl/>
          <w:lang w:bidi="fa-IR"/>
        </w:rPr>
        <w:t xml:space="preserve"> بر وجود ناهمگنی بین مقاطع (پانل بودن داده های آماری ) پذیرفته می شود. نتایج آزمون </w:t>
      </w:r>
      <w:r w:rsidR="009C2EC5" w:rsidRPr="0074005B">
        <w:rPr>
          <w:rFonts w:ascii="Times New Roman" w:eastAsia="Times New Roman" w:hAnsi="Times New Roman" w:cs="B Nazanin"/>
          <w:sz w:val="24"/>
          <w:szCs w:val="24"/>
          <w:lang w:bidi="fa-IR"/>
        </w:rPr>
        <w:t>F</w:t>
      </w:r>
      <w:r w:rsidR="009C2EC5" w:rsidRPr="0074005B">
        <w:rPr>
          <w:rFonts w:ascii="Arial" w:eastAsia="Times New Roman" w:hAnsi="Arial" w:cs="B Nazanin" w:hint="cs"/>
          <w:sz w:val="24"/>
          <w:szCs w:val="24"/>
          <w:rtl/>
          <w:lang w:bidi="fa-IR"/>
        </w:rPr>
        <w:t xml:space="preserve"> در جدول زیر انعکاس یافته است.</w:t>
      </w:r>
      <w:r w:rsidR="009C2EC5" w:rsidRPr="0074005B">
        <w:rPr>
          <w:rFonts w:ascii="BLotus" w:cs="B Nazanin" w:hint="cs"/>
          <w:sz w:val="24"/>
          <w:szCs w:val="24"/>
          <w:rtl/>
          <w:lang w:bidi="fa-IR"/>
        </w:rPr>
        <w:t xml:space="preserve"> </w:t>
      </w:r>
    </w:p>
    <w:p w:rsidR="006B5BEF" w:rsidRPr="0074005B" w:rsidRDefault="006B5BEF" w:rsidP="00E257D2">
      <w:pPr>
        <w:bidi/>
        <w:spacing w:after="200" w:line="240" w:lineRule="auto"/>
        <w:jc w:val="center"/>
        <w:rPr>
          <w:rFonts w:ascii="Arial" w:eastAsia="Times New Roman" w:hAnsi="Arial" w:cs="B Nazanin"/>
          <w:sz w:val="24"/>
          <w:szCs w:val="24"/>
          <w:rtl/>
        </w:rPr>
      </w:pPr>
    </w:p>
    <w:p w:rsidR="006B5BEF" w:rsidRPr="0074005B" w:rsidRDefault="006B5BEF" w:rsidP="006B5BEF">
      <w:pPr>
        <w:bidi/>
        <w:spacing w:after="200" w:line="240" w:lineRule="auto"/>
        <w:jc w:val="center"/>
        <w:rPr>
          <w:rFonts w:ascii="Arial" w:eastAsia="Times New Roman" w:hAnsi="Arial" w:cs="B Nazanin"/>
          <w:sz w:val="24"/>
          <w:szCs w:val="24"/>
          <w:rtl/>
        </w:rPr>
      </w:pPr>
    </w:p>
    <w:p w:rsidR="009C2EC5" w:rsidRPr="0074005B" w:rsidRDefault="009C2EC5" w:rsidP="006B5BEF">
      <w:pPr>
        <w:bidi/>
        <w:spacing w:after="200" w:line="240" w:lineRule="auto"/>
        <w:jc w:val="center"/>
        <w:rPr>
          <w:rFonts w:ascii="BLotus" w:cs="B Nazanin"/>
          <w:sz w:val="24"/>
          <w:szCs w:val="24"/>
          <w:rtl/>
        </w:rPr>
      </w:pPr>
      <w:r w:rsidRPr="0074005B">
        <w:rPr>
          <w:rFonts w:ascii="Arial" w:eastAsia="Times New Roman" w:hAnsi="Arial" w:cs="B Nazanin" w:hint="cs"/>
          <w:sz w:val="24"/>
          <w:szCs w:val="24"/>
          <w:rtl/>
        </w:rPr>
        <w:t xml:space="preserve">جدول </w:t>
      </w:r>
      <w:r w:rsidR="00E257D2" w:rsidRPr="0074005B">
        <w:rPr>
          <w:rFonts w:ascii="Arial" w:eastAsia="Times New Roman" w:hAnsi="Arial" w:cs="B Nazanin" w:hint="cs"/>
          <w:sz w:val="24"/>
          <w:szCs w:val="24"/>
          <w:rtl/>
        </w:rPr>
        <w:t>2</w:t>
      </w:r>
      <w:r w:rsidRPr="0074005B">
        <w:rPr>
          <w:rFonts w:ascii="Arial" w:eastAsia="Times New Roman" w:hAnsi="Arial" w:cs="B Nazanin" w:hint="cs"/>
          <w:sz w:val="24"/>
          <w:szCs w:val="24"/>
          <w:rtl/>
        </w:rPr>
        <w:t xml:space="preserve">- نتایج آزمون </w:t>
      </w:r>
      <w:r w:rsidRPr="0074005B">
        <w:rPr>
          <w:rFonts w:ascii="Times New Roman" w:eastAsia="Times New Roman" w:hAnsi="Times New Roman" w:cs="B Nazanin"/>
          <w:sz w:val="24"/>
          <w:szCs w:val="24"/>
        </w:rPr>
        <w:t>F</w:t>
      </w:r>
      <w:r w:rsidRPr="0074005B">
        <w:rPr>
          <w:rFonts w:ascii="Arial" w:eastAsia="Times New Roman" w:hAnsi="Arial" w:cs="B Nazanin" w:hint="cs"/>
          <w:sz w:val="24"/>
          <w:szCs w:val="24"/>
          <w:rtl/>
        </w:rPr>
        <w:t xml:space="preserve"> لیمر برای مدل</w:t>
      </w:r>
      <w:r w:rsidRPr="0074005B">
        <w:rPr>
          <w:rFonts w:ascii="Arial" w:eastAsia="Times New Roman" w:hAnsi="Arial" w:cs="B Nazanin"/>
          <w:sz w:val="24"/>
          <w:szCs w:val="24"/>
          <w:rtl/>
        </w:rPr>
        <w:softHyphen/>
      </w:r>
      <w:r w:rsidRPr="0074005B">
        <w:rPr>
          <w:rFonts w:ascii="Arial" w:eastAsia="Times New Roman" w:hAnsi="Arial" w:cs="B Nazanin" w:hint="cs"/>
          <w:sz w:val="24"/>
          <w:szCs w:val="24"/>
          <w:rtl/>
        </w:rPr>
        <w:t>های پژوهش</w:t>
      </w:r>
    </w:p>
    <w:tbl>
      <w:tblPr>
        <w:bidiVisual/>
        <w:tblW w:w="92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
        <w:gridCol w:w="1694"/>
        <w:gridCol w:w="2588"/>
        <w:gridCol w:w="3407"/>
        <w:gridCol w:w="1242"/>
        <w:gridCol w:w="25"/>
      </w:tblGrid>
      <w:tr w:rsidR="009C2EC5" w:rsidRPr="0074005B" w:rsidTr="00357F33">
        <w:trPr>
          <w:gridBefore w:val="1"/>
          <w:wBefore w:w="302" w:type="dxa"/>
          <w:trHeight w:val="313"/>
          <w:jc w:val="center"/>
        </w:trPr>
        <w:tc>
          <w:tcPr>
            <w:tcW w:w="1694" w:type="dxa"/>
            <w:shd w:val="clear" w:color="auto" w:fill="auto"/>
          </w:tcPr>
          <w:p w:rsidR="009C2EC5" w:rsidRPr="0074005B" w:rsidRDefault="009C2EC5" w:rsidP="009C2EC5">
            <w:pPr>
              <w:bidi/>
              <w:spacing w:after="0" w:line="240" w:lineRule="auto"/>
              <w:jc w:val="center"/>
              <w:rPr>
                <w:rFonts w:ascii="Times New Roman" w:eastAsia="Times New Roman" w:hAnsi="Times New Roman" w:cs="B Nazanin"/>
                <w:sz w:val="24"/>
                <w:szCs w:val="24"/>
              </w:rPr>
            </w:pPr>
            <w:r w:rsidRPr="0074005B">
              <w:rPr>
                <w:rFonts w:ascii="Times New Roman" w:eastAsia="Times New Roman" w:hAnsi="Times New Roman" w:cs="B Nazanin"/>
                <w:sz w:val="24"/>
                <w:szCs w:val="24"/>
              </w:rPr>
              <w:t>Prob</w:t>
            </w:r>
          </w:p>
        </w:tc>
        <w:tc>
          <w:tcPr>
            <w:tcW w:w="2588" w:type="dxa"/>
            <w:shd w:val="clear" w:color="auto" w:fill="auto"/>
          </w:tcPr>
          <w:p w:rsidR="009C2EC5" w:rsidRPr="0074005B" w:rsidRDefault="009C2EC5" w:rsidP="009C2EC5">
            <w:pPr>
              <w:bidi/>
              <w:spacing w:after="0" w:line="240" w:lineRule="auto"/>
              <w:jc w:val="center"/>
              <w:rPr>
                <w:rFonts w:ascii="Times New Roman" w:eastAsia="Times New Roman" w:hAnsi="Times New Roman" w:cs="B Nazanin"/>
                <w:sz w:val="24"/>
                <w:szCs w:val="24"/>
              </w:rPr>
            </w:pPr>
            <w:r w:rsidRPr="0074005B">
              <w:rPr>
                <w:rFonts w:ascii="Times New Roman" w:eastAsia="Times New Roman" w:hAnsi="Times New Roman" w:cs="B Nazanin"/>
                <w:sz w:val="24"/>
                <w:szCs w:val="24"/>
              </w:rPr>
              <w:t>Statistics</w:t>
            </w:r>
          </w:p>
        </w:tc>
        <w:tc>
          <w:tcPr>
            <w:tcW w:w="3407" w:type="dxa"/>
            <w:tcBorders>
              <w:bottom w:val="single" w:sz="4" w:space="0" w:color="000000"/>
              <w:righ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آماره</w:t>
            </w:r>
          </w:p>
        </w:tc>
        <w:tc>
          <w:tcPr>
            <w:tcW w:w="1267" w:type="dxa"/>
            <w:gridSpan w:val="2"/>
            <w:tcBorders>
              <w:left w:val="single" w:sz="4" w:space="0" w:color="auto"/>
              <w:bottom w:val="single" w:sz="4" w:space="0" w:color="000000"/>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نام مدل</w:t>
            </w:r>
          </w:p>
        </w:tc>
      </w:tr>
      <w:tr w:rsidR="009C2EC5" w:rsidRPr="0074005B" w:rsidTr="00357F33">
        <w:trPr>
          <w:gridBefore w:val="1"/>
          <w:wBefore w:w="302" w:type="dxa"/>
          <w:trHeight w:val="313"/>
          <w:jc w:val="center"/>
        </w:trPr>
        <w:tc>
          <w:tcPr>
            <w:tcW w:w="1694"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000/0</w:t>
            </w:r>
          </w:p>
        </w:tc>
        <w:tc>
          <w:tcPr>
            <w:tcW w:w="2588" w:type="dxa"/>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Pr>
            </w:pPr>
            <w:r w:rsidRPr="0074005B">
              <w:rPr>
                <w:rFonts w:ascii="Arial" w:eastAsia="Times New Roman" w:hAnsi="Arial" w:cs="B Nazanin" w:hint="cs"/>
                <w:sz w:val="24"/>
                <w:szCs w:val="24"/>
                <w:rtl/>
              </w:rPr>
              <w:t>14/1</w:t>
            </w:r>
          </w:p>
        </w:tc>
        <w:tc>
          <w:tcPr>
            <w:tcW w:w="3407" w:type="dxa"/>
            <w:tcBorders>
              <w:righ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Times New Roman" w:hAnsi="Times New Roman" w:cs="B Nazanin"/>
                <w:sz w:val="24"/>
                <w:szCs w:val="24"/>
              </w:rPr>
              <w:t>Cross-section F</w:t>
            </w:r>
          </w:p>
        </w:tc>
        <w:tc>
          <w:tcPr>
            <w:tcW w:w="1267" w:type="dxa"/>
            <w:gridSpan w:val="2"/>
            <w:tcBorders>
              <w:lef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اول</w:t>
            </w:r>
          </w:p>
        </w:tc>
      </w:tr>
      <w:tr w:rsidR="009C2EC5" w:rsidRPr="0074005B" w:rsidTr="00357F33">
        <w:trPr>
          <w:gridBefore w:val="1"/>
          <w:wBefore w:w="302" w:type="dxa"/>
          <w:trHeight w:val="228"/>
          <w:jc w:val="center"/>
        </w:trPr>
        <w:tc>
          <w:tcPr>
            <w:tcW w:w="1694" w:type="dxa"/>
            <w:tcBorders>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000/0</w:t>
            </w:r>
          </w:p>
        </w:tc>
        <w:tc>
          <w:tcPr>
            <w:tcW w:w="2588" w:type="dxa"/>
            <w:tcBorders>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02/49</w:t>
            </w:r>
          </w:p>
        </w:tc>
        <w:tc>
          <w:tcPr>
            <w:tcW w:w="3407" w:type="dxa"/>
            <w:tcBorders>
              <w:bottom w:val="single" w:sz="4" w:space="0" w:color="auto"/>
              <w:righ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Times New Roman" w:hAnsi="Times New Roman" w:cs="B Nazanin"/>
                <w:sz w:val="24"/>
                <w:szCs w:val="24"/>
              </w:rPr>
              <w:t>Cross-section Chi square</w:t>
            </w:r>
          </w:p>
        </w:tc>
        <w:tc>
          <w:tcPr>
            <w:tcW w:w="1267" w:type="dxa"/>
            <w:gridSpan w:val="2"/>
            <w:tcBorders>
              <w:left w:val="single" w:sz="4" w:space="0" w:color="auto"/>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اول</w:t>
            </w:r>
          </w:p>
        </w:tc>
      </w:tr>
      <w:tr w:rsidR="009C2EC5" w:rsidRPr="0074005B" w:rsidTr="00357F33">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After w:val="1"/>
          <w:wAfter w:w="25" w:type="dxa"/>
          <w:trHeight w:val="67"/>
          <w:jc w:val="center"/>
        </w:trPr>
        <w:tc>
          <w:tcPr>
            <w:tcW w:w="9233" w:type="dxa"/>
            <w:gridSpan w:val="5"/>
          </w:tcPr>
          <w:p w:rsidR="009C2EC5" w:rsidRPr="0074005B" w:rsidRDefault="009C2EC5" w:rsidP="009C2EC5">
            <w:pPr>
              <w:bidi/>
              <w:spacing w:after="200" w:line="240" w:lineRule="auto"/>
              <w:rPr>
                <w:rFonts w:cs="B Nazanin"/>
                <w:sz w:val="24"/>
                <w:szCs w:val="24"/>
                <w:rtl/>
              </w:rPr>
            </w:pPr>
          </w:p>
        </w:tc>
      </w:tr>
    </w:tbl>
    <w:p w:rsidR="009C2EC5" w:rsidRPr="0074005B" w:rsidRDefault="009C2EC5" w:rsidP="009C2EC5">
      <w:pPr>
        <w:bidi/>
        <w:spacing w:after="200" w:line="240" w:lineRule="auto"/>
        <w:jc w:val="both"/>
        <w:rPr>
          <w:rFonts w:ascii="BLotus" w:cs="B Nazanin"/>
          <w:sz w:val="24"/>
          <w:szCs w:val="24"/>
          <w:rtl/>
        </w:rPr>
      </w:pPr>
      <w:r w:rsidRPr="0074005B">
        <w:rPr>
          <w:rFonts w:ascii="Arial" w:eastAsia="Times New Roman" w:hAnsi="Arial" w:cs="B Nazanin" w:hint="cs"/>
          <w:sz w:val="24"/>
          <w:szCs w:val="24"/>
          <w:rtl/>
        </w:rPr>
        <w:t>نتایج جدول بیانگر رد شدن فرضیه صفر و وجود ناهمگنی مقاطع در سطح 5% می باشد و در واقع بیانگر مناسب بودن روش پنل دیتا برای برآورد مدل می</w:t>
      </w:r>
      <w:r w:rsidRPr="0074005B">
        <w:rPr>
          <w:rFonts w:ascii="Arial" w:eastAsia="Times New Roman" w:hAnsi="Arial" w:cs="B Nazanin"/>
          <w:sz w:val="24"/>
          <w:szCs w:val="24"/>
          <w:rtl/>
        </w:rPr>
        <w:softHyphen/>
      </w:r>
      <w:r w:rsidRPr="0074005B">
        <w:rPr>
          <w:rFonts w:ascii="Arial" w:eastAsia="Times New Roman" w:hAnsi="Arial" w:cs="B Nazanin" w:hint="cs"/>
          <w:sz w:val="24"/>
          <w:szCs w:val="24"/>
          <w:rtl/>
        </w:rPr>
        <w:t xml:space="preserve">باشد.  </w:t>
      </w:r>
    </w:p>
    <w:p w:rsidR="009C2EC5" w:rsidRPr="0074005B" w:rsidRDefault="009C2EC5" w:rsidP="009C2EC5">
      <w:pPr>
        <w:bidi/>
        <w:spacing w:after="200" w:line="240" w:lineRule="auto"/>
        <w:jc w:val="both"/>
        <w:rPr>
          <w:rFonts w:ascii="BLotus" w:cs="B Nazanin"/>
          <w:b/>
          <w:bCs/>
          <w:sz w:val="24"/>
          <w:szCs w:val="24"/>
          <w:rtl/>
        </w:rPr>
      </w:pPr>
      <w:r w:rsidRPr="0074005B">
        <w:rPr>
          <w:rFonts w:ascii="Arial" w:eastAsia="Times New Roman" w:hAnsi="Arial" w:cs="B Nazanin" w:hint="cs"/>
          <w:b/>
          <w:bCs/>
          <w:sz w:val="24"/>
          <w:szCs w:val="24"/>
          <w:rtl/>
        </w:rPr>
        <w:t>نتایج آزمون هاسمن</w:t>
      </w:r>
    </w:p>
    <w:p w:rsidR="002470FA" w:rsidRPr="0074005B" w:rsidRDefault="009C2EC5" w:rsidP="00A22B96">
      <w:pPr>
        <w:bidi/>
        <w:spacing w:after="200" w:line="240" w:lineRule="auto"/>
        <w:jc w:val="both"/>
        <w:rPr>
          <w:rFonts w:ascii="Arial" w:eastAsia="Times New Roman" w:hAnsi="Arial" w:cs="B Nazanin"/>
          <w:sz w:val="24"/>
          <w:szCs w:val="24"/>
          <w:rtl/>
        </w:rPr>
      </w:pPr>
      <w:r w:rsidRPr="0074005B">
        <w:rPr>
          <w:rFonts w:ascii="Arial" w:eastAsia="Times New Roman" w:hAnsi="Arial" w:cs="B Nazanin" w:hint="cs"/>
          <w:sz w:val="24"/>
          <w:szCs w:val="24"/>
          <w:rtl/>
        </w:rPr>
        <w:t>بعد از این که مشخص شد ناهمگنی در مقاطع وجود دارد و تفاوت های فردی قابل لحاظ کردن است و روش داده های ترکیبی برای برآورد مدل پژوهش مناسب است، باید مشخص شود که خظای تخمین، ناشی از تغییر در مقاطع است یا این که در طی زمان رخ داده است. در نحوه در نظر گرفتن چنین خطاهایی با دو اثر ثابت و اثر تصادفی استفاده می شود. در آزمون هاسمن ، فرضیه صفر آن مبتنی بر تصادفی بودن خطاهای برآوردی است که نتایج آ</w:t>
      </w:r>
      <w:r w:rsidR="00A22B96" w:rsidRPr="0074005B">
        <w:rPr>
          <w:rFonts w:ascii="Arial" w:eastAsia="Times New Roman" w:hAnsi="Arial" w:cs="B Nazanin" w:hint="cs"/>
          <w:sz w:val="24"/>
          <w:szCs w:val="24"/>
          <w:rtl/>
        </w:rPr>
        <w:t>ن در جدول زیر انعکاس یافته است.</w:t>
      </w:r>
    </w:p>
    <w:p w:rsidR="00A4398E" w:rsidRDefault="00A4398E" w:rsidP="00E257D2">
      <w:pPr>
        <w:bidi/>
        <w:spacing w:after="0" w:line="240" w:lineRule="auto"/>
        <w:jc w:val="center"/>
        <w:rPr>
          <w:rFonts w:ascii="Arial" w:eastAsia="Times New Roman" w:hAnsi="Arial" w:cs="B Nazanin"/>
          <w:sz w:val="24"/>
          <w:szCs w:val="24"/>
        </w:rPr>
      </w:pPr>
    </w:p>
    <w:p w:rsidR="00A4398E" w:rsidRDefault="00A4398E" w:rsidP="00A4398E">
      <w:pPr>
        <w:bidi/>
        <w:spacing w:after="0" w:line="240" w:lineRule="auto"/>
        <w:jc w:val="center"/>
        <w:rPr>
          <w:rFonts w:ascii="Arial" w:eastAsia="Times New Roman" w:hAnsi="Arial" w:cs="B Nazanin"/>
          <w:sz w:val="24"/>
          <w:szCs w:val="24"/>
        </w:rPr>
      </w:pPr>
    </w:p>
    <w:p w:rsidR="009C2EC5" w:rsidRPr="0074005B" w:rsidRDefault="009C2EC5" w:rsidP="00A4398E">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lastRenderedPageBreak/>
        <w:t xml:space="preserve">جدول </w:t>
      </w:r>
      <w:r w:rsidR="00E257D2" w:rsidRPr="0074005B">
        <w:rPr>
          <w:rFonts w:ascii="Arial" w:eastAsia="Times New Roman" w:hAnsi="Arial" w:cs="B Nazanin" w:hint="cs"/>
          <w:sz w:val="24"/>
          <w:szCs w:val="24"/>
          <w:rtl/>
        </w:rPr>
        <w:t>3-</w:t>
      </w:r>
      <w:r w:rsidRPr="0074005B">
        <w:rPr>
          <w:rFonts w:ascii="Arial" w:eastAsia="Times New Roman" w:hAnsi="Arial" w:cs="B Nazanin" w:hint="cs"/>
          <w:sz w:val="24"/>
          <w:szCs w:val="24"/>
          <w:rtl/>
        </w:rPr>
        <w:t xml:space="preserve"> نتایج آزمون هاسمن</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04"/>
        <w:gridCol w:w="2571"/>
        <w:gridCol w:w="1518"/>
      </w:tblGrid>
      <w:tr w:rsidR="009C2EC5" w:rsidRPr="0074005B" w:rsidTr="00357F33">
        <w:trPr>
          <w:jc w:val="center"/>
        </w:trPr>
        <w:tc>
          <w:tcPr>
            <w:tcW w:w="4404" w:type="dxa"/>
            <w:shd w:val="clear" w:color="auto" w:fill="auto"/>
          </w:tcPr>
          <w:p w:rsidR="009C2EC5" w:rsidRPr="0074005B" w:rsidRDefault="009C2EC5" w:rsidP="009C2EC5">
            <w:pPr>
              <w:bidi/>
              <w:spacing w:after="0" w:line="240" w:lineRule="auto"/>
              <w:jc w:val="center"/>
              <w:rPr>
                <w:rFonts w:ascii="Times New Roman" w:eastAsia="Times New Roman" w:hAnsi="Times New Roman" w:cs="B Nazanin"/>
                <w:sz w:val="24"/>
                <w:szCs w:val="24"/>
              </w:rPr>
            </w:pPr>
            <w:r w:rsidRPr="0074005B">
              <w:rPr>
                <w:rFonts w:ascii="Times New Roman" w:eastAsia="Times New Roman" w:hAnsi="Times New Roman" w:cs="B Nazanin"/>
                <w:sz w:val="24"/>
                <w:szCs w:val="24"/>
              </w:rPr>
              <w:t>prob</w:t>
            </w:r>
          </w:p>
        </w:tc>
        <w:tc>
          <w:tcPr>
            <w:tcW w:w="2571" w:type="dxa"/>
            <w:tcBorders>
              <w:bottom w:val="single" w:sz="4" w:space="0" w:color="000000"/>
              <w:righ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آماره</w:t>
            </w:r>
          </w:p>
        </w:tc>
        <w:tc>
          <w:tcPr>
            <w:tcW w:w="1518" w:type="dxa"/>
            <w:tcBorders>
              <w:lef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نام فرضیه</w:t>
            </w:r>
          </w:p>
        </w:tc>
      </w:tr>
      <w:tr w:rsidR="009C2EC5" w:rsidRPr="0074005B" w:rsidTr="00357F33">
        <w:trPr>
          <w:trHeight w:val="312"/>
          <w:jc w:val="center"/>
        </w:trPr>
        <w:tc>
          <w:tcPr>
            <w:tcW w:w="4404" w:type="dxa"/>
            <w:tcBorders>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59/1</w:t>
            </w:r>
          </w:p>
        </w:tc>
        <w:tc>
          <w:tcPr>
            <w:tcW w:w="2571" w:type="dxa"/>
            <w:tcBorders>
              <w:bottom w:val="single" w:sz="4" w:space="0" w:color="auto"/>
              <w:righ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Times New Roman" w:hAnsi="Times New Roman" w:cs="B Nazanin"/>
                <w:sz w:val="24"/>
                <w:szCs w:val="24"/>
              </w:rPr>
              <w:t>Chi-Sq.Statistic</w:t>
            </w:r>
          </w:p>
        </w:tc>
        <w:tc>
          <w:tcPr>
            <w:tcW w:w="1518" w:type="dxa"/>
            <w:tcBorders>
              <w:left w:val="single" w:sz="4" w:space="0" w:color="auto"/>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اول</w:t>
            </w:r>
          </w:p>
        </w:tc>
      </w:tr>
      <w:tr w:rsidR="009C2EC5" w:rsidRPr="0074005B" w:rsidTr="00357F33">
        <w:trPr>
          <w:trHeight w:val="271"/>
          <w:jc w:val="center"/>
        </w:trPr>
        <w:tc>
          <w:tcPr>
            <w:tcW w:w="4404" w:type="dxa"/>
            <w:tcBorders>
              <w:top w:val="single" w:sz="4" w:space="0" w:color="auto"/>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35/0</w:t>
            </w:r>
          </w:p>
        </w:tc>
        <w:tc>
          <w:tcPr>
            <w:tcW w:w="2571" w:type="dxa"/>
            <w:tcBorders>
              <w:top w:val="single" w:sz="4" w:space="0" w:color="auto"/>
              <w:bottom w:val="single" w:sz="4" w:space="0" w:color="auto"/>
              <w:right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Times New Roman" w:hAnsi="Times New Roman" w:cs="B Nazanin"/>
                <w:sz w:val="24"/>
                <w:szCs w:val="24"/>
              </w:rPr>
              <w:t>Prob</w:t>
            </w:r>
          </w:p>
        </w:tc>
        <w:tc>
          <w:tcPr>
            <w:tcW w:w="1518" w:type="dxa"/>
            <w:tcBorders>
              <w:top w:val="single" w:sz="4" w:space="0" w:color="auto"/>
              <w:left w:val="single" w:sz="4" w:space="0" w:color="auto"/>
              <w:bottom w:val="single" w:sz="4" w:space="0" w:color="auto"/>
            </w:tcBorders>
            <w:shd w:val="clear" w:color="auto" w:fill="auto"/>
          </w:tcPr>
          <w:p w:rsidR="009C2EC5" w:rsidRPr="0074005B" w:rsidRDefault="009C2EC5" w:rsidP="009C2EC5">
            <w:pPr>
              <w:bidi/>
              <w:spacing w:after="0" w:line="240" w:lineRule="auto"/>
              <w:jc w:val="center"/>
              <w:rPr>
                <w:rFonts w:ascii="Arial" w:eastAsia="Times New Roman" w:hAnsi="Arial" w:cs="B Nazanin"/>
                <w:sz w:val="24"/>
                <w:szCs w:val="24"/>
                <w:rtl/>
              </w:rPr>
            </w:pPr>
            <w:r w:rsidRPr="0074005B">
              <w:rPr>
                <w:rFonts w:ascii="Arial" w:eastAsia="Times New Roman" w:hAnsi="Arial" w:cs="B Nazanin" w:hint="cs"/>
                <w:sz w:val="24"/>
                <w:szCs w:val="24"/>
                <w:rtl/>
              </w:rPr>
              <w:t>اول</w:t>
            </w:r>
          </w:p>
        </w:tc>
      </w:tr>
    </w:tbl>
    <w:p w:rsidR="00357F33" w:rsidRPr="0074005B" w:rsidRDefault="00357F33" w:rsidP="00E257D2">
      <w:pPr>
        <w:bidi/>
        <w:spacing w:after="200" w:line="240" w:lineRule="auto"/>
        <w:jc w:val="both"/>
        <w:rPr>
          <w:rFonts w:cs="B Nazanin"/>
          <w:sz w:val="24"/>
          <w:szCs w:val="24"/>
          <w:rtl/>
        </w:rPr>
      </w:pPr>
    </w:p>
    <w:p w:rsidR="009C2EC5" w:rsidRPr="0074005B" w:rsidRDefault="009C2EC5" w:rsidP="00357F33">
      <w:pPr>
        <w:bidi/>
        <w:spacing w:after="200" w:line="240" w:lineRule="auto"/>
        <w:jc w:val="both"/>
        <w:rPr>
          <w:rFonts w:ascii="BLotus" w:cs="B Nazanin"/>
          <w:sz w:val="24"/>
          <w:szCs w:val="24"/>
          <w:rtl/>
        </w:rPr>
      </w:pPr>
      <w:r w:rsidRPr="0074005B">
        <w:rPr>
          <w:rFonts w:ascii="Arial" w:eastAsia="Times New Roman" w:hAnsi="Arial" w:cs="B Nazanin" w:hint="cs"/>
          <w:sz w:val="24"/>
          <w:szCs w:val="24"/>
          <w:rtl/>
        </w:rPr>
        <w:t>نتایج آزمون هاسمن برای مدل</w:t>
      </w:r>
      <w:r w:rsidRPr="0074005B">
        <w:rPr>
          <w:rFonts w:ascii="BLotus" w:cs="B Nazanin" w:hint="cs"/>
          <w:sz w:val="24"/>
          <w:szCs w:val="24"/>
          <w:rtl/>
        </w:rPr>
        <w:t xml:space="preserve"> پژوهش</w:t>
      </w:r>
      <w:r w:rsidRPr="0074005B">
        <w:rPr>
          <w:rFonts w:ascii="Arial" w:eastAsia="Times New Roman" w:hAnsi="Arial" w:cs="B Nazanin" w:hint="cs"/>
          <w:sz w:val="24"/>
          <w:szCs w:val="24"/>
          <w:rtl/>
        </w:rPr>
        <w:t xml:space="preserve"> بیانگر آن است که در این مورد فرضیه صفر رد نشده و اثر تصادفی برای برآورد مدل مناسب است. </w:t>
      </w:r>
    </w:p>
    <w:p w:rsidR="009C2EC5" w:rsidRPr="0074005B" w:rsidRDefault="009C2EC5" w:rsidP="009C2EC5">
      <w:pPr>
        <w:bidi/>
        <w:spacing w:after="200" w:line="240" w:lineRule="auto"/>
        <w:rPr>
          <w:rFonts w:ascii="Arial" w:eastAsia="Times New Roman" w:hAnsi="Arial" w:cs="B Nazanin"/>
          <w:b/>
          <w:bCs/>
          <w:sz w:val="24"/>
          <w:szCs w:val="24"/>
          <w:rtl/>
        </w:rPr>
      </w:pPr>
      <w:r w:rsidRPr="0074005B">
        <w:rPr>
          <w:rFonts w:cs="B Nazanin"/>
          <w:b/>
          <w:bCs/>
          <w:sz w:val="24"/>
          <w:szCs w:val="24"/>
          <w:rtl/>
        </w:rPr>
        <w:t xml:space="preserve">تفسیر یافته از </w:t>
      </w:r>
      <w:r w:rsidRPr="0074005B">
        <w:rPr>
          <w:rFonts w:cs="B Nazanin" w:hint="cs"/>
          <w:b/>
          <w:bCs/>
          <w:sz w:val="24"/>
          <w:szCs w:val="24"/>
          <w:rtl/>
        </w:rPr>
        <w:t>فرضیه</w:t>
      </w:r>
      <w:r w:rsidRPr="0074005B">
        <w:rPr>
          <w:rFonts w:cs="B Nazanin" w:hint="cs"/>
          <w:b/>
          <w:bCs/>
          <w:sz w:val="24"/>
          <w:szCs w:val="24"/>
          <w:rtl/>
        </w:rPr>
        <w:softHyphen/>
      </w:r>
      <w:r w:rsidRPr="0074005B">
        <w:rPr>
          <w:rFonts w:cs="B Nazanin"/>
          <w:b/>
          <w:bCs/>
          <w:sz w:val="24"/>
          <w:szCs w:val="24"/>
          <w:rtl/>
        </w:rPr>
        <w:softHyphen/>
      </w:r>
      <w:r w:rsidRPr="0074005B">
        <w:rPr>
          <w:rFonts w:cs="B Nazanin" w:hint="cs"/>
          <w:b/>
          <w:bCs/>
          <w:sz w:val="24"/>
          <w:szCs w:val="24"/>
          <w:rtl/>
        </w:rPr>
        <w:t xml:space="preserve"> پژوهش</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Calibri" w:eastAsia="Calibri" w:hAnsi="Calibri" w:cs="B Nazanin" w:hint="cs"/>
          <w:sz w:val="24"/>
          <w:szCs w:val="24"/>
          <w:rtl/>
        </w:rPr>
        <w:t>فرضیه پژوهش: 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p>
    <w:p w:rsidR="009C2EC5" w:rsidRPr="0074005B" w:rsidRDefault="009C2EC5" w:rsidP="00A22B96">
      <w:pPr>
        <w:bidi/>
        <w:spacing w:after="200" w:line="240" w:lineRule="auto"/>
        <w:jc w:val="both"/>
        <w:rPr>
          <w:rFonts w:ascii="Arial" w:eastAsia="Times New Roman" w:hAnsi="Arial" w:cs="B Nazanin"/>
          <w:sz w:val="24"/>
          <w:szCs w:val="24"/>
          <w:rtl/>
        </w:rPr>
      </w:pPr>
      <w:r w:rsidRPr="0074005B">
        <w:rPr>
          <w:rFonts w:cs="B Nazanin" w:hint="cs"/>
          <w:sz w:val="24"/>
          <w:szCs w:val="24"/>
          <w:rtl/>
        </w:rPr>
        <w:t xml:space="preserve">در جدول </w:t>
      </w:r>
      <w:r w:rsidR="00E257D2" w:rsidRPr="0074005B">
        <w:rPr>
          <w:rFonts w:cs="B Nazanin" w:hint="cs"/>
          <w:sz w:val="24"/>
          <w:szCs w:val="24"/>
          <w:rtl/>
        </w:rPr>
        <w:t>4،</w:t>
      </w:r>
      <w:r w:rsidRPr="0074005B">
        <w:rPr>
          <w:rFonts w:cs="B Nazanin" w:hint="cs"/>
          <w:sz w:val="24"/>
          <w:szCs w:val="24"/>
          <w:rtl/>
        </w:rPr>
        <w:t xml:space="preserve"> با توجه به سطح</w:t>
      </w:r>
      <w:r w:rsidRPr="0074005B">
        <w:rPr>
          <w:rFonts w:ascii="Arial" w:eastAsia="Times New Roman" w:hAnsi="Arial" w:cs="B Nazanin" w:hint="cs"/>
          <w:sz w:val="24"/>
          <w:szCs w:val="24"/>
          <w:rtl/>
        </w:rPr>
        <w:t xml:space="preserve"> معناداری متغیر </w:t>
      </w:r>
      <w:r w:rsidRPr="0074005B">
        <w:rPr>
          <w:rFonts w:ascii="Calibri" w:eastAsia="Calibri" w:hAnsi="Calibri" w:cs="B Nazanin" w:hint="cs"/>
          <w:sz w:val="24"/>
          <w:szCs w:val="24"/>
          <w:rtl/>
        </w:rPr>
        <w:t>اسپرد (شکاف) قیمت خرید و فروش</w:t>
      </w:r>
      <w:r w:rsidRPr="0074005B">
        <w:rPr>
          <w:rFonts w:ascii="Arial" w:eastAsia="Times New Roman" w:hAnsi="Arial" w:cs="B Nazanin" w:hint="cs"/>
          <w:sz w:val="24"/>
          <w:szCs w:val="24"/>
          <w:rtl/>
        </w:rPr>
        <w:t xml:space="preserve"> که برابر </w:t>
      </w:r>
      <w:r w:rsidRPr="0074005B">
        <w:rPr>
          <w:rFonts w:ascii="Times New Roman" w:eastAsia="Times New Roman" w:hAnsi="Times New Roman" w:cs="B Nazanin"/>
          <w:sz w:val="24"/>
          <w:szCs w:val="24"/>
        </w:rPr>
        <w:t>prob= 0.01</w:t>
      </w:r>
      <w:r w:rsidRPr="0074005B">
        <w:rPr>
          <w:rFonts w:ascii="Arial" w:eastAsia="Times New Roman" w:hAnsi="Arial" w:cs="B Nazanin" w:hint="cs"/>
          <w:sz w:val="24"/>
          <w:szCs w:val="24"/>
          <w:rtl/>
        </w:rPr>
        <w:t xml:space="preserve"> بوده و کمتر از 0.05 می</w:t>
      </w:r>
      <w:r w:rsidRPr="0074005B">
        <w:rPr>
          <w:rFonts w:ascii="Arial" w:eastAsia="Times New Roman" w:hAnsi="Arial" w:cs="B Nazanin"/>
          <w:sz w:val="24"/>
          <w:szCs w:val="24"/>
          <w:rtl/>
        </w:rPr>
        <w:softHyphen/>
      </w:r>
      <w:r w:rsidRPr="0074005B">
        <w:rPr>
          <w:rFonts w:ascii="Arial" w:eastAsia="Times New Roman" w:hAnsi="Arial" w:cs="B Nazanin" w:hint="cs"/>
          <w:sz w:val="24"/>
          <w:szCs w:val="24"/>
          <w:rtl/>
        </w:rPr>
        <w:t>باشد،</w:t>
      </w:r>
      <w:r w:rsidRPr="0074005B">
        <w:rPr>
          <w:rFonts w:cs="B Nazanin" w:hint="cs"/>
          <w:sz w:val="24"/>
          <w:szCs w:val="24"/>
          <w:rtl/>
        </w:rPr>
        <w:t xml:space="preserve"> لذا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0</w:t>
      </w:r>
      <w:r w:rsidRPr="0074005B">
        <w:rPr>
          <w:rFonts w:cs="B Nazanin" w:hint="cs"/>
          <w:sz w:val="24"/>
          <w:szCs w:val="24"/>
          <w:rtl/>
        </w:rPr>
        <w:t xml:space="preserve"> رد شده و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1</w:t>
      </w:r>
      <w:r w:rsidRPr="0074005B">
        <w:rPr>
          <w:rFonts w:cs="B Nazanin" w:hint="cs"/>
          <w:sz w:val="24"/>
          <w:szCs w:val="24"/>
          <w:rtl/>
        </w:rPr>
        <w:t xml:space="preserve"> که بیانگر </w:t>
      </w:r>
      <w:r w:rsidRPr="0074005B">
        <w:rPr>
          <w:rFonts w:ascii="Times New Roman" w:hAnsi="Times New Roman" w:cs="B Nazanin" w:hint="cs"/>
          <w:sz w:val="24"/>
          <w:szCs w:val="24"/>
          <w:rtl/>
        </w:rPr>
        <w:t xml:space="preserve">رابطه </w:t>
      </w:r>
      <w:r w:rsidRPr="0074005B">
        <w:rPr>
          <w:rFonts w:cs="B Nazanin" w:hint="cs"/>
          <w:sz w:val="24"/>
          <w:szCs w:val="24"/>
          <w:rtl/>
        </w:rPr>
        <w:t xml:space="preserve">مثبت و معنادار </w:t>
      </w:r>
      <w:r w:rsidRPr="0074005B">
        <w:rPr>
          <w:rFonts w:ascii="Calibri" w:eastAsia="Calibri" w:hAnsi="Calibri" w:cs="B Nazanin" w:hint="cs"/>
          <w:sz w:val="24"/>
          <w:szCs w:val="24"/>
          <w:rtl/>
        </w:rPr>
        <w:t>اسپرد (شکاف) قیمت خرید و فروش</w:t>
      </w:r>
      <w:r w:rsidRPr="0074005B">
        <w:rPr>
          <w:rFonts w:asciiTheme="majorBidi" w:hAnsiTheme="majorBidi" w:cs="B Nazanin" w:hint="cs"/>
          <w:sz w:val="24"/>
          <w:szCs w:val="24"/>
          <w:rtl/>
        </w:rPr>
        <w:t xml:space="preserve"> </w:t>
      </w:r>
      <w:r w:rsidRPr="0074005B">
        <w:rPr>
          <w:rFonts w:eastAsia="Times New Roman" w:cs="B Nazanin" w:hint="eastAsia"/>
          <w:sz w:val="24"/>
          <w:szCs w:val="24"/>
          <w:rtl/>
        </w:rPr>
        <w:t>با</w:t>
      </w:r>
      <w:r w:rsidRPr="0074005B">
        <w:rPr>
          <w:rFonts w:eastAsia="Times New Roman" w:cs="B Nazanin"/>
          <w:sz w:val="24"/>
          <w:szCs w:val="24"/>
          <w:rtl/>
        </w:rPr>
        <w:t xml:space="preserve"> </w:t>
      </w:r>
      <w:r w:rsidRPr="0074005B">
        <w:rPr>
          <w:rFonts w:cs="B Nazanin" w:hint="cs"/>
          <w:sz w:val="24"/>
          <w:szCs w:val="24"/>
          <w:rtl/>
        </w:rPr>
        <w:t>بازده سهام، تائید می</w:t>
      </w:r>
      <w:r w:rsidRPr="0074005B">
        <w:rPr>
          <w:rFonts w:cs="B Nazanin"/>
          <w:sz w:val="24"/>
          <w:szCs w:val="24"/>
          <w:rtl/>
        </w:rPr>
        <w:softHyphen/>
      </w:r>
      <w:r w:rsidRPr="0074005B">
        <w:rPr>
          <w:rFonts w:cs="B Nazanin" w:hint="cs"/>
          <w:sz w:val="24"/>
          <w:szCs w:val="24"/>
          <w:rtl/>
        </w:rPr>
        <w:t xml:space="preserve">شود. به عبارتی دیگر، </w:t>
      </w:r>
      <w:r w:rsidRPr="0074005B">
        <w:rPr>
          <w:rFonts w:ascii="Calibri" w:eastAsia="Calibri" w:hAnsi="Calibri" w:cs="B Nazanin" w:hint="cs"/>
          <w:sz w:val="24"/>
          <w:szCs w:val="24"/>
          <w:rtl/>
        </w:rPr>
        <w:t>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r w:rsidRPr="0074005B">
        <w:rPr>
          <w:rFonts w:cs="B Nazanin" w:hint="cs"/>
          <w:sz w:val="24"/>
          <w:szCs w:val="24"/>
          <w:rtl/>
        </w:rPr>
        <w:t xml:space="preserve"> یعنی به ازای یک واحد افزایش در </w:t>
      </w:r>
      <w:r w:rsidRPr="0074005B">
        <w:rPr>
          <w:rFonts w:ascii="Calibri" w:eastAsia="Calibri" w:hAnsi="Calibri" w:cs="B Nazanin" w:hint="cs"/>
          <w:sz w:val="24"/>
          <w:szCs w:val="24"/>
          <w:rtl/>
        </w:rPr>
        <w:t>اسپرد (شکاف) قیمت خرید و فروش</w:t>
      </w:r>
      <w:r w:rsidRPr="0074005B">
        <w:rPr>
          <w:rFonts w:cs="B Nazanin" w:hint="cs"/>
          <w:sz w:val="24"/>
          <w:szCs w:val="24"/>
          <w:rtl/>
        </w:rPr>
        <w:t>، بازده سهام 58/0 واحد افزایش پیدا می</w:t>
      </w:r>
      <w:r w:rsidRPr="0074005B">
        <w:rPr>
          <w:rFonts w:cs="B Nazanin"/>
          <w:sz w:val="24"/>
          <w:szCs w:val="24"/>
          <w:rtl/>
        </w:rPr>
        <w:softHyphen/>
      </w:r>
      <w:r w:rsidRPr="0074005B">
        <w:rPr>
          <w:rFonts w:cs="B Nazanin" w:hint="cs"/>
          <w:sz w:val="24"/>
          <w:szCs w:val="24"/>
          <w:rtl/>
        </w:rPr>
        <w:t>کند.</w:t>
      </w:r>
      <w:r w:rsidR="00357F33" w:rsidRPr="0074005B">
        <w:rPr>
          <w:rFonts w:cs="B Nazanin" w:hint="cs"/>
          <w:sz w:val="24"/>
          <w:szCs w:val="24"/>
          <w:rtl/>
        </w:rPr>
        <w:t xml:space="preserve"> </w:t>
      </w:r>
      <w:r w:rsidRPr="0074005B">
        <w:rPr>
          <w:rFonts w:cs="B Nazanin" w:hint="cs"/>
          <w:sz w:val="24"/>
          <w:szCs w:val="24"/>
          <w:rtl/>
        </w:rPr>
        <w:t xml:space="preserve">در جدول </w:t>
      </w:r>
      <w:r w:rsidR="00E257D2" w:rsidRPr="0074005B">
        <w:rPr>
          <w:rFonts w:cs="B Nazanin" w:hint="cs"/>
          <w:sz w:val="24"/>
          <w:szCs w:val="24"/>
          <w:rtl/>
        </w:rPr>
        <w:t>4</w:t>
      </w:r>
      <w:r w:rsidRPr="0074005B">
        <w:rPr>
          <w:rFonts w:cs="B Nazanin" w:hint="cs"/>
          <w:sz w:val="24"/>
          <w:szCs w:val="24"/>
          <w:rtl/>
        </w:rPr>
        <w:t>، با توجه به سطح</w:t>
      </w:r>
      <w:r w:rsidRPr="0074005B">
        <w:rPr>
          <w:rFonts w:ascii="Arial" w:eastAsia="Times New Roman" w:hAnsi="Arial" w:cs="B Nazanin" w:hint="cs"/>
          <w:sz w:val="24"/>
          <w:szCs w:val="24"/>
          <w:rtl/>
        </w:rPr>
        <w:t xml:space="preserve"> معناداری متغیر </w:t>
      </w:r>
      <w:r w:rsidRPr="0074005B">
        <w:rPr>
          <w:rFonts w:ascii="Calibri" w:eastAsia="Calibri" w:hAnsi="Calibri" w:cs="B Nazanin" w:hint="cs"/>
          <w:sz w:val="24"/>
          <w:szCs w:val="24"/>
          <w:rtl/>
        </w:rPr>
        <w:t>نسبت سازه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ی بالا </w:t>
      </w:r>
      <w:r w:rsidRPr="0074005B">
        <w:rPr>
          <w:rFonts w:ascii="Sakkal Majalla" w:eastAsia="Calibri" w:hAnsi="Sakkal Majalla" w:cs="Sakkal Majalla" w:hint="cs"/>
          <w:sz w:val="24"/>
          <w:szCs w:val="24"/>
          <w:rtl/>
        </w:rPr>
        <w:t>–</w:t>
      </w:r>
      <w:r w:rsidRPr="0074005B">
        <w:rPr>
          <w:rFonts w:ascii="Calibri" w:eastAsia="Calibri" w:hAnsi="Calibri" w:cs="B Nazanin" w:hint="cs"/>
          <w:sz w:val="24"/>
          <w:szCs w:val="24"/>
          <w:rtl/>
        </w:rPr>
        <w:t xml:space="preserve"> پایین</w:t>
      </w:r>
      <w:r w:rsidR="00A22B96" w:rsidRPr="0074005B">
        <w:rPr>
          <w:rFonts w:ascii="Arial" w:eastAsia="Times New Roman" w:hAnsi="Arial" w:cs="B Nazanin" w:hint="cs"/>
          <w:sz w:val="24"/>
          <w:szCs w:val="24"/>
          <w:rtl/>
        </w:rPr>
        <w:t xml:space="preserve"> </w:t>
      </w:r>
      <w:r w:rsidRPr="0074005B">
        <w:rPr>
          <w:rFonts w:ascii="Arial" w:eastAsia="Times New Roman" w:hAnsi="Arial" w:cs="B Nazanin" w:hint="cs"/>
          <w:sz w:val="24"/>
          <w:szCs w:val="24"/>
          <w:rtl/>
        </w:rPr>
        <w:t xml:space="preserve">که برابر </w:t>
      </w:r>
      <w:r w:rsidRPr="0074005B">
        <w:rPr>
          <w:rFonts w:ascii="Times New Roman" w:eastAsia="Times New Roman" w:hAnsi="Times New Roman" w:cs="B Nazanin"/>
          <w:sz w:val="24"/>
          <w:szCs w:val="24"/>
        </w:rPr>
        <w:t>prob= 0.000</w:t>
      </w:r>
      <w:r w:rsidRPr="0074005B">
        <w:rPr>
          <w:rFonts w:ascii="Arial" w:eastAsia="Times New Roman" w:hAnsi="Arial" w:cs="B Nazanin" w:hint="cs"/>
          <w:sz w:val="24"/>
          <w:szCs w:val="24"/>
          <w:rtl/>
        </w:rPr>
        <w:t xml:space="preserve"> بوده و کمتر از 0.05 می</w:t>
      </w:r>
      <w:r w:rsidRPr="0074005B">
        <w:rPr>
          <w:rFonts w:ascii="Arial" w:eastAsia="Times New Roman" w:hAnsi="Arial" w:cs="B Nazanin"/>
          <w:sz w:val="24"/>
          <w:szCs w:val="24"/>
          <w:rtl/>
        </w:rPr>
        <w:softHyphen/>
      </w:r>
      <w:r w:rsidRPr="0074005B">
        <w:rPr>
          <w:rFonts w:ascii="Arial" w:eastAsia="Times New Roman" w:hAnsi="Arial" w:cs="B Nazanin" w:hint="cs"/>
          <w:sz w:val="24"/>
          <w:szCs w:val="24"/>
          <w:rtl/>
        </w:rPr>
        <w:t>باشد،</w:t>
      </w:r>
      <w:r w:rsidRPr="0074005B">
        <w:rPr>
          <w:rFonts w:cs="B Nazanin" w:hint="cs"/>
          <w:sz w:val="24"/>
          <w:szCs w:val="24"/>
          <w:rtl/>
        </w:rPr>
        <w:t xml:space="preserve"> لذا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0</w:t>
      </w:r>
      <w:r w:rsidRPr="0074005B">
        <w:rPr>
          <w:rFonts w:cs="B Nazanin" w:hint="cs"/>
          <w:sz w:val="24"/>
          <w:szCs w:val="24"/>
          <w:rtl/>
        </w:rPr>
        <w:t xml:space="preserve"> رد شده و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1</w:t>
      </w:r>
      <w:r w:rsidRPr="0074005B">
        <w:rPr>
          <w:rFonts w:cs="B Nazanin" w:hint="cs"/>
          <w:sz w:val="24"/>
          <w:szCs w:val="24"/>
          <w:rtl/>
        </w:rPr>
        <w:t xml:space="preserve"> که بیانگر </w:t>
      </w:r>
      <w:r w:rsidRPr="0074005B">
        <w:rPr>
          <w:rFonts w:ascii="Times New Roman" w:hAnsi="Times New Roman" w:cs="B Nazanin" w:hint="cs"/>
          <w:sz w:val="24"/>
          <w:szCs w:val="24"/>
          <w:rtl/>
        </w:rPr>
        <w:t xml:space="preserve">رابطه </w:t>
      </w:r>
      <w:r w:rsidRPr="0074005B">
        <w:rPr>
          <w:rFonts w:cs="B Nazanin" w:hint="cs"/>
          <w:sz w:val="24"/>
          <w:szCs w:val="24"/>
          <w:rtl/>
        </w:rPr>
        <w:t xml:space="preserve">منفی و معنادار </w:t>
      </w:r>
      <w:r w:rsidRPr="0074005B">
        <w:rPr>
          <w:rFonts w:ascii="Calibri" w:eastAsia="Calibri" w:hAnsi="Calibri" w:cs="B Nazanin" w:hint="cs"/>
          <w:sz w:val="24"/>
          <w:szCs w:val="24"/>
          <w:rtl/>
        </w:rPr>
        <w:t>نسبت سازه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ی بالا </w:t>
      </w:r>
      <w:r w:rsidRPr="0074005B">
        <w:rPr>
          <w:rFonts w:ascii="Sakkal Majalla" w:eastAsia="Calibri" w:hAnsi="Sakkal Majalla" w:cs="Sakkal Majalla" w:hint="cs"/>
          <w:sz w:val="24"/>
          <w:szCs w:val="24"/>
          <w:rtl/>
        </w:rPr>
        <w:t>–</w:t>
      </w:r>
      <w:r w:rsidRPr="0074005B">
        <w:rPr>
          <w:rFonts w:ascii="Calibri" w:eastAsia="Calibri" w:hAnsi="Calibri" w:cs="B Nazanin" w:hint="cs"/>
          <w:sz w:val="24"/>
          <w:szCs w:val="24"/>
          <w:rtl/>
        </w:rPr>
        <w:t xml:space="preserve"> پایین</w:t>
      </w:r>
      <w:r w:rsidRPr="0074005B">
        <w:rPr>
          <w:rFonts w:eastAsia="Times New Roman" w:cs="B Nazanin" w:hint="eastAsia"/>
          <w:sz w:val="24"/>
          <w:szCs w:val="24"/>
          <w:rtl/>
        </w:rPr>
        <w:t xml:space="preserve"> با</w:t>
      </w:r>
      <w:r w:rsidRPr="0074005B">
        <w:rPr>
          <w:rFonts w:eastAsia="Times New Roman" w:cs="B Nazanin"/>
          <w:sz w:val="24"/>
          <w:szCs w:val="24"/>
          <w:rtl/>
        </w:rPr>
        <w:t xml:space="preserve"> </w:t>
      </w:r>
      <w:r w:rsidRPr="0074005B">
        <w:rPr>
          <w:rFonts w:cs="B Nazanin" w:hint="cs"/>
          <w:sz w:val="24"/>
          <w:szCs w:val="24"/>
          <w:rtl/>
        </w:rPr>
        <w:t>بازده سهام، تائید می</w:t>
      </w:r>
      <w:r w:rsidRPr="0074005B">
        <w:rPr>
          <w:rFonts w:cs="B Nazanin"/>
          <w:sz w:val="24"/>
          <w:szCs w:val="24"/>
          <w:rtl/>
        </w:rPr>
        <w:softHyphen/>
      </w:r>
      <w:r w:rsidRPr="0074005B">
        <w:rPr>
          <w:rFonts w:cs="B Nazanin" w:hint="cs"/>
          <w:sz w:val="24"/>
          <w:szCs w:val="24"/>
          <w:rtl/>
        </w:rPr>
        <w:t xml:space="preserve">شود. به عبارتی دیگر، </w:t>
      </w:r>
      <w:r w:rsidRPr="0074005B">
        <w:rPr>
          <w:rFonts w:ascii="Calibri" w:eastAsia="Calibri" w:hAnsi="Calibri" w:cs="B Nazanin" w:hint="cs"/>
          <w:sz w:val="24"/>
          <w:szCs w:val="24"/>
          <w:rtl/>
        </w:rPr>
        <w:t>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r w:rsidRPr="0074005B">
        <w:rPr>
          <w:rFonts w:cs="B Nazanin" w:hint="cs"/>
          <w:sz w:val="24"/>
          <w:szCs w:val="24"/>
          <w:rtl/>
        </w:rPr>
        <w:t xml:space="preserve"> یعنی به ازای یک واحد افزایش در </w:t>
      </w:r>
      <w:r w:rsidRPr="0074005B">
        <w:rPr>
          <w:rFonts w:ascii="Calibri" w:eastAsia="Calibri" w:hAnsi="Calibri" w:cs="B Nazanin" w:hint="cs"/>
          <w:sz w:val="24"/>
          <w:szCs w:val="24"/>
          <w:rtl/>
        </w:rPr>
        <w:t>نسبت سازه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ی بالا </w:t>
      </w:r>
      <w:r w:rsidRPr="0074005B">
        <w:rPr>
          <w:rFonts w:ascii="Sakkal Majalla" w:eastAsia="Calibri" w:hAnsi="Sakkal Majalla" w:cs="Sakkal Majalla" w:hint="cs"/>
          <w:sz w:val="24"/>
          <w:szCs w:val="24"/>
          <w:rtl/>
        </w:rPr>
        <w:t>–</w:t>
      </w:r>
      <w:r w:rsidRPr="0074005B">
        <w:rPr>
          <w:rFonts w:ascii="Calibri" w:eastAsia="Calibri" w:hAnsi="Calibri" w:cs="B Nazanin" w:hint="cs"/>
          <w:sz w:val="24"/>
          <w:szCs w:val="24"/>
          <w:rtl/>
        </w:rPr>
        <w:t xml:space="preserve"> پایین</w:t>
      </w:r>
      <w:r w:rsidRPr="0074005B">
        <w:rPr>
          <w:rFonts w:cs="B Nazanin" w:hint="cs"/>
          <w:sz w:val="24"/>
          <w:szCs w:val="24"/>
          <w:rtl/>
        </w:rPr>
        <w:t>، بازده سهام 76/0 واحد کاهش پیدا می</w:t>
      </w:r>
      <w:r w:rsidRPr="0074005B">
        <w:rPr>
          <w:rFonts w:cs="B Nazanin"/>
          <w:sz w:val="24"/>
          <w:szCs w:val="24"/>
          <w:rtl/>
        </w:rPr>
        <w:softHyphen/>
      </w:r>
      <w:r w:rsidRPr="0074005B">
        <w:rPr>
          <w:rFonts w:cs="B Nazanin" w:hint="cs"/>
          <w:sz w:val="24"/>
          <w:szCs w:val="24"/>
          <w:rtl/>
        </w:rPr>
        <w:t>کند.</w:t>
      </w:r>
      <w:r w:rsidR="00357F33" w:rsidRPr="0074005B">
        <w:rPr>
          <w:rFonts w:cs="B Nazanin" w:hint="cs"/>
          <w:sz w:val="24"/>
          <w:szCs w:val="24"/>
          <w:rtl/>
        </w:rPr>
        <w:t xml:space="preserve"> </w:t>
      </w:r>
      <w:r w:rsidRPr="0074005B">
        <w:rPr>
          <w:rFonts w:cs="B Nazanin" w:hint="cs"/>
          <w:sz w:val="24"/>
          <w:szCs w:val="24"/>
          <w:rtl/>
        </w:rPr>
        <w:t xml:space="preserve">در جدول </w:t>
      </w:r>
      <w:r w:rsidR="00E257D2" w:rsidRPr="0074005B">
        <w:rPr>
          <w:rFonts w:cs="B Nazanin" w:hint="cs"/>
          <w:sz w:val="24"/>
          <w:szCs w:val="24"/>
          <w:rtl/>
        </w:rPr>
        <w:t>4</w:t>
      </w:r>
      <w:r w:rsidRPr="0074005B">
        <w:rPr>
          <w:rFonts w:cs="B Nazanin" w:hint="cs"/>
          <w:sz w:val="24"/>
          <w:szCs w:val="24"/>
          <w:rtl/>
        </w:rPr>
        <w:t>، با توجه به سطح</w:t>
      </w:r>
      <w:r w:rsidRPr="0074005B">
        <w:rPr>
          <w:rFonts w:ascii="Arial" w:eastAsia="Times New Roman" w:hAnsi="Arial" w:cs="B Nazanin" w:hint="cs"/>
          <w:sz w:val="24"/>
          <w:szCs w:val="24"/>
          <w:rtl/>
        </w:rPr>
        <w:t xml:space="preserve"> معناداری متغیر </w:t>
      </w:r>
      <w:r w:rsidRPr="0074005B">
        <w:rPr>
          <w:rFonts w:ascii="Calibri" w:eastAsia="Calibri" w:hAnsi="Calibri" w:cs="B Nazanin" w:hint="cs"/>
          <w:sz w:val="24"/>
          <w:szCs w:val="24"/>
          <w:rtl/>
        </w:rPr>
        <w:t>اسپرد قیمت خرید و فروش</w:t>
      </w:r>
      <w:r w:rsidRPr="0074005B">
        <w:rPr>
          <w:rFonts w:ascii="Arial" w:eastAsia="Times New Roman" w:hAnsi="Arial" w:cs="B Nazanin" w:hint="cs"/>
          <w:sz w:val="24"/>
          <w:szCs w:val="24"/>
          <w:rtl/>
        </w:rPr>
        <w:t xml:space="preserve"> که برابر </w:t>
      </w:r>
      <w:r w:rsidRPr="0074005B">
        <w:rPr>
          <w:rFonts w:ascii="Times New Roman" w:eastAsia="Times New Roman" w:hAnsi="Times New Roman" w:cs="B Nazanin"/>
          <w:sz w:val="24"/>
          <w:szCs w:val="24"/>
        </w:rPr>
        <w:t>prob= 0.02</w:t>
      </w:r>
      <w:r w:rsidRPr="0074005B">
        <w:rPr>
          <w:rFonts w:ascii="Arial" w:eastAsia="Times New Roman" w:hAnsi="Arial" w:cs="B Nazanin" w:hint="cs"/>
          <w:sz w:val="24"/>
          <w:szCs w:val="24"/>
          <w:rtl/>
        </w:rPr>
        <w:t xml:space="preserve"> بوده و کمتر از 0.05 می</w:t>
      </w:r>
      <w:r w:rsidRPr="0074005B">
        <w:rPr>
          <w:rFonts w:ascii="Arial" w:eastAsia="Times New Roman" w:hAnsi="Arial" w:cs="B Nazanin"/>
          <w:sz w:val="24"/>
          <w:szCs w:val="24"/>
          <w:rtl/>
        </w:rPr>
        <w:softHyphen/>
      </w:r>
      <w:r w:rsidRPr="0074005B">
        <w:rPr>
          <w:rFonts w:ascii="Arial" w:eastAsia="Times New Roman" w:hAnsi="Arial" w:cs="B Nazanin" w:hint="cs"/>
          <w:sz w:val="24"/>
          <w:szCs w:val="24"/>
          <w:rtl/>
        </w:rPr>
        <w:t>باشد،</w:t>
      </w:r>
      <w:r w:rsidRPr="0074005B">
        <w:rPr>
          <w:rFonts w:cs="B Nazanin" w:hint="cs"/>
          <w:sz w:val="24"/>
          <w:szCs w:val="24"/>
          <w:rtl/>
        </w:rPr>
        <w:t xml:space="preserve"> لذا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0</w:t>
      </w:r>
      <w:r w:rsidRPr="0074005B">
        <w:rPr>
          <w:rFonts w:cs="B Nazanin" w:hint="cs"/>
          <w:sz w:val="24"/>
          <w:szCs w:val="24"/>
          <w:rtl/>
        </w:rPr>
        <w:t xml:space="preserve"> رد شده و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1</w:t>
      </w:r>
      <w:r w:rsidRPr="0074005B">
        <w:rPr>
          <w:rFonts w:cs="B Nazanin" w:hint="cs"/>
          <w:sz w:val="24"/>
          <w:szCs w:val="24"/>
          <w:rtl/>
        </w:rPr>
        <w:t xml:space="preserve"> که بیانگر </w:t>
      </w:r>
      <w:r w:rsidRPr="0074005B">
        <w:rPr>
          <w:rFonts w:ascii="Times New Roman" w:hAnsi="Times New Roman" w:cs="B Nazanin" w:hint="cs"/>
          <w:sz w:val="24"/>
          <w:szCs w:val="24"/>
          <w:rtl/>
        </w:rPr>
        <w:t xml:space="preserve">رابطه </w:t>
      </w:r>
      <w:r w:rsidRPr="0074005B">
        <w:rPr>
          <w:rFonts w:cs="B Nazanin" w:hint="cs"/>
          <w:sz w:val="24"/>
          <w:szCs w:val="24"/>
          <w:rtl/>
        </w:rPr>
        <w:t xml:space="preserve">مثبت و معنادار </w:t>
      </w:r>
      <w:r w:rsidRPr="0074005B">
        <w:rPr>
          <w:rFonts w:ascii="Calibri" w:eastAsia="Calibri" w:hAnsi="Calibri" w:cs="B Nazanin" w:hint="cs"/>
          <w:sz w:val="24"/>
          <w:szCs w:val="24"/>
          <w:rtl/>
        </w:rPr>
        <w:t>اسپرد قیمت خرید و فروش</w:t>
      </w:r>
      <w:r w:rsidRPr="0074005B">
        <w:rPr>
          <w:rFonts w:asciiTheme="majorBidi" w:hAnsiTheme="majorBidi" w:cs="B Nazanin" w:hint="cs"/>
          <w:sz w:val="24"/>
          <w:szCs w:val="24"/>
          <w:rtl/>
        </w:rPr>
        <w:t xml:space="preserve"> </w:t>
      </w:r>
      <w:r w:rsidRPr="0074005B">
        <w:rPr>
          <w:rFonts w:eastAsia="Times New Roman" w:cs="B Nazanin" w:hint="eastAsia"/>
          <w:sz w:val="24"/>
          <w:szCs w:val="24"/>
          <w:rtl/>
        </w:rPr>
        <w:t>با</w:t>
      </w:r>
      <w:r w:rsidRPr="0074005B">
        <w:rPr>
          <w:rFonts w:eastAsia="Times New Roman" w:cs="B Nazanin"/>
          <w:sz w:val="24"/>
          <w:szCs w:val="24"/>
          <w:rtl/>
        </w:rPr>
        <w:t xml:space="preserve"> </w:t>
      </w:r>
      <w:r w:rsidRPr="0074005B">
        <w:rPr>
          <w:rFonts w:cs="B Nazanin" w:hint="cs"/>
          <w:sz w:val="24"/>
          <w:szCs w:val="24"/>
          <w:rtl/>
        </w:rPr>
        <w:t>بازده سهام، تائید می</w:t>
      </w:r>
      <w:r w:rsidRPr="0074005B">
        <w:rPr>
          <w:rFonts w:cs="B Nazanin"/>
          <w:sz w:val="24"/>
          <w:szCs w:val="24"/>
          <w:rtl/>
        </w:rPr>
        <w:softHyphen/>
      </w:r>
      <w:r w:rsidRPr="0074005B">
        <w:rPr>
          <w:rFonts w:cs="B Nazanin" w:hint="cs"/>
          <w:sz w:val="24"/>
          <w:szCs w:val="24"/>
          <w:rtl/>
        </w:rPr>
        <w:t xml:space="preserve">شود. به عبارتی دیگر، </w:t>
      </w:r>
      <w:r w:rsidRPr="0074005B">
        <w:rPr>
          <w:rFonts w:ascii="Calibri" w:eastAsia="Calibri" w:hAnsi="Calibri" w:cs="B Nazanin" w:hint="cs"/>
          <w:sz w:val="24"/>
          <w:szCs w:val="24"/>
          <w:rtl/>
        </w:rPr>
        <w:t>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r w:rsidRPr="0074005B">
        <w:rPr>
          <w:rFonts w:cs="B Nazanin" w:hint="cs"/>
          <w:sz w:val="24"/>
          <w:szCs w:val="24"/>
          <w:rtl/>
        </w:rPr>
        <w:t xml:space="preserve"> یعنی به ازای یک واحد افزایش در </w:t>
      </w:r>
      <w:r w:rsidRPr="0074005B">
        <w:rPr>
          <w:rFonts w:ascii="Calibri" w:eastAsia="Calibri" w:hAnsi="Calibri" w:cs="B Nazanin" w:hint="cs"/>
          <w:sz w:val="24"/>
          <w:szCs w:val="24"/>
          <w:rtl/>
        </w:rPr>
        <w:t>اسپرد قیمت خرید و فروش</w:t>
      </w:r>
      <w:r w:rsidRPr="0074005B">
        <w:rPr>
          <w:rFonts w:cs="B Nazanin" w:hint="cs"/>
          <w:sz w:val="24"/>
          <w:szCs w:val="24"/>
          <w:rtl/>
        </w:rPr>
        <w:t>، بازده سهام 58/0 واحد افزایش پیدا می</w:t>
      </w:r>
      <w:r w:rsidRPr="0074005B">
        <w:rPr>
          <w:rFonts w:cs="B Nazanin"/>
          <w:sz w:val="24"/>
          <w:szCs w:val="24"/>
          <w:rtl/>
        </w:rPr>
        <w:softHyphen/>
      </w:r>
      <w:r w:rsidRPr="0074005B">
        <w:rPr>
          <w:rFonts w:cs="B Nazanin" w:hint="cs"/>
          <w:sz w:val="24"/>
          <w:szCs w:val="24"/>
          <w:rtl/>
        </w:rPr>
        <w:t>کند.</w:t>
      </w:r>
      <w:r w:rsidR="00357F33" w:rsidRPr="0074005B">
        <w:rPr>
          <w:rFonts w:cs="B Nazanin" w:hint="cs"/>
          <w:sz w:val="24"/>
          <w:szCs w:val="24"/>
          <w:rtl/>
        </w:rPr>
        <w:t xml:space="preserve"> </w:t>
      </w:r>
      <w:r w:rsidR="00E257D2" w:rsidRPr="0074005B">
        <w:rPr>
          <w:rFonts w:cs="B Nazanin" w:hint="cs"/>
          <w:sz w:val="24"/>
          <w:szCs w:val="24"/>
          <w:rtl/>
        </w:rPr>
        <w:t>در جدول 4</w:t>
      </w:r>
      <w:r w:rsidRPr="0074005B">
        <w:rPr>
          <w:rFonts w:cs="B Nazanin" w:hint="cs"/>
          <w:sz w:val="24"/>
          <w:szCs w:val="24"/>
          <w:rtl/>
        </w:rPr>
        <w:t>، با توجه به سطح</w:t>
      </w:r>
      <w:r w:rsidRPr="0074005B">
        <w:rPr>
          <w:rFonts w:ascii="Arial" w:eastAsia="Times New Roman" w:hAnsi="Arial" w:cs="B Nazanin" w:hint="cs"/>
          <w:sz w:val="24"/>
          <w:szCs w:val="24"/>
          <w:rtl/>
        </w:rPr>
        <w:t xml:space="preserve"> معناداری متغیر </w:t>
      </w:r>
      <w:r w:rsidRPr="0074005B">
        <w:rPr>
          <w:rFonts w:ascii="Calibri" w:eastAsia="Calibri" w:hAnsi="Calibri" w:cs="B Nazanin" w:hint="cs"/>
          <w:sz w:val="24"/>
          <w:szCs w:val="24"/>
          <w:rtl/>
        </w:rPr>
        <w:t>گردش مالی</w:t>
      </w:r>
      <w:r w:rsidRPr="0074005B">
        <w:rPr>
          <w:rFonts w:ascii="Arial" w:eastAsia="Times New Roman" w:hAnsi="Arial" w:cs="B Nazanin" w:hint="cs"/>
          <w:sz w:val="24"/>
          <w:szCs w:val="24"/>
          <w:rtl/>
        </w:rPr>
        <w:t xml:space="preserve"> که برابر </w:t>
      </w:r>
      <w:r w:rsidRPr="0074005B">
        <w:rPr>
          <w:rFonts w:ascii="Times New Roman" w:eastAsia="Times New Roman" w:hAnsi="Times New Roman" w:cs="B Nazanin"/>
          <w:sz w:val="24"/>
          <w:szCs w:val="24"/>
        </w:rPr>
        <w:t>prob= 0.000</w:t>
      </w:r>
      <w:r w:rsidRPr="0074005B">
        <w:rPr>
          <w:rFonts w:ascii="Arial" w:eastAsia="Times New Roman" w:hAnsi="Arial" w:cs="B Nazanin" w:hint="cs"/>
          <w:sz w:val="24"/>
          <w:szCs w:val="24"/>
          <w:rtl/>
        </w:rPr>
        <w:t xml:space="preserve"> بوده و کمتر از 0.05 می</w:t>
      </w:r>
      <w:r w:rsidRPr="0074005B">
        <w:rPr>
          <w:rFonts w:ascii="Arial" w:eastAsia="Times New Roman" w:hAnsi="Arial" w:cs="B Nazanin"/>
          <w:sz w:val="24"/>
          <w:szCs w:val="24"/>
          <w:rtl/>
        </w:rPr>
        <w:softHyphen/>
      </w:r>
      <w:r w:rsidRPr="0074005B">
        <w:rPr>
          <w:rFonts w:ascii="Arial" w:eastAsia="Times New Roman" w:hAnsi="Arial" w:cs="B Nazanin" w:hint="cs"/>
          <w:sz w:val="24"/>
          <w:szCs w:val="24"/>
          <w:rtl/>
        </w:rPr>
        <w:t>باشد،</w:t>
      </w:r>
      <w:r w:rsidRPr="0074005B">
        <w:rPr>
          <w:rFonts w:cs="B Nazanin" w:hint="cs"/>
          <w:sz w:val="24"/>
          <w:szCs w:val="24"/>
          <w:rtl/>
        </w:rPr>
        <w:t xml:space="preserve"> لذا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0</w:t>
      </w:r>
      <w:r w:rsidRPr="0074005B">
        <w:rPr>
          <w:rFonts w:cs="B Nazanin" w:hint="cs"/>
          <w:sz w:val="24"/>
          <w:szCs w:val="24"/>
          <w:rtl/>
        </w:rPr>
        <w:t xml:space="preserve"> رد شده و </w:t>
      </w:r>
      <w:r w:rsidRPr="0074005B">
        <w:rPr>
          <w:rFonts w:ascii="Times New Roman" w:eastAsia="Times New Roman" w:hAnsi="Times New Roman" w:cs="B Nazanin"/>
          <w:sz w:val="24"/>
          <w:szCs w:val="24"/>
        </w:rPr>
        <w:t>H</w:t>
      </w:r>
      <w:r w:rsidRPr="0074005B">
        <w:rPr>
          <w:rFonts w:ascii="Times New Roman" w:eastAsia="Times New Roman" w:hAnsi="Times New Roman" w:cs="B Nazanin"/>
          <w:sz w:val="24"/>
          <w:szCs w:val="24"/>
          <w:vertAlign w:val="subscript"/>
        </w:rPr>
        <w:t>1</w:t>
      </w:r>
      <w:r w:rsidRPr="0074005B">
        <w:rPr>
          <w:rFonts w:cs="B Nazanin" w:hint="cs"/>
          <w:sz w:val="24"/>
          <w:szCs w:val="24"/>
          <w:rtl/>
        </w:rPr>
        <w:t xml:space="preserve"> که بیانگر </w:t>
      </w:r>
      <w:r w:rsidRPr="0074005B">
        <w:rPr>
          <w:rFonts w:ascii="Times New Roman" w:hAnsi="Times New Roman" w:cs="B Nazanin" w:hint="cs"/>
          <w:sz w:val="24"/>
          <w:szCs w:val="24"/>
          <w:rtl/>
        </w:rPr>
        <w:t xml:space="preserve">رابطه </w:t>
      </w:r>
      <w:r w:rsidRPr="0074005B">
        <w:rPr>
          <w:rFonts w:cs="B Nazanin" w:hint="cs"/>
          <w:sz w:val="24"/>
          <w:szCs w:val="24"/>
          <w:rtl/>
        </w:rPr>
        <w:t xml:space="preserve">منفی و معنادار </w:t>
      </w:r>
      <w:r w:rsidRPr="0074005B">
        <w:rPr>
          <w:rFonts w:ascii="Calibri" w:eastAsia="Calibri" w:hAnsi="Calibri" w:cs="B Nazanin" w:hint="cs"/>
          <w:sz w:val="24"/>
          <w:szCs w:val="24"/>
          <w:rtl/>
        </w:rPr>
        <w:t>گردش مالی</w:t>
      </w:r>
      <w:r w:rsidRPr="0074005B">
        <w:rPr>
          <w:rFonts w:eastAsia="Times New Roman" w:cs="B Nazanin" w:hint="eastAsia"/>
          <w:sz w:val="24"/>
          <w:szCs w:val="24"/>
          <w:rtl/>
        </w:rPr>
        <w:t xml:space="preserve"> با</w:t>
      </w:r>
      <w:r w:rsidRPr="0074005B">
        <w:rPr>
          <w:rFonts w:eastAsia="Times New Roman" w:cs="B Nazanin"/>
          <w:sz w:val="24"/>
          <w:szCs w:val="24"/>
          <w:rtl/>
        </w:rPr>
        <w:t xml:space="preserve"> </w:t>
      </w:r>
      <w:r w:rsidRPr="0074005B">
        <w:rPr>
          <w:rFonts w:cs="B Nazanin" w:hint="cs"/>
          <w:sz w:val="24"/>
          <w:szCs w:val="24"/>
          <w:rtl/>
        </w:rPr>
        <w:t>بازده سهام، تائید می</w:t>
      </w:r>
      <w:r w:rsidRPr="0074005B">
        <w:rPr>
          <w:rFonts w:cs="B Nazanin"/>
          <w:sz w:val="24"/>
          <w:szCs w:val="24"/>
          <w:rtl/>
        </w:rPr>
        <w:softHyphen/>
      </w:r>
      <w:r w:rsidRPr="0074005B">
        <w:rPr>
          <w:rFonts w:cs="B Nazanin" w:hint="cs"/>
          <w:sz w:val="24"/>
          <w:szCs w:val="24"/>
          <w:rtl/>
        </w:rPr>
        <w:t xml:space="preserve">شود. به عبارتی دیگر، </w:t>
      </w:r>
      <w:r w:rsidRPr="0074005B">
        <w:rPr>
          <w:rFonts w:ascii="Calibri" w:eastAsia="Calibri" w:hAnsi="Calibri" w:cs="B Nazanin" w:hint="cs"/>
          <w:sz w:val="24"/>
          <w:szCs w:val="24"/>
          <w:rtl/>
        </w:rPr>
        <w:t>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r w:rsidRPr="0074005B">
        <w:rPr>
          <w:rFonts w:cs="B Nazanin" w:hint="cs"/>
          <w:sz w:val="24"/>
          <w:szCs w:val="24"/>
          <w:rtl/>
        </w:rPr>
        <w:t xml:space="preserve"> یعنی به ازای یک واحد افزایش در </w:t>
      </w:r>
      <w:r w:rsidRPr="0074005B">
        <w:rPr>
          <w:rFonts w:ascii="Calibri" w:eastAsia="Calibri" w:hAnsi="Calibri" w:cs="B Nazanin" w:hint="cs"/>
          <w:sz w:val="24"/>
          <w:szCs w:val="24"/>
          <w:rtl/>
        </w:rPr>
        <w:t>گردش مالی</w:t>
      </w:r>
      <w:r w:rsidRPr="0074005B">
        <w:rPr>
          <w:rFonts w:cs="B Nazanin" w:hint="cs"/>
          <w:sz w:val="24"/>
          <w:szCs w:val="24"/>
          <w:rtl/>
        </w:rPr>
        <w:t>، بازده سهام 09/1 واحد کاهش پیدا می</w:t>
      </w:r>
      <w:r w:rsidRPr="0074005B">
        <w:rPr>
          <w:rFonts w:cs="B Nazanin"/>
          <w:sz w:val="24"/>
          <w:szCs w:val="24"/>
          <w:rtl/>
        </w:rPr>
        <w:softHyphen/>
      </w:r>
      <w:r w:rsidRPr="0074005B">
        <w:rPr>
          <w:rFonts w:cs="B Nazanin" w:hint="cs"/>
          <w:sz w:val="24"/>
          <w:szCs w:val="24"/>
          <w:rtl/>
        </w:rPr>
        <w:t>کند.</w:t>
      </w:r>
      <w:r w:rsidRPr="0074005B">
        <w:rPr>
          <w:rFonts w:ascii="Times New Roman" w:eastAsia="Times New Roman" w:hAnsi="Times New Roman" w:cs="B Nazanin" w:hint="cs"/>
          <w:sz w:val="24"/>
          <w:szCs w:val="24"/>
          <w:rtl/>
        </w:rPr>
        <w:t xml:space="preserve">از بین متغیرهای کنترلی، متغیر </w:t>
      </w:r>
      <w:r w:rsidRPr="0074005B">
        <w:rPr>
          <w:rFonts w:cs="B Nazanin" w:hint="cs"/>
          <w:sz w:val="24"/>
          <w:szCs w:val="24"/>
          <w:rtl/>
        </w:rPr>
        <w:t xml:space="preserve">اندازه شرکت </w:t>
      </w:r>
      <w:r w:rsidRPr="0074005B">
        <w:rPr>
          <w:rFonts w:ascii="Times New Roman" w:eastAsia="Times New Roman" w:hAnsi="Times New Roman" w:cs="B Nazanin" w:hint="cs"/>
          <w:sz w:val="24"/>
          <w:szCs w:val="24"/>
          <w:rtl/>
        </w:rPr>
        <w:t xml:space="preserve">دارای سطح معناداری </w:t>
      </w:r>
      <w:r w:rsidRPr="0074005B">
        <w:rPr>
          <w:rFonts w:ascii="Times New Roman" w:eastAsia="Times New Roman" w:hAnsi="Times New Roman" w:cs="B Nazanin"/>
          <w:sz w:val="24"/>
          <w:szCs w:val="24"/>
        </w:rPr>
        <w:t>prob= 0.03</w:t>
      </w:r>
      <w:r w:rsidRPr="0074005B">
        <w:rPr>
          <w:rFonts w:ascii="Arial" w:eastAsia="Times New Roman" w:hAnsi="Arial" w:cs="B Nazanin" w:hint="cs"/>
          <w:sz w:val="24"/>
          <w:szCs w:val="24"/>
          <w:rtl/>
        </w:rPr>
        <w:t xml:space="preserve"> بوده </w:t>
      </w:r>
      <w:r w:rsidRPr="0074005B">
        <w:rPr>
          <w:rFonts w:ascii="Times New Roman" w:eastAsia="Times New Roman" w:hAnsi="Times New Roman" w:cs="B Nazanin" w:hint="cs"/>
          <w:sz w:val="24"/>
          <w:szCs w:val="24"/>
          <w:rtl/>
        </w:rPr>
        <w:t xml:space="preserve">که رابطه مثبت و معناداری با </w:t>
      </w:r>
      <w:r w:rsidRPr="0074005B">
        <w:rPr>
          <w:rFonts w:cs="B Nazanin" w:hint="cs"/>
          <w:sz w:val="24"/>
          <w:szCs w:val="24"/>
          <w:rtl/>
        </w:rPr>
        <w:t xml:space="preserve">بازده سهام </w:t>
      </w:r>
      <w:r w:rsidRPr="0074005B">
        <w:rPr>
          <w:rFonts w:ascii="Times New Roman" w:eastAsia="Times New Roman" w:hAnsi="Times New Roman" w:cs="B Nazanin" w:hint="cs"/>
          <w:sz w:val="24"/>
          <w:szCs w:val="24"/>
          <w:rtl/>
        </w:rPr>
        <w:t xml:space="preserve">دارد. متغیر </w:t>
      </w:r>
      <w:r w:rsidRPr="0074005B">
        <w:rPr>
          <w:rFonts w:cs="B Nazanin" w:hint="cs"/>
          <w:sz w:val="24"/>
          <w:szCs w:val="24"/>
          <w:rtl/>
        </w:rPr>
        <w:t xml:space="preserve">اهرم </w:t>
      </w:r>
      <w:r w:rsidRPr="0074005B">
        <w:rPr>
          <w:rFonts w:ascii="Times New Roman" w:eastAsia="Times New Roman" w:hAnsi="Times New Roman" w:cs="B Nazanin" w:hint="cs"/>
          <w:sz w:val="24"/>
          <w:szCs w:val="24"/>
          <w:rtl/>
        </w:rPr>
        <w:t xml:space="preserve">دارای سطح معناداری </w:t>
      </w:r>
      <w:r w:rsidRPr="0074005B">
        <w:rPr>
          <w:rFonts w:ascii="Times New Roman" w:eastAsia="Times New Roman" w:hAnsi="Times New Roman" w:cs="B Nazanin"/>
          <w:sz w:val="24"/>
          <w:szCs w:val="24"/>
        </w:rPr>
        <w:t>prob= 0.002</w:t>
      </w:r>
      <w:r w:rsidRPr="0074005B">
        <w:rPr>
          <w:rFonts w:ascii="Arial" w:eastAsia="Times New Roman" w:hAnsi="Arial" w:cs="B Nazanin" w:hint="cs"/>
          <w:sz w:val="24"/>
          <w:szCs w:val="24"/>
          <w:rtl/>
        </w:rPr>
        <w:t xml:space="preserve"> بوده </w:t>
      </w:r>
      <w:r w:rsidRPr="0074005B">
        <w:rPr>
          <w:rFonts w:ascii="Times New Roman" w:eastAsia="Times New Roman" w:hAnsi="Times New Roman" w:cs="B Nazanin" w:hint="cs"/>
          <w:sz w:val="24"/>
          <w:szCs w:val="24"/>
          <w:rtl/>
        </w:rPr>
        <w:t xml:space="preserve">که رابطه منفی و معناداری با </w:t>
      </w:r>
      <w:r w:rsidRPr="0074005B">
        <w:rPr>
          <w:rFonts w:cs="B Nazanin" w:hint="cs"/>
          <w:sz w:val="24"/>
          <w:szCs w:val="24"/>
          <w:rtl/>
        </w:rPr>
        <w:t xml:space="preserve">بازده سهام </w:t>
      </w:r>
      <w:r w:rsidRPr="0074005B">
        <w:rPr>
          <w:rFonts w:ascii="Times New Roman" w:eastAsia="Times New Roman" w:hAnsi="Times New Roman" w:cs="B Nazanin" w:hint="cs"/>
          <w:sz w:val="24"/>
          <w:szCs w:val="24"/>
          <w:rtl/>
        </w:rPr>
        <w:t xml:space="preserve">دارد. متغیر </w:t>
      </w:r>
      <w:r w:rsidRPr="0074005B">
        <w:rPr>
          <w:rFonts w:cs="B Nazanin"/>
          <w:sz w:val="24"/>
          <w:szCs w:val="24"/>
          <w:rtl/>
        </w:rPr>
        <w:t>نسبت پرداخت سود تقسیمی</w:t>
      </w:r>
      <w:r w:rsidRPr="0074005B">
        <w:rPr>
          <w:rFonts w:ascii="Times New Roman" w:eastAsia="Times New Roman" w:hAnsi="Times New Roman" w:cs="B Nazanin" w:hint="cs"/>
          <w:sz w:val="24"/>
          <w:szCs w:val="24"/>
          <w:rtl/>
        </w:rPr>
        <w:t xml:space="preserve"> دارای سطح معناداری </w:t>
      </w:r>
      <w:r w:rsidRPr="0074005B">
        <w:rPr>
          <w:rFonts w:ascii="Times New Roman" w:eastAsia="Times New Roman" w:hAnsi="Times New Roman" w:cs="B Nazanin"/>
          <w:sz w:val="24"/>
          <w:szCs w:val="24"/>
        </w:rPr>
        <w:t>prob= 0.01</w:t>
      </w:r>
      <w:r w:rsidRPr="0074005B">
        <w:rPr>
          <w:rFonts w:ascii="Arial" w:eastAsia="Times New Roman" w:hAnsi="Arial" w:cs="B Nazanin" w:hint="cs"/>
          <w:sz w:val="24"/>
          <w:szCs w:val="24"/>
          <w:rtl/>
        </w:rPr>
        <w:t xml:space="preserve"> بوده </w:t>
      </w:r>
      <w:r w:rsidRPr="0074005B">
        <w:rPr>
          <w:rFonts w:ascii="Times New Roman" w:eastAsia="Times New Roman" w:hAnsi="Times New Roman" w:cs="B Nazanin" w:hint="cs"/>
          <w:sz w:val="24"/>
          <w:szCs w:val="24"/>
          <w:rtl/>
        </w:rPr>
        <w:t xml:space="preserve">که رابطه مثبت و معناداری با </w:t>
      </w:r>
      <w:r w:rsidRPr="0074005B">
        <w:rPr>
          <w:rFonts w:cs="B Nazanin" w:hint="cs"/>
          <w:sz w:val="24"/>
          <w:szCs w:val="24"/>
          <w:rtl/>
        </w:rPr>
        <w:t xml:space="preserve">بازده سهام </w:t>
      </w:r>
      <w:r w:rsidRPr="0074005B">
        <w:rPr>
          <w:rFonts w:ascii="Times New Roman" w:eastAsia="Times New Roman" w:hAnsi="Times New Roman" w:cs="B Nazanin" w:hint="cs"/>
          <w:sz w:val="24"/>
          <w:szCs w:val="24"/>
          <w:rtl/>
        </w:rPr>
        <w:t xml:space="preserve">دارد. </w:t>
      </w:r>
    </w:p>
    <w:p w:rsidR="009C2EC5" w:rsidRPr="0074005B" w:rsidRDefault="00772284" w:rsidP="00766467">
      <w:pPr>
        <w:bidi/>
        <w:spacing w:after="0" w:line="240" w:lineRule="auto"/>
        <w:rPr>
          <w:rFonts w:ascii="Arial" w:eastAsia="Times New Roman" w:hAnsi="Arial" w:cs="B Nazanin"/>
          <w:sz w:val="24"/>
          <w:szCs w:val="24"/>
          <w:rtl/>
        </w:rPr>
      </w:pPr>
      <w:r w:rsidRPr="0074005B">
        <w:rPr>
          <w:rFonts w:ascii="Arial" w:eastAsia="Times New Roman" w:hAnsi="Arial" w:cs="B Nazanin" w:hint="cs"/>
          <w:sz w:val="24"/>
          <w:szCs w:val="24"/>
          <w:rtl/>
        </w:rPr>
        <w:t xml:space="preserve">                                               </w:t>
      </w:r>
      <w:r w:rsidR="00E257D2" w:rsidRPr="0074005B">
        <w:rPr>
          <w:rFonts w:ascii="Arial" w:eastAsia="Times New Roman" w:hAnsi="Arial" w:cs="B Nazanin" w:hint="cs"/>
          <w:sz w:val="24"/>
          <w:szCs w:val="24"/>
          <w:rtl/>
        </w:rPr>
        <w:t>جدول 4</w:t>
      </w:r>
      <w:r w:rsidR="009C2EC5" w:rsidRPr="0074005B">
        <w:rPr>
          <w:rFonts w:ascii="Arial" w:eastAsia="Times New Roman" w:hAnsi="Arial" w:cs="B Nazanin" w:hint="cs"/>
          <w:sz w:val="24"/>
          <w:szCs w:val="24"/>
          <w:rtl/>
        </w:rPr>
        <w:t>-  نتایج مدل رگرسیون و آزمون فرضیه</w:t>
      </w:r>
      <w:r w:rsidR="009C2EC5" w:rsidRPr="0074005B">
        <w:rPr>
          <w:rFonts w:ascii="Arial" w:eastAsia="Times New Roman" w:hAnsi="Arial" w:cs="B Nazanin"/>
          <w:sz w:val="24"/>
          <w:szCs w:val="24"/>
          <w:rtl/>
        </w:rPr>
        <w:softHyphen/>
      </w:r>
      <w:r w:rsidR="009C2EC5" w:rsidRPr="0074005B">
        <w:rPr>
          <w:rFonts w:ascii="Arial" w:eastAsia="Times New Roman" w:hAnsi="Arial" w:cs="B Nazanin" w:hint="cs"/>
          <w:sz w:val="24"/>
          <w:szCs w:val="24"/>
          <w:rtl/>
        </w:rPr>
        <w:t xml:space="preserve"> پژوهش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570"/>
        <w:gridCol w:w="1081"/>
        <w:gridCol w:w="1483"/>
        <w:gridCol w:w="1121"/>
        <w:gridCol w:w="1173"/>
      </w:tblGrid>
      <w:tr w:rsidR="009C2EC5" w:rsidRPr="0074005B" w:rsidTr="00357F33">
        <w:trPr>
          <w:trHeight w:val="110"/>
          <w:jc w:val="center"/>
        </w:trPr>
        <w:tc>
          <w:tcPr>
            <w:tcW w:w="8493" w:type="dxa"/>
            <w:gridSpan w:val="6"/>
            <w:shd w:val="clear" w:color="auto" w:fill="auto"/>
          </w:tcPr>
          <w:p w:rsidR="009C2EC5" w:rsidRPr="0074005B" w:rsidRDefault="009C2EC5" w:rsidP="009C2EC5">
            <w:pPr>
              <w:autoSpaceDE w:val="0"/>
              <w:autoSpaceDN w:val="0"/>
              <w:adjustRightInd w:val="0"/>
              <w:spacing w:after="200" w:line="276" w:lineRule="auto"/>
              <w:jc w:val="center"/>
              <w:rPr>
                <w:rFonts w:asciiTheme="majorBidi" w:eastAsia="CambriaMath" w:hAnsiTheme="majorBidi" w:cs="B Nazanin"/>
                <w:sz w:val="24"/>
                <w:szCs w:val="24"/>
                <w:vertAlign w:val="subscript"/>
              </w:rPr>
            </w:pPr>
            <w:r w:rsidRPr="0074005B">
              <w:rPr>
                <w:rFonts w:asciiTheme="majorBidi" w:eastAsia="CambriaMath" w:hAnsiTheme="majorBidi" w:cs="B Nazanin"/>
                <w:sz w:val="24"/>
                <w:szCs w:val="24"/>
              </w:rPr>
              <w:lastRenderedPageBreak/>
              <w:t>RET</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𝛼</w:t>
            </w:r>
            <w:r w:rsidRPr="0074005B">
              <w:rPr>
                <w:rFonts w:asciiTheme="majorBidi" w:eastAsia="CambriaMath" w:hAnsiTheme="majorBidi" w:cs="B Nazanin"/>
                <w:sz w:val="24"/>
                <w:szCs w:val="24"/>
                <w:vertAlign w:val="subscript"/>
              </w:rPr>
              <w:t>0</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1</w:t>
            </w:r>
            <w:r w:rsidRPr="0074005B">
              <w:rPr>
                <w:rFonts w:asciiTheme="majorBidi" w:hAnsiTheme="majorBidi" w:cs="B Nazanin"/>
                <w:sz w:val="24"/>
                <w:szCs w:val="24"/>
              </w:rPr>
              <w:t xml:space="preserve"> BAS</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2</w:t>
            </w:r>
            <w:r w:rsidRPr="0074005B">
              <w:rPr>
                <w:rFonts w:asciiTheme="majorBidi" w:eastAsia="CambriaMath" w:hAnsiTheme="majorBidi" w:cs="B Nazanin"/>
                <w:sz w:val="24"/>
                <w:szCs w:val="24"/>
              </w:rPr>
              <w:t>HL</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w:t>
            </w:r>
            <w:r w:rsidRPr="0074005B">
              <w:rPr>
                <w:rFonts w:asciiTheme="majorBidi" w:hAnsiTheme="majorBidi" w:cs="B Nazanin"/>
                <w:sz w:val="24"/>
                <w:szCs w:val="24"/>
              </w:rPr>
              <w:t xml:space="preserv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3</w:t>
            </w:r>
            <w:r w:rsidRPr="0074005B">
              <w:rPr>
                <w:rFonts w:asciiTheme="majorBidi" w:hAnsiTheme="majorBidi" w:cs="B Nazanin"/>
                <w:sz w:val="24"/>
                <w:szCs w:val="24"/>
              </w:rPr>
              <w:t>Bid-ask spread</w:t>
            </w:r>
            <w:r w:rsidRPr="0074005B">
              <w:rPr>
                <w:rFonts w:asciiTheme="majorBidi" w:hAnsiTheme="majorBidi" w:cs="B Nazanin"/>
                <w:sz w:val="24"/>
                <w:szCs w:val="24"/>
                <w:vertAlign w:val="subscript"/>
              </w:rPr>
              <w:t>it</w:t>
            </w:r>
            <w:r w:rsidRPr="0074005B">
              <w:rPr>
                <w:rFonts w:asciiTheme="majorBidi" w:eastAsia="CambriaMath" w:hAnsiTheme="majorBidi" w:cs="B Nazanin"/>
                <w:sz w:val="24"/>
                <w:szCs w:val="24"/>
              </w:rPr>
              <w:t xml:space="preserve"> +</w:t>
            </w:r>
            <w:r w:rsidRPr="0074005B">
              <w:rPr>
                <w:rFonts w:asciiTheme="majorBidi" w:hAnsiTheme="majorBidi" w:cs="B Nazanin"/>
                <w:sz w:val="24"/>
                <w:szCs w:val="24"/>
              </w:rPr>
              <w:t xml:space="preserv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4</w:t>
            </w:r>
            <w:r w:rsidRPr="0074005B">
              <w:rPr>
                <w:rFonts w:asciiTheme="majorBidi" w:hAnsiTheme="majorBidi" w:cs="B Nazanin"/>
                <w:sz w:val="24"/>
                <w:szCs w:val="24"/>
              </w:rPr>
              <w:t>Turnover</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5</w:t>
            </w:r>
            <w:r w:rsidRPr="0074005B">
              <w:rPr>
                <w:rFonts w:asciiTheme="majorBidi" w:eastAsia="CambriaMath" w:hAnsiTheme="majorBidi" w:cs="B Nazanin"/>
                <w:sz w:val="24"/>
                <w:szCs w:val="24"/>
              </w:rPr>
              <w:t xml:space="preserve"> SIZE+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6</w:t>
            </w:r>
            <w:r w:rsidRPr="0074005B">
              <w:rPr>
                <w:rFonts w:ascii="Cambria Math" w:eastAsia="CambriaMath" w:hAnsi="Cambria Math" w:cs="B Nazanin"/>
                <w:sz w:val="24"/>
                <w:szCs w:val="24"/>
              </w:rPr>
              <w:t>𝐿𝐸𝑉</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𝛽</w:t>
            </w:r>
            <w:r w:rsidRPr="0074005B">
              <w:rPr>
                <w:rFonts w:asciiTheme="majorBidi" w:eastAsia="CambriaMath" w:hAnsiTheme="majorBidi" w:cs="B Nazanin"/>
                <w:sz w:val="24"/>
                <w:szCs w:val="24"/>
                <w:vertAlign w:val="subscript"/>
              </w:rPr>
              <w:t>7</w:t>
            </w:r>
            <w:r w:rsidRPr="0074005B">
              <w:rPr>
                <w:rFonts w:ascii="Cambria Math" w:eastAsia="CambriaMath" w:hAnsi="Cambria Math" w:cs="B Nazanin"/>
                <w:sz w:val="24"/>
                <w:szCs w:val="24"/>
              </w:rPr>
              <w:t>𝑅𝑂𝐴</w:t>
            </w:r>
            <w:r w:rsidRPr="0074005B">
              <w:rPr>
                <w:rFonts w:asciiTheme="majorBidi" w:eastAsia="CambriaMath" w:hAnsiTheme="majorBidi" w:cs="B Nazanin"/>
                <w:sz w:val="24"/>
                <w:szCs w:val="24"/>
                <w:vertAlign w:val="subscript"/>
              </w:rPr>
              <w:t>it</w:t>
            </w:r>
            <w:r w:rsidRPr="0074005B">
              <w:rPr>
                <w:rFonts w:asciiTheme="majorBidi" w:eastAsia="CambriaMath" w:hAnsiTheme="majorBidi" w:cs="B Nazanin"/>
                <w:sz w:val="24"/>
                <w:szCs w:val="24"/>
              </w:rPr>
              <w:t xml:space="preserve"> + </w:t>
            </w:r>
            <w:r w:rsidRPr="0074005B">
              <w:rPr>
                <w:rFonts w:ascii="Cambria Math" w:eastAsia="CambriaMath" w:hAnsi="Cambria Math" w:cs="B Nazanin"/>
                <w:sz w:val="24"/>
                <w:szCs w:val="24"/>
              </w:rPr>
              <w:t>𝜀</w:t>
            </w:r>
            <w:r w:rsidRPr="0074005B">
              <w:rPr>
                <w:rFonts w:asciiTheme="majorBidi" w:eastAsia="CambriaMath" w:hAnsiTheme="majorBidi" w:cs="B Nazanin"/>
                <w:sz w:val="24"/>
                <w:szCs w:val="24"/>
                <w:vertAlign w:val="subscript"/>
              </w:rPr>
              <w:t>itD</w:t>
            </w:r>
          </w:p>
        </w:tc>
      </w:tr>
      <w:tr w:rsidR="009C2EC5" w:rsidRPr="0074005B" w:rsidTr="00357F33">
        <w:trPr>
          <w:trHeight w:val="390"/>
          <w:jc w:val="center"/>
        </w:trPr>
        <w:tc>
          <w:tcPr>
            <w:tcW w:w="2065" w:type="dxa"/>
            <w:shd w:val="clear" w:color="auto" w:fill="auto"/>
          </w:tcPr>
          <w:p w:rsidR="009C2EC5" w:rsidRPr="0074005B" w:rsidRDefault="009C2EC5" w:rsidP="009C2EC5">
            <w:pPr>
              <w:bidi/>
              <w:spacing w:before="100" w:beforeAutospacing="1" w:after="100" w:afterAutospacing="1" w:line="240" w:lineRule="auto"/>
              <w:jc w:val="center"/>
              <w:rPr>
                <w:rFonts w:ascii="Times New Roman" w:hAnsi="Times New Roman" w:cs="B Nazanin"/>
                <w:sz w:val="24"/>
                <w:szCs w:val="24"/>
                <w:rtl/>
              </w:rPr>
            </w:pPr>
            <w:r w:rsidRPr="0074005B">
              <w:rPr>
                <w:rFonts w:ascii="Times New Roman" w:hAnsi="Times New Roman" w:cs="B Nazanin"/>
                <w:sz w:val="24"/>
                <w:szCs w:val="24"/>
                <w:rtl/>
              </w:rPr>
              <w:t>نام متغیر</w:t>
            </w:r>
          </w:p>
        </w:tc>
        <w:tc>
          <w:tcPr>
            <w:tcW w:w="1570" w:type="dxa"/>
            <w:shd w:val="clear" w:color="auto" w:fill="auto"/>
          </w:tcPr>
          <w:p w:rsidR="009C2EC5" w:rsidRPr="0074005B" w:rsidRDefault="009C2EC5" w:rsidP="009C2EC5">
            <w:pPr>
              <w:bidi/>
              <w:spacing w:before="100" w:beforeAutospacing="1" w:after="100" w:afterAutospacing="1" w:line="240" w:lineRule="auto"/>
              <w:jc w:val="center"/>
              <w:rPr>
                <w:rFonts w:ascii="Times New Roman" w:hAnsi="Times New Roman" w:cs="B Nazanin"/>
                <w:sz w:val="24"/>
                <w:szCs w:val="24"/>
                <w:rtl/>
              </w:rPr>
            </w:pPr>
            <w:r w:rsidRPr="0074005B">
              <w:rPr>
                <w:rFonts w:ascii="Times New Roman" w:hAnsi="Times New Roman" w:cs="B Nazanin"/>
                <w:sz w:val="24"/>
                <w:szCs w:val="24"/>
                <w:rtl/>
              </w:rPr>
              <w:t>نماد</w:t>
            </w:r>
          </w:p>
        </w:tc>
        <w:tc>
          <w:tcPr>
            <w:tcW w:w="1081" w:type="dxa"/>
            <w:shd w:val="clear" w:color="auto" w:fill="auto"/>
          </w:tcPr>
          <w:p w:rsidR="009C2EC5" w:rsidRPr="0074005B" w:rsidRDefault="009C2EC5" w:rsidP="009C2EC5">
            <w:pPr>
              <w:bidi/>
              <w:spacing w:before="100" w:beforeAutospacing="1" w:after="100" w:afterAutospacing="1" w:line="240" w:lineRule="auto"/>
              <w:jc w:val="center"/>
              <w:rPr>
                <w:rFonts w:ascii="Times New Roman" w:hAnsi="Times New Roman" w:cs="B Nazanin"/>
                <w:sz w:val="24"/>
                <w:szCs w:val="24"/>
                <w:rtl/>
              </w:rPr>
            </w:pPr>
            <w:r w:rsidRPr="0074005B">
              <w:rPr>
                <w:rFonts w:ascii="Times New Roman" w:hAnsi="Times New Roman" w:cs="B Nazanin"/>
                <w:sz w:val="24"/>
                <w:szCs w:val="24"/>
                <w:rtl/>
              </w:rPr>
              <w:t>ضریب</w:t>
            </w:r>
          </w:p>
        </w:tc>
        <w:tc>
          <w:tcPr>
            <w:tcW w:w="1483" w:type="dxa"/>
            <w:shd w:val="clear" w:color="auto" w:fill="auto"/>
          </w:tcPr>
          <w:p w:rsidR="009C2EC5" w:rsidRPr="0074005B" w:rsidRDefault="009C2EC5" w:rsidP="009C2EC5">
            <w:pPr>
              <w:bidi/>
              <w:spacing w:after="0" w:line="240" w:lineRule="auto"/>
              <w:jc w:val="center"/>
              <w:rPr>
                <w:rFonts w:ascii="Times New Roman" w:hAnsi="Times New Roman" w:cs="B Nazanin"/>
                <w:sz w:val="24"/>
                <w:szCs w:val="24"/>
                <w:rtl/>
              </w:rPr>
            </w:pPr>
            <w:r w:rsidRPr="0074005B">
              <w:rPr>
                <w:rFonts w:ascii="Times New Roman" w:hAnsi="Times New Roman" w:cs="B Nazanin"/>
                <w:sz w:val="24"/>
                <w:szCs w:val="24"/>
                <w:rtl/>
              </w:rPr>
              <w:t>انحراف معیار</w:t>
            </w:r>
          </w:p>
        </w:tc>
        <w:tc>
          <w:tcPr>
            <w:tcW w:w="1121" w:type="dxa"/>
            <w:shd w:val="clear" w:color="auto" w:fill="auto"/>
          </w:tcPr>
          <w:p w:rsidR="009C2EC5" w:rsidRPr="0074005B" w:rsidRDefault="009C2EC5" w:rsidP="009C2EC5">
            <w:pPr>
              <w:bidi/>
              <w:spacing w:before="100" w:beforeAutospacing="1" w:after="100" w:afterAutospacing="1" w:line="240" w:lineRule="auto"/>
              <w:jc w:val="center"/>
              <w:rPr>
                <w:rFonts w:ascii="Times New Roman" w:hAnsi="Times New Roman" w:cs="B Nazanin"/>
                <w:sz w:val="24"/>
                <w:szCs w:val="24"/>
              </w:rPr>
            </w:pPr>
            <w:r w:rsidRPr="0074005B">
              <w:rPr>
                <w:rFonts w:ascii="Times New Roman" w:hAnsi="Times New Roman" w:cs="B Nazanin"/>
                <w:sz w:val="24"/>
                <w:szCs w:val="24"/>
                <w:rtl/>
              </w:rPr>
              <w:t xml:space="preserve">آماره </w:t>
            </w:r>
            <w:r w:rsidRPr="0074005B">
              <w:rPr>
                <w:rFonts w:ascii="Times New Roman" w:hAnsi="Times New Roman" w:cs="B Nazanin"/>
                <w:sz w:val="24"/>
                <w:szCs w:val="24"/>
              </w:rPr>
              <w:t>t</w:t>
            </w:r>
          </w:p>
        </w:tc>
        <w:tc>
          <w:tcPr>
            <w:tcW w:w="1173" w:type="dxa"/>
            <w:shd w:val="clear" w:color="auto" w:fill="auto"/>
          </w:tcPr>
          <w:p w:rsidR="009C2EC5" w:rsidRPr="0074005B" w:rsidRDefault="009C2EC5" w:rsidP="009C2EC5">
            <w:pPr>
              <w:bidi/>
              <w:spacing w:before="100" w:beforeAutospacing="1" w:after="100" w:afterAutospacing="1" w:line="240" w:lineRule="auto"/>
              <w:jc w:val="center"/>
              <w:rPr>
                <w:rFonts w:ascii="Times New Roman" w:hAnsi="Times New Roman" w:cs="B Nazanin"/>
                <w:sz w:val="24"/>
                <w:szCs w:val="24"/>
              </w:rPr>
            </w:pPr>
            <w:r w:rsidRPr="0074005B">
              <w:rPr>
                <w:rFonts w:ascii="Times New Roman" w:hAnsi="Times New Roman" w:cs="B Nazanin"/>
                <w:sz w:val="24"/>
                <w:szCs w:val="24"/>
              </w:rPr>
              <w:t>Prob</w:t>
            </w:r>
          </w:p>
        </w:tc>
      </w:tr>
      <w:tr w:rsidR="009C2EC5" w:rsidRPr="0074005B" w:rsidTr="00357F33">
        <w:trPr>
          <w:trHeight w:val="353"/>
          <w:jc w:val="center"/>
        </w:trPr>
        <w:tc>
          <w:tcPr>
            <w:tcW w:w="2065"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r w:rsidRPr="0074005B">
              <w:rPr>
                <w:rFonts w:ascii="Arial" w:hAnsi="Arial" w:cs="B Nazanin" w:hint="cs"/>
                <w:sz w:val="24"/>
                <w:szCs w:val="24"/>
                <w:rtl/>
              </w:rPr>
              <w:t>مقدار ثابت</w:t>
            </w:r>
          </w:p>
        </w:tc>
        <w:tc>
          <w:tcPr>
            <w:tcW w:w="1570" w:type="dxa"/>
            <w:shd w:val="clear" w:color="auto" w:fill="auto"/>
          </w:tcPr>
          <w:p w:rsidR="009C2EC5" w:rsidRPr="0074005B" w:rsidRDefault="009C2EC5" w:rsidP="009C2EC5">
            <w:pPr>
              <w:bidi/>
              <w:spacing w:after="0" w:line="240" w:lineRule="auto"/>
              <w:jc w:val="center"/>
              <w:rPr>
                <w:rFonts w:ascii="Times New Roman" w:hAnsi="Times New Roman" w:cs="B Nazanin"/>
                <w:sz w:val="24"/>
                <w:szCs w:val="24"/>
              </w:rPr>
            </w:pPr>
            <w:r w:rsidRPr="0074005B">
              <w:rPr>
                <w:rFonts w:ascii="Times New Roman" w:hAnsi="Times New Roman" w:cs="B Nazanin"/>
                <w:sz w:val="24"/>
                <w:szCs w:val="24"/>
              </w:rPr>
              <w:t>C</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56/0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19/0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94/2</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000/0</w:t>
            </w:r>
          </w:p>
        </w:tc>
      </w:tr>
      <w:tr w:rsidR="009C2EC5" w:rsidRPr="0074005B" w:rsidTr="00357F33">
        <w:trPr>
          <w:trHeight w:val="315"/>
          <w:jc w:val="center"/>
        </w:trPr>
        <w:tc>
          <w:tcPr>
            <w:tcW w:w="2065"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اسپرد (شکاف) قیمت خرید و فروش</w:t>
            </w:r>
          </w:p>
        </w:tc>
        <w:tc>
          <w:tcPr>
            <w:tcW w:w="157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tl/>
              </w:rPr>
            </w:pPr>
            <w:r w:rsidRPr="0074005B">
              <w:rPr>
                <w:rFonts w:asciiTheme="majorBidi" w:eastAsia="Calibri" w:hAnsiTheme="majorBidi" w:cs="B Nazanin"/>
                <w:sz w:val="24"/>
                <w:szCs w:val="24"/>
              </w:rPr>
              <w:t>BAS</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58/0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23/0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52/2</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01/0</w:t>
            </w:r>
          </w:p>
        </w:tc>
      </w:tr>
      <w:tr w:rsidR="009C2EC5" w:rsidRPr="0074005B" w:rsidTr="00357F33">
        <w:trPr>
          <w:trHeight w:val="603"/>
          <w:jc w:val="center"/>
        </w:trPr>
        <w:tc>
          <w:tcPr>
            <w:tcW w:w="2065" w:type="dxa"/>
            <w:shd w:val="clear" w:color="auto" w:fill="auto"/>
          </w:tcPr>
          <w:p w:rsidR="009C2EC5" w:rsidRPr="0074005B" w:rsidRDefault="009C2EC5" w:rsidP="009C2EC5">
            <w:pPr>
              <w:bidi/>
              <w:spacing w:after="200" w:line="276" w:lineRule="auto"/>
              <w:jc w:val="center"/>
              <w:rPr>
                <w:rFonts w:cs="B Nazanin"/>
                <w:sz w:val="24"/>
                <w:szCs w:val="24"/>
              </w:rPr>
            </w:pPr>
            <w:r w:rsidRPr="0074005B">
              <w:rPr>
                <w:rFonts w:ascii="Calibri" w:eastAsia="Calibri" w:hAnsi="Calibri" w:cs="B Nazanin" w:hint="cs"/>
                <w:sz w:val="24"/>
                <w:szCs w:val="24"/>
                <w:rtl/>
              </w:rPr>
              <w:t>نسبت سازه</w:t>
            </w:r>
            <w:r w:rsidRPr="0074005B">
              <w:rPr>
                <w:rFonts w:ascii="Calibri" w:eastAsia="Calibri" w:hAnsi="Calibri" w:cs="B Nazanin"/>
                <w:sz w:val="24"/>
                <w:szCs w:val="24"/>
                <w:rtl/>
              </w:rPr>
              <w:softHyphen/>
            </w:r>
            <w:r w:rsidRPr="0074005B">
              <w:rPr>
                <w:rFonts w:ascii="Calibri" w:eastAsia="Calibri" w:hAnsi="Calibri" w:cs="B Nazanin" w:hint="cs"/>
                <w:sz w:val="24"/>
                <w:szCs w:val="24"/>
                <w:rtl/>
              </w:rPr>
              <w:t xml:space="preserve">ی بالا </w:t>
            </w:r>
            <w:r w:rsidRPr="0074005B">
              <w:rPr>
                <w:rFonts w:ascii="Sakkal Majalla" w:eastAsia="Calibri" w:hAnsi="Sakkal Majalla" w:cs="Sakkal Majalla" w:hint="cs"/>
                <w:sz w:val="24"/>
                <w:szCs w:val="24"/>
                <w:rtl/>
              </w:rPr>
              <w:t>–</w:t>
            </w:r>
            <w:r w:rsidRPr="0074005B">
              <w:rPr>
                <w:rFonts w:ascii="Calibri" w:eastAsia="Calibri" w:hAnsi="Calibri" w:cs="B Nazanin" w:hint="cs"/>
                <w:sz w:val="24"/>
                <w:szCs w:val="24"/>
                <w:rtl/>
              </w:rPr>
              <w:t xml:space="preserve"> پایین</w:t>
            </w:r>
          </w:p>
        </w:tc>
        <w:tc>
          <w:tcPr>
            <w:tcW w:w="157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HL</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76/0-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21/0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61/3-</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000/0</w:t>
            </w:r>
          </w:p>
        </w:tc>
      </w:tr>
      <w:tr w:rsidR="009C2EC5" w:rsidRPr="0074005B" w:rsidTr="00357F33">
        <w:trPr>
          <w:trHeight w:val="375"/>
          <w:jc w:val="center"/>
        </w:trPr>
        <w:tc>
          <w:tcPr>
            <w:tcW w:w="2065"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اسپرد قیمت خرید و فروش</w:t>
            </w:r>
          </w:p>
        </w:tc>
        <w:tc>
          <w:tcPr>
            <w:tcW w:w="157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tl/>
              </w:rPr>
            </w:pPr>
            <w:r w:rsidRPr="0074005B">
              <w:rPr>
                <w:rFonts w:asciiTheme="majorBidi" w:hAnsiTheme="majorBidi" w:cs="B Nazanin"/>
                <w:sz w:val="24"/>
                <w:szCs w:val="24"/>
              </w:rPr>
              <w:t>Bid-ask spread</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58/0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28/0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07/2</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02/0</w:t>
            </w:r>
          </w:p>
        </w:tc>
      </w:tr>
      <w:tr w:rsidR="009C2EC5" w:rsidRPr="0074005B" w:rsidTr="00357F33">
        <w:trPr>
          <w:trHeight w:val="237"/>
          <w:jc w:val="center"/>
        </w:trPr>
        <w:tc>
          <w:tcPr>
            <w:tcW w:w="2065"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گردش مالی</w:t>
            </w:r>
          </w:p>
        </w:tc>
        <w:tc>
          <w:tcPr>
            <w:tcW w:w="1570" w:type="dxa"/>
            <w:shd w:val="clear" w:color="auto" w:fill="auto"/>
          </w:tcPr>
          <w:p w:rsidR="009C2EC5" w:rsidRPr="0074005B" w:rsidRDefault="009C2EC5" w:rsidP="009C2EC5">
            <w:pPr>
              <w:bidi/>
              <w:spacing w:after="200" w:line="276" w:lineRule="auto"/>
              <w:jc w:val="center"/>
              <w:rPr>
                <w:rFonts w:asciiTheme="majorBidi" w:eastAsia="TimesNewRoman,Bold" w:hAnsiTheme="majorBidi" w:cs="B Nazanin"/>
                <w:sz w:val="24"/>
                <w:szCs w:val="24"/>
                <w:rtl/>
              </w:rPr>
            </w:pPr>
            <w:r w:rsidRPr="0074005B">
              <w:rPr>
                <w:rFonts w:asciiTheme="majorBidi" w:eastAsia="TimesNewRoman,Bold" w:hAnsiTheme="majorBidi" w:cs="B Nazanin"/>
                <w:sz w:val="24"/>
                <w:szCs w:val="24"/>
              </w:rPr>
              <w:t>TRN</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09/1-</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51/0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13/2-</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000/0</w:t>
            </w:r>
          </w:p>
        </w:tc>
      </w:tr>
      <w:tr w:rsidR="009C2EC5" w:rsidRPr="0074005B" w:rsidTr="00357F33">
        <w:trPr>
          <w:trHeight w:val="219"/>
          <w:jc w:val="center"/>
        </w:trPr>
        <w:tc>
          <w:tcPr>
            <w:tcW w:w="2065"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اندازه شرکت</w:t>
            </w:r>
          </w:p>
        </w:tc>
        <w:tc>
          <w:tcPr>
            <w:tcW w:w="157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SIZE</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86/0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26/0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30/3</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03/0</w:t>
            </w:r>
          </w:p>
        </w:tc>
      </w:tr>
      <w:tr w:rsidR="009C2EC5" w:rsidRPr="0074005B" w:rsidTr="00357F33">
        <w:trPr>
          <w:trHeight w:val="435"/>
          <w:jc w:val="center"/>
        </w:trPr>
        <w:tc>
          <w:tcPr>
            <w:tcW w:w="2065"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اهرم</w:t>
            </w:r>
          </w:p>
        </w:tc>
        <w:tc>
          <w:tcPr>
            <w:tcW w:w="157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LEV</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59/0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17/0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47/3</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002/0</w:t>
            </w:r>
          </w:p>
        </w:tc>
      </w:tr>
      <w:tr w:rsidR="009C2EC5" w:rsidRPr="0074005B" w:rsidTr="00357F33">
        <w:trPr>
          <w:trHeight w:val="289"/>
          <w:jc w:val="center"/>
        </w:trPr>
        <w:tc>
          <w:tcPr>
            <w:tcW w:w="2065" w:type="dxa"/>
            <w:shd w:val="clear" w:color="auto" w:fill="auto"/>
          </w:tcPr>
          <w:p w:rsidR="009C2EC5" w:rsidRPr="0074005B" w:rsidRDefault="009C2EC5" w:rsidP="009C2EC5">
            <w:pPr>
              <w:bidi/>
              <w:spacing w:after="200" w:line="276" w:lineRule="auto"/>
              <w:jc w:val="center"/>
              <w:rPr>
                <w:rFonts w:ascii="Calibri" w:eastAsia="Calibri" w:hAnsi="Calibri" w:cs="B Nazanin"/>
                <w:sz w:val="24"/>
                <w:szCs w:val="24"/>
                <w:rtl/>
              </w:rPr>
            </w:pPr>
            <w:r w:rsidRPr="0074005B">
              <w:rPr>
                <w:rFonts w:ascii="Calibri" w:eastAsia="Calibri" w:hAnsi="Calibri" w:cs="B Nazanin" w:hint="cs"/>
                <w:sz w:val="24"/>
                <w:szCs w:val="24"/>
                <w:rtl/>
              </w:rPr>
              <w:t>بازده دارائی</w:t>
            </w:r>
            <w:r w:rsidRPr="0074005B">
              <w:rPr>
                <w:rFonts w:ascii="Calibri" w:eastAsia="Calibri" w:hAnsi="Calibri" w:cs="B Nazanin" w:hint="cs"/>
                <w:sz w:val="24"/>
                <w:szCs w:val="24"/>
                <w:rtl/>
              </w:rPr>
              <w:softHyphen/>
              <w:t>ها</w:t>
            </w:r>
          </w:p>
        </w:tc>
        <w:tc>
          <w:tcPr>
            <w:tcW w:w="1570" w:type="dxa"/>
            <w:shd w:val="clear" w:color="auto" w:fill="auto"/>
          </w:tcPr>
          <w:p w:rsidR="009C2EC5" w:rsidRPr="0074005B" w:rsidRDefault="009C2EC5" w:rsidP="009C2EC5">
            <w:pPr>
              <w:bidi/>
              <w:spacing w:after="200" w:line="276" w:lineRule="auto"/>
              <w:jc w:val="center"/>
              <w:rPr>
                <w:rFonts w:asciiTheme="majorBidi" w:eastAsia="Calibri" w:hAnsiTheme="majorBidi" w:cs="B Nazanin"/>
                <w:sz w:val="24"/>
                <w:szCs w:val="24"/>
              </w:rPr>
            </w:pPr>
            <w:r w:rsidRPr="0074005B">
              <w:rPr>
                <w:rFonts w:asciiTheme="majorBidi" w:eastAsia="Calibri" w:hAnsiTheme="majorBidi" w:cs="B Nazanin"/>
                <w:sz w:val="24"/>
                <w:szCs w:val="24"/>
              </w:rPr>
              <w:t>ROA</w:t>
            </w:r>
          </w:p>
        </w:tc>
        <w:tc>
          <w:tcPr>
            <w:tcW w:w="108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27/0</w:t>
            </w:r>
          </w:p>
        </w:tc>
        <w:tc>
          <w:tcPr>
            <w:tcW w:w="148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11/0</w:t>
            </w:r>
          </w:p>
        </w:tc>
        <w:tc>
          <w:tcPr>
            <w:tcW w:w="1121"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45/2</w:t>
            </w:r>
          </w:p>
        </w:tc>
        <w:tc>
          <w:tcPr>
            <w:tcW w:w="1173" w:type="dxa"/>
            <w:shd w:val="clear" w:color="auto" w:fill="auto"/>
          </w:tcPr>
          <w:p w:rsidR="009C2EC5" w:rsidRPr="0074005B" w:rsidRDefault="009C2EC5" w:rsidP="009C2EC5">
            <w:pPr>
              <w:bidi/>
              <w:spacing w:after="200" w:line="276" w:lineRule="auto"/>
              <w:jc w:val="center"/>
              <w:rPr>
                <w:rFonts w:cs="B Nazanin"/>
                <w:sz w:val="24"/>
                <w:szCs w:val="24"/>
                <w:rtl/>
              </w:rPr>
            </w:pPr>
            <w:r w:rsidRPr="0074005B">
              <w:rPr>
                <w:rFonts w:cs="B Nazanin" w:hint="cs"/>
                <w:sz w:val="24"/>
                <w:szCs w:val="24"/>
                <w:rtl/>
              </w:rPr>
              <w:t>01/0</w:t>
            </w:r>
          </w:p>
        </w:tc>
      </w:tr>
      <w:tr w:rsidR="009C2EC5" w:rsidRPr="0074005B" w:rsidTr="00357F33">
        <w:trPr>
          <w:jc w:val="center"/>
        </w:trPr>
        <w:tc>
          <w:tcPr>
            <w:tcW w:w="2065"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p>
          <w:p w:rsidR="009C2EC5" w:rsidRPr="0074005B" w:rsidRDefault="009C2EC5" w:rsidP="009C2EC5">
            <w:pPr>
              <w:bidi/>
              <w:spacing w:after="0" w:line="240" w:lineRule="auto"/>
              <w:jc w:val="center"/>
              <w:rPr>
                <w:rFonts w:ascii="Arial" w:hAnsi="Arial" w:cs="B Nazanin"/>
                <w:sz w:val="24"/>
                <w:szCs w:val="24"/>
                <w:rtl/>
              </w:rPr>
            </w:pPr>
            <w:r w:rsidRPr="0074005B">
              <w:rPr>
                <w:rFonts w:ascii="Arial" w:hAnsi="Arial" w:cs="B Nazanin" w:hint="cs"/>
                <w:sz w:val="24"/>
                <w:szCs w:val="24"/>
                <w:rtl/>
              </w:rPr>
              <w:t>کل مدل رگرسیون</w:t>
            </w:r>
          </w:p>
        </w:tc>
        <w:tc>
          <w:tcPr>
            <w:tcW w:w="1570" w:type="dxa"/>
            <w:shd w:val="clear" w:color="auto" w:fill="auto"/>
          </w:tcPr>
          <w:p w:rsidR="009C2EC5" w:rsidRPr="0074005B" w:rsidRDefault="009C2EC5" w:rsidP="009C2EC5">
            <w:pPr>
              <w:bidi/>
              <w:spacing w:after="0" w:line="240" w:lineRule="auto"/>
              <w:jc w:val="center"/>
              <w:rPr>
                <w:rFonts w:ascii="Times New Roman" w:hAnsi="Times New Roman" w:cs="B Nazanin"/>
                <w:sz w:val="24"/>
                <w:szCs w:val="24"/>
              </w:rPr>
            </w:pPr>
            <w:r w:rsidRPr="0074005B">
              <w:rPr>
                <w:rFonts w:ascii="Times New Roman" w:hAnsi="Times New Roman" w:cs="B Nazanin"/>
                <w:sz w:val="24"/>
                <w:szCs w:val="24"/>
                <w:rtl/>
              </w:rPr>
              <w:t>آماره</w:t>
            </w:r>
            <w:r w:rsidRPr="0074005B">
              <w:rPr>
                <w:rFonts w:ascii="Times New Roman" w:hAnsi="Times New Roman" w:cs="B Nazanin"/>
                <w:sz w:val="24"/>
                <w:szCs w:val="24"/>
              </w:rPr>
              <w:t>F</w:t>
            </w:r>
          </w:p>
        </w:tc>
        <w:tc>
          <w:tcPr>
            <w:tcW w:w="1081" w:type="dxa"/>
            <w:shd w:val="clear" w:color="auto" w:fill="auto"/>
          </w:tcPr>
          <w:p w:rsidR="009C2EC5" w:rsidRPr="0074005B" w:rsidRDefault="009C2EC5" w:rsidP="009C2EC5">
            <w:pPr>
              <w:bidi/>
              <w:spacing w:before="100" w:beforeAutospacing="1" w:after="100" w:afterAutospacing="1" w:line="240" w:lineRule="auto"/>
              <w:jc w:val="center"/>
              <w:rPr>
                <w:rFonts w:ascii="Times New Roman" w:hAnsi="Times New Roman" w:cs="B Nazanin"/>
                <w:sz w:val="24"/>
                <w:szCs w:val="24"/>
              </w:rPr>
            </w:pPr>
            <w:r w:rsidRPr="0074005B">
              <w:rPr>
                <w:rFonts w:ascii="Times New Roman" w:hAnsi="Times New Roman" w:cs="B Nazanin"/>
                <w:sz w:val="24"/>
                <w:szCs w:val="24"/>
              </w:rPr>
              <w:t>p-value</w:t>
            </w:r>
          </w:p>
        </w:tc>
        <w:tc>
          <w:tcPr>
            <w:tcW w:w="1483"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r w:rsidRPr="0074005B">
              <w:rPr>
                <w:rFonts w:ascii="Times New Roman" w:hAnsi="Times New Roman" w:cs="B Nazanin"/>
                <w:sz w:val="24"/>
                <w:szCs w:val="24"/>
                <w:rtl/>
              </w:rPr>
              <w:t>آماره دوربین - واتسون(</w:t>
            </w:r>
            <w:r w:rsidRPr="0074005B">
              <w:rPr>
                <w:rFonts w:ascii="Times New Roman" w:hAnsi="Times New Roman" w:cs="B Nazanin"/>
                <w:sz w:val="24"/>
                <w:szCs w:val="24"/>
              </w:rPr>
              <w:t>D-W</w:t>
            </w:r>
            <w:r w:rsidRPr="0074005B">
              <w:rPr>
                <w:rFonts w:ascii="Times New Roman" w:hAnsi="Times New Roman" w:cs="B Nazanin"/>
                <w:sz w:val="24"/>
                <w:szCs w:val="24"/>
                <w:rtl/>
              </w:rPr>
              <w:t>)</w:t>
            </w:r>
          </w:p>
        </w:tc>
        <w:tc>
          <w:tcPr>
            <w:tcW w:w="1121"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r w:rsidRPr="0074005B">
              <w:rPr>
                <w:rFonts w:ascii="Times New Roman" w:hAnsi="Times New Roman" w:cs="B Nazanin"/>
                <w:sz w:val="24"/>
                <w:szCs w:val="24"/>
                <w:rtl/>
              </w:rPr>
              <w:t>ضریب تعیین</w:t>
            </w:r>
          </w:p>
        </w:tc>
        <w:tc>
          <w:tcPr>
            <w:tcW w:w="1173"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r w:rsidRPr="0074005B">
              <w:rPr>
                <w:rFonts w:ascii="Times New Roman" w:hAnsi="Times New Roman" w:cs="B Nazanin"/>
                <w:sz w:val="24"/>
                <w:szCs w:val="24"/>
                <w:rtl/>
              </w:rPr>
              <w:t>ضریب تعیین تعدیل شده</w:t>
            </w:r>
          </w:p>
        </w:tc>
      </w:tr>
      <w:tr w:rsidR="009C2EC5" w:rsidRPr="0074005B" w:rsidTr="00357F33">
        <w:trPr>
          <w:trHeight w:val="617"/>
          <w:jc w:val="center"/>
        </w:trPr>
        <w:tc>
          <w:tcPr>
            <w:tcW w:w="2065"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p>
        </w:tc>
        <w:tc>
          <w:tcPr>
            <w:tcW w:w="1570" w:type="dxa"/>
            <w:shd w:val="clear" w:color="auto" w:fill="auto"/>
          </w:tcPr>
          <w:p w:rsidR="009C2EC5" w:rsidRPr="0074005B" w:rsidRDefault="009C2EC5" w:rsidP="009C2EC5">
            <w:pPr>
              <w:bidi/>
              <w:spacing w:before="100" w:beforeAutospacing="1" w:after="100" w:afterAutospacing="1" w:line="240" w:lineRule="auto"/>
              <w:jc w:val="center"/>
              <w:rPr>
                <w:rFonts w:cs="B Nazanin"/>
                <w:sz w:val="24"/>
                <w:szCs w:val="24"/>
                <w:rtl/>
              </w:rPr>
            </w:pPr>
            <w:r w:rsidRPr="0074005B">
              <w:rPr>
                <w:rFonts w:cs="B Nazanin" w:hint="cs"/>
                <w:sz w:val="24"/>
                <w:szCs w:val="24"/>
                <w:rtl/>
              </w:rPr>
              <w:t>54/68</w:t>
            </w:r>
          </w:p>
        </w:tc>
        <w:tc>
          <w:tcPr>
            <w:tcW w:w="1081" w:type="dxa"/>
            <w:shd w:val="clear" w:color="auto" w:fill="auto"/>
          </w:tcPr>
          <w:p w:rsidR="009C2EC5" w:rsidRPr="0074005B" w:rsidRDefault="009C2EC5" w:rsidP="009C2EC5">
            <w:pPr>
              <w:bidi/>
              <w:spacing w:before="100" w:beforeAutospacing="1" w:after="100" w:afterAutospacing="1" w:line="240" w:lineRule="auto"/>
              <w:jc w:val="center"/>
              <w:rPr>
                <w:rFonts w:cs="B Nazanin"/>
                <w:sz w:val="24"/>
                <w:szCs w:val="24"/>
                <w:rtl/>
              </w:rPr>
            </w:pPr>
            <w:r w:rsidRPr="0074005B">
              <w:rPr>
                <w:rFonts w:cs="B Nazanin" w:hint="cs"/>
                <w:sz w:val="24"/>
                <w:szCs w:val="24"/>
                <w:rtl/>
              </w:rPr>
              <w:t>000/0</w:t>
            </w:r>
          </w:p>
          <w:p w:rsidR="009C2EC5" w:rsidRPr="0074005B" w:rsidRDefault="009C2EC5" w:rsidP="009C2EC5">
            <w:pPr>
              <w:bidi/>
              <w:spacing w:before="100" w:beforeAutospacing="1" w:after="100" w:afterAutospacing="1" w:line="240" w:lineRule="auto"/>
              <w:jc w:val="center"/>
              <w:rPr>
                <w:rFonts w:cs="B Nazanin"/>
                <w:sz w:val="24"/>
                <w:szCs w:val="24"/>
                <w:rtl/>
              </w:rPr>
            </w:pPr>
          </w:p>
        </w:tc>
        <w:tc>
          <w:tcPr>
            <w:tcW w:w="1483" w:type="dxa"/>
            <w:shd w:val="clear" w:color="auto" w:fill="auto"/>
          </w:tcPr>
          <w:p w:rsidR="009C2EC5" w:rsidRPr="0074005B" w:rsidRDefault="009C2EC5" w:rsidP="009C2EC5">
            <w:pPr>
              <w:bidi/>
              <w:spacing w:before="100" w:beforeAutospacing="1" w:after="100" w:afterAutospacing="1" w:line="240" w:lineRule="auto"/>
              <w:jc w:val="center"/>
              <w:rPr>
                <w:rFonts w:cs="B Nazanin"/>
                <w:sz w:val="24"/>
                <w:szCs w:val="24"/>
                <w:rtl/>
              </w:rPr>
            </w:pPr>
            <w:r w:rsidRPr="0074005B">
              <w:rPr>
                <w:rFonts w:cs="B Nazanin" w:hint="cs"/>
                <w:sz w:val="24"/>
                <w:szCs w:val="24"/>
                <w:rtl/>
              </w:rPr>
              <w:t>14/2</w:t>
            </w:r>
          </w:p>
          <w:p w:rsidR="009C2EC5" w:rsidRPr="0074005B" w:rsidRDefault="009C2EC5" w:rsidP="009C2EC5">
            <w:pPr>
              <w:bidi/>
              <w:spacing w:before="100" w:beforeAutospacing="1" w:after="100" w:afterAutospacing="1" w:line="240" w:lineRule="auto"/>
              <w:jc w:val="center"/>
              <w:rPr>
                <w:rFonts w:cs="B Nazanin"/>
                <w:sz w:val="24"/>
                <w:szCs w:val="24"/>
                <w:rtl/>
              </w:rPr>
            </w:pPr>
          </w:p>
        </w:tc>
        <w:tc>
          <w:tcPr>
            <w:tcW w:w="1121"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r w:rsidRPr="0074005B">
              <w:rPr>
                <w:rFonts w:ascii="Arial" w:hAnsi="Arial" w:cs="B Nazanin" w:hint="cs"/>
                <w:sz w:val="24"/>
                <w:szCs w:val="24"/>
                <w:rtl/>
              </w:rPr>
              <w:t>55/0</w:t>
            </w:r>
          </w:p>
        </w:tc>
        <w:tc>
          <w:tcPr>
            <w:tcW w:w="1173" w:type="dxa"/>
            <w:shd w:val="clear" w:color="auto" w:fill="auto"/>
          </w:tcPr>
          <w:p w:rsidR="009C2EC5" w:rsidRPr="0074005B" w:rsidRDefault="009C2EC5" w:rsidP="009C2EC5">
            <w:pPr>
              <w:bidi/>
              <w:spacing w:after="0" w:line="240" w:lineRule="auto"/>
              <w:jc w:val="center"/>
              <w:rPr>
                <w:rFonts w:ascii="Arial" w:hAnsi="Arial" w:cs="B Nazanin"/>
                <w:sz w:val="24"/>
                <w:szCs w:val="24"/>
                <w:rtl/>
              </w:rPr>
            </w:pPr>
            <w:r w:rsidRPr="0074005B">
              <w:rPr>
                <w:rFonts w:ascii="Arial" w:hAnsi="Arial" w:cs="B Nazanin" w:hint="cs"/>
                <w:sz w:val="24"/>
                <w:szCs w:val="24"/>
                <w:rtl/>
              </w:rPr>
              <w:t>54/0</w:t>
            </w:r>
          </w:p>
        </w:tc>
      </w:tr>
    </w:tbl>
    <w:p w:rsidR="00772284" w:rsidRPr="0074005B" w:rsidRDefault="00772284" w:rsidP="00766467">
      <w:pPr>
        <w:bidi/>
        <w:spacing w:after="0" w:line="240" w:lineRule="auto"/>
        <w:rPr>
          <w:rFonts w:cs="B Nazanin"/>
          <w:sz w:val="24"/>
          <w:szCs w:val="24"/>
          <w:rtl/>
        </w:rPr>
      </w:pPr>
    </w:p>
    <w:p w:rsidR="009C2EC5" w:rsidRPr="0074005B" w:rsidRDefault="009C2EC5" w:rsidP="00772284">
      <w:pPr>
        <w:bidi/>
        <w:spacing w:after="0" w:line="240" w:lineRule="auto"/>
        <w:rPr>
          <w:rFonts w:cs="B Nazanin"/>
          <w:b/>
          <w:bCs/>
          <w:sz w:val="24"/>
          <w:szCs w:val="24"/>
          <w:rtl/>
        </w:rPr>
      </w:pPr>
      <w:r w:rsidRPr="0074005B">
        <w:rPr>
          <w:rFonts w:cs="B Nazanin" w:hint="cs"/>
          <w:b/>
          <w:bCs/>
          <w:sz w:val="24"/>
          <w:szCs w:val="24"/>
          <w:rtl/>
        </w:rPr>
        <w:t>منبع: یافته</w:t>
      </w:r>
      <w:r w:rsidRPr="0074005B">
        <w:rPr>
          <w:rFonts w:cs="B Nazanin"/>
          <w:b/>
          <w:bCs/>
          <w:sz w:val="24"/>
          <w:szCs w:val="24"/>
          <w:rtl/>
        </w:rPr>
        <w:softHyphen/>
      </w:r>
      <w:r w:rsidRPr="0074005B">
        <w:rPr>
          <w:rFonts w:cs="B Nazanin" w:hint="cs"/>
          <w:b/>
          <w:bCs/>
          <w:sz w:val="24"/>
          <w:szCs w:val="24"/>
          <w:rtl/>
        </w:rPr>
        <w:t>های محقق</w:t>
      </w:r>
    </w:p>
    <w:p w:rsidR="009C2EC5" w:rsidRPr="0074005B" w:rsidRDefault="009C2EC5" w:rsidP="009C2EC5">
      <w:pPr>
        <w:bidi/>
        <w:spacing w:after="200" w:line="276" w:lineRule="auto"/>
        <w:jc w:val="both"/>
        <w:rPr>
          <w:rFonts w:cs="B Nazanin"/>
          <w:sz w:val="24"/>
          <w:szCs w:val="24"/>
          <w:rtl/>
        </w:rPr>
      </w:pPr>
      <w:r w:rsidRPr="0074005B">
        <w:rPr>
          <w:rFonts w:ascii="Times New Roman" w:hAnsi="Times New Roman" w:cs="B Nazanin"/>
          <w:i/>
          <w:sz w:val="24"/>
          <w:szCs w:val="24"/>
          <w:rtl/>
        </w:rPr>
        <w:t xml:space="preserve">برای آزمون متغیرهای تحقیق از جدول بالا استفاده شده است. استفاده از تحلیل رگرسیونی منوط به محقق شدن مفروضاتی است که بدین منظور از کمک آزمون دوربین واتسون و آزمون هم خطی استفاده می شود؛ البته لازم به یادآوری است که نرمال بودن توزیع متغیر </w:t>
      </w:r>
      <w:r w:rsidRPr="0074005B">
        <w:rPr>
          <w:rFonts w:ascii="Times New Roman" w:hAnsi="Times New Roman" w:cs="B Nazanin"/>
          <w:i/>
          <w:sz w:val="24"/>
          <w:szCs w:val="24"/>
          <w:rtl/>
        </w:rPr>
        <w:lastRenderedPageBreak/>
        <w:t xml:space="preserve">وابسته و خطاها نیز به عنوان دیگر مفروضات کلاسیک رگرسیون بررسی و تایید شده است. نتایج مربوط به این الگو در جدول نمایش داده شده است. براین اساس آماره دوربین واتسون در بازه 5/1 تا 5/2 قرار دارد </w:t>
      </w:r>
      <w:r w:rsidRPr="0074005B">
        <w:rPr>
          <w:rFonts w:ascii="Times New Roman" w:hAnsi="Times New Roman" w:cs="B Nazanin" w:hint="cs"/>
          <w:i/>
          <w:sz w:val="24"/>
          <w:szCs w:val="24"/>
          <w:rtl/>
        </w:rPr>
        <w:t xml:space="preserve">(در مدل بالا برابر 14/2 می باشد) </w:t>
      </w:r>
      <w:r w:rsidRPr="0074005B">
        <w:rPr>
          <w:rFonts w:ascii="Times New Roman" w:hAnsi="Times New Roman" w:cs="B Nazanin"/>
          <w:i/>
          <w:sz w:val="24"/>
          <w:szCs w:val="24"/>
          <w:rtl/>
        </w:rPr>
        <w:t>که نشان می دهد خطاها نسبت به یکدیگر دارای استقلال هستند. بنابراین مشکل همخطی جدی در استفاده از رگرسیون وجود نخواهد داشت و در مجموع استفاده از تحلیل رگرسیون بلامانع است.</w:t>
      </w:r>
      <w:r w:rsidRPr="0074005B">
        <w:rPr>
          <w:rFonts w:ascii="Times New Roman" w:hAnsi="Times New Roman" w:cs="B Nazanin"/>
          <w:sz w:val="24"/>
          <w:szCs w:val="24"/>
          <w:rtl/>
        </w:rPr>
        <w:t xml:space="preserve"> در </w:t>
      </w:r>
      <w:r w:rsidRPr="0074005B">
        <w:rPr>
          <w:rFonts w:ascii="Times New Roman" w:hAnsi="Times New Roman" w:cs="B Nazanin" w:hint="cs"/>
          <w:sz w:val="24"/>
          <w:szCs w:val="24"/>
          <w:rtl/>
        </w:rPr>
        <w:t>جدول بالا ضریب</w:t>
      </w:r>
      <w:r w:rsidRPr="0074005B">
        <w:rPr>
          <w:rFonts w:ascii="Times New Roman" w:hAnsi="Times New Roman" w:cs="B Nazanin"/>
          <w:sz w:val="24"/>
          <w:szCs w:val="24"/>
          <w:rtl/>
        </w:rPr>
        <w:t xml:space="preserve"> تعیین و تعدیل شده برای بیان قدرت مدل تحقیق ارائه شده است </w:t>
      </w:r>
      <m:oMath>
        <m:sSup>
          <m:sSupPr>
            <m:ctrlPr>
              <w:rPr>
                <w:rFonts w:ascii="Cambria Math" w:hAnsi="Cambria Math" w:cs="B Nazanin"/>
                <w:i/>
                <w:sz w:val="24"/>
                <w:szCs w:val="24"/>
              </w:rPr>
            </m:ctrlPr>
          </m:sSupPr>
          <m:e>
            <m:r>
              <w:rPr>
                <w:rFonts w:ascii="Cambria Math" w:hAnsi="Cambria Math" w:cs="B Nazanin"/>
                <w:sz w:val="24"/>
                <w:szCs w:val="24"/>
              </w:rPr>
              <m:t>R</m:t>
            </m:r>
          </m:e>
          <m:sup>
            <m:r>
              <w:rPr>
                <w:rFonts w:ascii="Cambria Math" w:hAnsi="Cambria Math" w:cs="B Nazanin"/>
                <w:sz w:val="24"/>
                <w:szCs w:val="24"/>
              </w:rPr>
              <m:t>2</m:t>
            </m:r>
          </m:sup>
        </m:sSup>
      </m:oMath>
      <w:r w:rsidRPr="0074005B">
        <w:rPr>
          <w:rFonts w:ascii="Times New Roman" w:hAnsi="Times New Roman" w:cs="B Nazanin"/>
          <w:sz w:val="24"/>
          <w:szCs w:val="24"/>
          <w:rtl/>
        </w:rPr>
        <w:t xml:space="preserve"> و </w:t>
      </w:r>
      <m:oMath>
        <m:sSup>
          <m:sSupPr>
            <m:ctrlPr>
              <w:rPr>
                <w:rFonts w:ascii="Cambria Math" w:hAnsi="Cambria Math" w:cs="B Nazanin"/>
                <w:i/>
                <w:sz w:val="24"/>
                <w:szCs w:val="24"/>
              </w:rPr>
            </m:ctrlPr>
          </m:sSupPr>
          <m:e>
            <m:r>
              <w:rPr>
                <w:rFonts w:ascii="Cambria Math" w:hAnsi="Cambria Math" w:cs="B Nazanin"/>
                <w:sz w:val="24"/>
                <w:szCs w:val="24"/>
              </w:rPr>
              <m:t>R</m:t>
            </m:r>
          </m:e>
          <m:sup>
            <m:r>
              <w:rPr>
                <w:rFonts w:ascii="Cambria Math" w:hAnsi="Cambria Math" w:cs="B Nazanin"/>
                <w:sz w:val="24"/>
                <w:szCs w:val="24"/>
              </w:rPr>
              <m:t>2</m:t>
            </m:r>
          </m:sup>
        </m:sSup>
      </m:oMath>
      <w:r w:rsidRPr="0074005B">
        <w:rPr>
          <w:rFonts w:ascii="Times New Roman" w:hAnsi="Times New Roman" w:cs="B Nazanin"/>
          <w:i/>
          <w:sz w:val="24"/>
          <w:szCs w:val="24"/>
          <w:rtl/>
        </w:rPr>
        <w:t xml:space="preserve"> -تعدیل شده به ترتیب عبارتند؛ </w:t>
      </w:r>
      <w:r w:rsidRPr="0074005B">
        <w:rPr>
          <w:rFonts w:ascii="Times New Roman" w:hAnsi="Times New Roman" w:cs="B Nazanin" w:hint="cs"/>
          <w:i/>
          <w:sz w:val="24"/>
          <w:szCs w:val="24"/>
          <w:rtl/>
        </w:rPr>
        <w:t>55</w:t>
      </w:r>
      <w:r w:rsidRPr="0074005B">
        <w:rPr>
          <w:rFonts w:ascii="Times New Roman" w:hAnsi="Times New Roman" w:cs="B Nazanin"/>
          <w:i/>
          <w:sz w:val="24"/>
          <w:szCs w:val="24"/>
          <w:rtl/>
        </w:rPr>
        <w:t xml:space="preserve">/0 و </w:t>
      </w:r>
      <w:r w:rsidRPr="0074005B">
        <w:rPr>
          <w:rFonts w:ascii="Times New Roman" w:hAnsi="Times New Roman" w:cs="B Nazanin" w:hint="cs"/>
          <w:i/>
          <w:sz w:val="24"/>
          <w:szCs w:val="24"/>
          <w:rtl/>
        </w:rPr>
        <w:t>54</w:t>
      </w:r>
      <w:r w:rsidRPr="0074005B">
        <w:rPr>
          <w:rFonts w:ascii="Times New Roman" w:hAnsi="Times New Roman" w:cs="B Nazanin"/>
          <w:i/>
          <w:sz w:val="24"/>
          <w:szCs w:val="24"/>
          <w:rtl/>
        </w:rPr>
        <w:t xml:space="preserve">/0. همانطوری که ملاحظه می گردد  فاصله بین </w:t>
      </w:r>
      <m:oMath>
        <m:sSup>
          <m:sSupPr>
            <m:ctrlPr>
              <w:rPr>
                <w:rFonts w:ascii="Cambria Math" w:hAnsi="Cambria Math" w:cs="B Nazanin"/>
                <w:i/>
                <w:sz w:val="24"/>
                <w:szCs w:val="24"/>
              </w:rPr>
            </m:ctrlPr>
          </m:sSupPr>
          <m:e>
            <m:r>
              <w:rPr>
                <w:rFonts w:ascii="Cambria Math" w:hAnsi="Cambria Math" w:cs="B Nazanin"/>
                <w:sz w:val="24"/>
                <w:szCs w:val="24"/>
              </w:rPr>
              <m:t>R</m:t>
            </m:r>
          </m:e>
          <m:sup>
            <m:r>
              <w:rPr>
                <w:rFonts w:ascii="Cambria Math" w:hAnsi="Cambria Math" w:cs="B Nazanin"/>
                <w:sz w:val="24"/>
                <w:szCs w:val="24"/>
              </w:rPr>
              <m:t>2</m:t>
            </m:r>
          </m:sup>
        </m:sSup>
      </m:oMath>
      <w:r w:rsidRPr="0074005B">
        <w:rPr>
          <w:rFonts w:ascii="Times New Roman" w:hAnsi="Times New Roman" w:cs="B Nazanin"/>
          <w:i/>
          <w:sz w:val="24"/>
          <w:szCs w:val="24"/>
          <w:rtl/>
        </w:rPr>
        <w:t xml:space="preserve"> و </w:t>
      </w:r>
      <m:oMath>
        <m:sSup>
          <m:sSupPr>
            <m:ctrlPr>
              <w:rPr>
                <w:rFonts w:ascii="Cambria Math" w:hAnsi="Cambria Math" w:cs="B Nazanin"/>
                <w:i/>
                <w:sz w:val="24"/>
                <w:szCs w:val="24"/>
              </w:rPr>
            </m:ctrlPr>
          </m:sSupPr>
          <m:e>
            <m:r>
              <w:rPr>
                <w:rFonts w:ascii="Cambria Math" w:hAnsi="Cambria Math" w:cs="B Nazanin"/>
                <w:sz w:val="24"/>
                <w:szCs w:val="24"/>
              </w:rPr>
              <m:t>R</m:t>
            </m:r>
          </m:e>
          <m:sup>
            <m:r>
              <w:rPr>
                <w:rFonts w:ascii="Cambria Math" w:hAnsi="Cambria Math" w:cs="B Nazanin"/>
                <w:sz w:val="24"/>
                <w:szCs w:val="24"/>
              </w:rPr>
              <m:t>2</m:t>
            </m:r>
          </m:sup>
        </m:sSup>
      </m:oMath>
      <w:r w:rsidRPr="0074005B">
        <w:rPr>
          <w:rFonts w:ascii="Times New Roman" w:eastAsia="Times New Roman" w:hAnsi="Times New Roman" w:cs="B Nazanin"/>
          <w:i/>
          <w:sz w:val="24"/>
          <w:szCs w:val="24"/>
          <w:rtl/>
        </w:rPr>
        <w:t xml:space="preserve"> تعدیل شده، </w:t>
      </w:r>
      <w:r w:rsidRPr="0074005B">
        <w:rPr>
          <w:rFonts w:ascii="Times New Roman" w:eastAsia="Times New Roman" w:hAnsi="Times New Roman" w:cs="B Nazanin" w:hint="cs"/>
          <w:i/>
          <w:sz w:val="24"/>
          <w:szCs w:val="24"/>
          <w:rtl/>
        </w:rPr>
        <w:t>01</w:t>
      </w:r>
      <w:r w:rsidRPr="0074005B">
        <w:rPr>
          <w:rFonts w:ascii="Times New Roman" w:eastAsia="Times New Roman" w:hAnsi="Times New Roman" w:cs="B Nazanin"/>
          <w:i/>
          <w:sz w:val="24"/>
          <w:szCs w:val="24"/>
          <w:rtl/>
        </w:rPr>
        <w:t xml:space="preserve">/0 </w:t>
      </w:r>
      <w:r w:rsidRPr="0074005B">
        <w:rPr>
          <w:rFonts w:ascii="Times New Roman" w:hAnsi="Times New Roman" w:cs="B Nazanin"/>
          <w:i/>
          <w:sz w:val="24"/>
          <w:szCs w:val="24"/>
          <w:rtl/>
        </w:rPr>
        <w:t>می باشد. این مقدار نشان می دهد که خارج نمودن برخی متغیرهای کنترلی از مدل تاثیر چندانی بر قدرت توضیح دهندگی مدل نخواهد گذاشت.</w:t>
      </w:r>
      <w:r w:rsidRPr="0074005B">
        <w:rPr>
          <w:rFonts w:ascii="Times New Roman" w:hAnsi="Times New Roman" w:cs="B Nazanin" w:hint="cs"/>
          <w:sz w:val="24"/>
          <w:szCs w:val="24"/>
          <w:rtl/>
        </w:rPr>
        <w:t xml:space="preserve"> </w:t>
      </w:r>
      <w:r w:rsidRPr="0074005B">
        <w:rPr>
          <w:rFonts w:cs="B Nazanin" w:hint="cs"/>
          <w:sz w:val="24"/>
          <w:szCs w:val="24"/>
          <w:rtl/>
        </w:rPr>
        <w:t>یعنی 54 درصد</w:t>
      </w:r>
      <w:r w:rsidRPr="0074005B">
        <w:rPr>
          <w:rFonts w:cs="B Nazanin"/>
          <w:sz w:val="24"/>
          <w:szCs w:val="24"/>
          <w:rtl/>
        </w:rPr>
        <w:t xml:space="preserve"> </w:t>
      </w:r>
      <w:r w:rsidRPr="0074005B">
        <w:rPr>
          <w:rFonts w:cs="B Nazanin" w:hint="cs"/>
          <w:sz w:val="24"/>
          <w:szCs w:val="24"/>
          <w:rtl/>
        </w:rPr>
        <w:t>از</w:t>
      </w:r>
      <w:r w:rsidRPr="0074005B">
        <w:rPr>
          <w:rFonts w:cs="B Nazanin"/>
          <w:sz w:val="24"/>
          <w:szCs w:val="24"/>
          <w:rtl/>
        </w:rPr>
        <w:t xml:space="preserve"> </w:t>
      </w:r>
      <w:r w:rsidRPr="0074005B">
        <w:rPr>
          <w:rFonts w:cs="B Nazanin" w:hint="cs"/>
          <w:sz w:val="24"/>
          <w:szCs w:val="24"/>
          <w:rtl/>
        </w:rPr>
        <w:t>تغییرات</w:t>
      </w:r>
      <w:r w:rsidRPr="0074005B">
        <w:rPr>
          <w:rFonts w:cs="B Nazanin"/>
          <w:sz w:val="24"/>
          <w:szCs w:val="24"/>
          <w:rtl/>
        </w:rPr>
        <w:t xml:space="preserve"> </w:t>
      </w:r>
      <w:r w:rsidRPr="0074005B">
        <w:rPr>
          <w:rFonts w:cs="B Nazanin" w:hint="cs"/>
          <w:sz w:val="24"/>
          <w:szCs w:val="24"/>
          <w:rtl/>
        </w:rPr>
        <w:t>متغیّر</w:t>
      </w:r>
      <w:r w:rsidRPr="0074005B">
        <w:rPr>
          <w:rFonts w:cs="B Nazanin"/>
          <w:sz w:val="24"/>
          <w:szCs w:val="24"/>
          <w:rtl/>
        </w:rPr>
        <w:t xml:space="preserve"> </w:t>
      </w:r>
      <w:r w:rsidRPr="0074005B">
        <w:rPr>
          <w:rFonts w:cs="B Nazanin" w:hint="cs"/>
          <w:sz w:val="24"/>
          <w:szCs w:val="24"/>
          <w:rtl/>
        </w:rPr>
        <w:t>وابسته</w:t>
      </w:r>
      <w:r w:rsidRPr="0074005B">
        <w:rPr>
          <w:rFonts w:cs="B Nazanin"/>
          <w:sz w:val="24"/>
          <w:szCs w:val="24"/>
          <w:rtl/>
        </w:rPr>
        <w:t xml:space="preserve"> </w:t>
      </w:r>
      <w:r w:rsidRPr="0074005B">
        <w:rPr>
          <w:rFonts w:cs="B Nazanin" w:hint="cs"/>
          <w:sz w:val="24"/>
          <w:szCs w:val="24"/>
          <w:rtl/>
        </w:rPr>
        <w:t>توسط</w:t>
      </w:r>
      <w:r w:rsidRPr="0074005B">
        <w:rPr>
          <w:rFonts w:cs="B Nazanin"/>
          <w:sz w:val="24"/>
          <w:szCs w:val="24"/>
          <w:rtl/>
        </w:rPr>
        <w:t xml:space="preserve"> </w:t>
      </w:r>
      <w:r w:rsidRPr="0074005B">
        <w:rPr>
          <w:rFonts w:cs="B Nazanin" w:hint="cs"/>
          <w:sz w:val="24"/>
          <w:szCs w:val="24"/>
          <w:rtl/>
        </w:rPr>
        <w:t>متغیّر</w:t>
      </w:r>
      <w:r w:rsidRPr="0074005B">
        <w:rPr>
          <w:rFonts w:cs="B Nazanin"/>
          <w:sz w:val="24"/>
          <w:szCs w:val="24"/>
          <w:rtl/>
        </w:rPr>
        <w:t xml:space="preserve"> </w:t>
      </w:r>
      <w:r w:rsidRPr="0074005B">
        <w:rPr>
          <w:rFonts w:cs="B Nazanin" w:hint="cs"/>
          <w:sz w:val="24"/>
          <w:szCs w:val="24"/>
          <w:rtl/>
        </w:rPr>
        <w:t>مستقل،</w:t>
      </w:r>
      <w:r w:rsidRPr="0074005B">
        <w:rPr>
          <w:rFonts w:cs="B Nazanin"/>
          <w:sz w:val="24"/>
          <w:szCs w:val="24"/>
          <w:rtl/>
        </w:rPr>
        <w:t xml:space="preserve"> </w:t>
      </w:r>
      <w:r w:rsidRPr="0074005B">
        <w:rPr>
          <w:rFonts w:cs="B Nazanin" w:hint="cs"/>
          <w:sz w:val="24"/>
          <w:szCs w:val="24"/>
          <w:rtl/>
        </w:rPr>
        <w:t>قابل توضیح</w:t>
      </w:r>
      <w:r w:rsidRPr="0074005B">
        <w:rPr>
          <w:rFonts w:cs="B Nazanin"/>
          <w:sz w:val="24"/>
          <w:szCs w:val="24"/>
          <w:rtl/>
        </w:rPr>
        <w:t xml:space="preserve"> </w:t>
      </w:r>
      <w:r w:rsidRPr="0074005B">
        <w:rPr>
          <w:rFonts w:cs="B Nazanin" w:hint="cs"/>
          <w:sz w:val="24"/>
          <w:szCs w:val="24"/>
          <w:rtl/>
        </w:rPr>
        <w:t xml:space="preserve">است. همچنین سطح معناداری آماره </w:t>
      </w:r>
      <w:r w:rsidRPr="0074005B">
        <w:rPr>
          <w:rFonts w:ascii="Times New Roman" w:hAnsi="Times New Roman" w:cs="B Nazanin"/>
          <w:sz w:val="24"/>
          <w:szCs w:val="24"/>
        </w:rPr>
        <w:t>F</w:t>
      </w:r>
      <w:r w:rsidRPr="0074005B">
        <w:rPr>
          <w:rFonts w:cs="B Nazanin" w:hint="cs"/>
          <w:sz w:val="24"/>
          <w:szCs w:val="24"/>
          <w:rtl/>
        </w:rPr>
        <w:t xml:space="preserve"> برابر </w:t>
      </w:r>
      <w:r w:rsidRPr="0074005B">
        <w:rPr>
          <w:rFonts w:ascii="Times New Roman" w:hAnsi="Times New Roman" w:cs="B Nazanin"/>
          <w:color w:val="000000"/>
          <w:sz w:val="24"/>
          <w:szCs w:val="24"/>
        </w:rPr>
        <w:t>Prob(F-statistic)=0.000</w:t>
      </w:r>
      <w:r w:rsidRPr="0074005B">
        <w:rPr>
          <w:rFonts w:cs="B Nazanin" w:hint="cs"/>
          <w:sz w:val="24"/>
          <w:szCs w:val="24"/>
          <w:rtl/>
        </w:rPr>
        <w:t xml:space="preserve"> می باشد که نشان دهنده این موضوع می باشد که مدل معنادار می باشد.</w:t>
      </w:r>
    </w:p>
    <w:p w:rsidR="0074005B" w:rsidRDefault="0074005B" w:rsidP="0074005B">
      <w:pPr>
        <w:bidi/>
        <w:spacing w:after="200" w:line="276" w:lineRule="auto"/>
        <w:jc w:val="both"/>
        <w:rPr>
          <w:rFonts w:cs="B Nazanin"/>
          <w:b/>
          <w:bCs/>
          <w:sz w:val="24"/>
          <w:szCs w:val="24"/>
          <w:rtl/>
        </w:rPr>
      </w:pPr>
    </w:p>
    <w:p w:rsidR="009C2EC5" w:rsidRPr="0074005B" w:rsidRDefault="009C2EC5" w:rsidP="0074005B">
      <w:pPr>
        <w:bidi/>
        <w:spacing w:after="200" w:line="276" w:lineRule="auto"/>
        <w:jc w:val="both"/>
        <w:rPr>
          <w:rFonts w:cs="B Nazanin"/>
          <w:b/>
          <w:bCs/>
          <w:sz w:val="24"/>
          <w:szCs w:val="24"/>
          <w:rtl/>
        </w:rPr>
      </w:pPr>
      <w:r w:rsidRPr="0074005B">
        <w:rPr>
          <w:rFonts w:cs="B Nazanin" w:hint="cs"/>
          <w:b/>
          <w:bCs/>
          <w:sz w:val="24"/>
          <w:szCs w:val="24"/>
          <w:rtl/>
        </w:rPr>
        <w:t>نتیجه</w:t>
      </w:r>
      <w:r w:rsidRPr="0074005B">
        <w:rPr>
          <w:rFonts w:cs="B Nazanin"/>
          <w:b/>
          <w:bCs/>
          <w:sz w:val="24"/>
          <w:szCs w:val="24"/>
          <w:rtl/>
        </w:rPr>
        <w:softHyphen/>
      </w:r>
      <w:r w:rsidRPr="0074005B">
        <w:rPr>
          <w:rFonts w:cs="B Nazanin" w:hint="cs"/>
          <w:b/>
          <w:bCs/>
          <w:sz w:val="24"/>
          <w:szCs w:val="24"/>
          <w:rtl/>
        </w:rPr>
        <w:t>گیری و بحث و مقایسه فرضیه پژوهش</w:t>
      </w:r>
    </w:p>
    <w:p w:rsidR="009C2EC5" w:rsidRPr="0074005B" w:rsidRDefault="009C2EC5" w:rsidP="009C2EC5">
      <w:pPr>
        <w:tabs>
          <w:tab w:val="left" w:pos="912"/>
        </w:tabs>
        <w:bidi/>
        <w:spacing w:after="200" w:line="240" w:lineRule="auto"/>
        <w:jc w:val="both"/>
        <w:rPr>
          <w:rFonts w:asciiTheme="majorBidi" w:hAnsiTheme="majorBidi" w:cs="B Nazanin"/>
          <w:sz w:val="24"/>
          <w:szCs w:val="24"/>
          <w:rtl/>
        </w:rPr>
      </w:pPr>
      <w:r w:rsidRPr="0074005B">
        <w:rPr>
          <w:rFonts w:asciiTheme="majorBidi" w:hAnsiTheme="majorBidi" w:cs="B Nazanin" w:hint="cs"/>
          <w:sz w:val="24"/>
          <w:szCs w:val="24"/>
          <w:rtl/>
        </w:rPr>
        <w:t xml:space="preserve">نتایج فرضیه پژوهش نشان داد که </w:t>
      </w:r>
      <w:r w:rsidRPr="0074005B">
        <w:rPr>
          <w:rFonts w:ascii="Calibri" w:eastAsia="Calibri" w:hAnsi="Calibri" w:cs="B Nazanin" w:hint="cs"/>
          <w:sz w:val="24"/>
          <w:szCs w:val="24"/>
          <w:rtl/>
        </w:rPr>
        <w:t>بین نقدشوندگی بازار سهام و بازده</w:t>
      </w:r>
      <w:r w:rsidRPr="0074005B">
        <w:rPr>
          <w:rFonts w:ascii="Calibri" w:eastAsia="Calibri" w:hAnsi="Calibri" w:cs="B Nazanin" w:hint="cs"/>
          <w:sz w:val="24"/>
          <w:szCs w:val="24"/>
          <w:rtl/>
        </w:rPr>
        <w:softHyphen/>
        <w:t>های سهام رابطه</w:t>
      </w:r>
      <w:r w:rsidRPr="0074005B">
        <w:rPr>
          <w:rFonts w:ascii="Calibri" w:eastAsia="Calibri" w:hAnsi="Calibri" w:cs="B Nazanin" w:hint="cs"/>
          <w:sz w:val="24"/>
          <w:szCs w:val="24"/>
          <w:rtl/>
        </w:rPr>
        <w:softHyphen/>
        <w:t>ای معناداری وجود دارد.</w:t>
      </w:r>
    </w:p>
    <w:p w:rsidR="009C2EC5" w:rsidRPr="0074005B" w:rsidRDefault="009C2EC5" w:rsidP="009C2EC5">
      <w:pPr>
        <w:bidi/>
        <w:spacing w:after="120" w:line="276" w:lineRule="auto"/>
        <w:jc w:val="both"/>
        <w:rPr>
          <w:rFonts w:ascii="Times New Roman" w:eastAsia="Times New Roman" w:hAnsi="Times New Roman" w:cs="B Nazanin"/>
          <w:sz w:val="24"/>
          <w:szCs w:val="24"/>
          <w:rtl/>
        </w:rPr>
      </w:pPr>
      <w:r w:rsidRPr="0074005B">
        <w:rPr>
          <w:rFonts w:ascii="Times New Roman" w:eastAsia="Times New Roman" w:hAnsi="Times New Roman" w:cs="B Nazanin" w:hint="cs"/>
          <w:sz w:val="24"/>
          <w:szCs w:val="24"/>
          <w:rtl/>
        </w:rPr>
        <w:t xml:space="preserve">نتایج این پژوهش با نتایج سعیدی و دادار (1389)، سیموتین (2010)، گاپالان و همکاران (2012) و مان زیتو و همکاران (2016) مطابقت داشته و با نتایج چانگ و همکاران (2010) و </w:t>
      </w:r>
      <w:r w:rsidRPr="0074005B">
        <w:rPr>
          <w:rFonts w:ascii="Calibri" w:eastAsia="Calibri" w:hAnsi="Calibri" w:cs="B Nazanin" w:hint="cs"/>
          <w:sz w:val="24"/>
          <w:szCs w:val="24"/>
          <w:rtl/>
        </w:rPr>
        <w:t>لیرویک و همکاران</w:t>
      </w:r>
      <w:r w:rsidRPr="0074005B">
        <w:rPr>
          <w:rFonts w:ascii="Times New Roman" w:eastAsia="Times New Roman" w:hAnsi="Times New Roman" w:cs="B Nazanin" w:hint="cs"/>
          <w:sz w:val="24"/>
          <w:szCs w:val="24"/>
          <w:rtl/>
        </w:rPr>
        <w:t xml:space="preserve"> (2017) همخوانی ندارد.</w:t>
      </w:r>
    </w:p>
    <w:p w:rsidR="009C2EC5" w:rsidRPr="0074005B" w:rsidRDefault="009C2EC5" w:rsidP="00316A81">
      <w:pPr>
        <w:bidi/>
        <w:spacing w:after="200" w:line="276" w:lineRule="auto"/>
        <w:jc w:val="both"/>
        <w:rPr>
          <w:rFonts w:asciiTheme="majorBidi" w:eastAsia="CambriaMath" w:hAnsiTheme="majorBidi" w:cs="B Nazanin"/>
          <w:sz w:val="24"/>
          <w:szCs w:val="24"/>
          <w:rtl/>
        </w:rPr>
      </w:pPr>
      <w:r w:rsidRPr="0074005B">
        <w:rPr>
          <w:rFonts w:cs="B Nazanin" w:hint="cs"/>
          <w:color w:val="000000"/>
          <w:sz w:val="24"/>
          <w:szCs w:val="24"/>
          <w:rtl/>
        </w:rPr>
        <w:t>ايـن پـژوهش كـه به</w:t>
      </w:r>
      <w:r w:rsidRPr="0074005B">
        <w:rPr>
          <w:rFonts w:cs="B Nazanin"/>
          <w:color w:val="000000"/>
          <w:sz w:val="24"/>
          <w:szCs w:val="24"/>
          <w:rtl/>
        </w:rPr>
        <w:softHyphen/>
      </w:r>
      <w:r w:rsidRPr="0074005B">
        <w:rPr>
          <w:rFonts w:cs="B Nazanin" w:hint="cs"/>
          <w:color w:val="000000"/>
          <w:sz w:val="24"/>
          <w:szCs w:val="24"/>
          <w:rtl/>
        </w:rPr>
        <w:t>دنبال بررسي حساسیت بازده سهام به نقدشوندگی سهام در بـين شـركتهـاي پذيرفتـه شـده در بورس اوراق بهادار تهران بود، حاوي نتايجي است كه به تفصيل در زير ارايه شده است:</w:t>
      </w:r>
      <w:r w:rsidRPr="0074005B">
        <w:rPr>
          <w:rFonts w:cs="B Nazanin" w:hint="cs"/>
          <w:color w:val="000000"/>
          <w:sz w:val="24"/>
          <w:szCs w:val="24"/>
        </w:rPr>
        <w:t xml:space="preserve"> </w:t>
      </w:r>
      <w:r w:rsidRPr="0074005B">
        <w:rPr>
          <w:rFonts w:cs="B Nazanin" w:hint="cs"/>
          <w:color w:val="000000"/>
          <w:sz w:val="24"/>
          <w:szCs w:val="24"/>
          <w:rtl/>
        </w:rPr>
        <w:t>در مدل تخمين زده شده با متغير وابسته بازده سهام، ضريب متغير</w:t>
      </w:r>
      <w:r w:rsidRPr="0074005B">
        <w:rPr>
          <w:rFonts w:asciiTheme="majorBidi" w:eastAsia="Calibri" w:hAnsiTheme="majorBidi" w:cs="B Nazanin"/>
          <w:sz w:val="24"/>
          <w:szCs w:val="24"/>
          <w:rtl/>
        </w:rPr>
        <w:t xml:space="preserve"> اسپرد (شکاف) قیمت خرید و فروش که توسط آمیهود و همکاران (1986)</w:t>
      </w:r>
      <w:r w:rsidRPr="0074005B">
        <w:rPr>
          <w:rFonts w:asciiTheme="majorBidi" w:eastAsia="CambriaMath" w:hAnsiTheme="majorBidi" w:cs="B Nazanin"/>
          <w:sz w:val="24"/>
          <w:szCs w:val="24"/>
          <w:rtl/>
        </w:rPr>
        <w:t xml:space="preserve"> مطرح شد</w:t>
      </w:r>
      <w:r w:rsidRPr="0074005B">
        <w:rPr>
          <w:rFonts w:asciiTheme="majorBidi" w:eastAsia="CambriaMath" w:hAnsiTheme="majorBidi" w:cs="B Nazanin" w:hint="cs"/>
          <w:sz w:val="24"/>
          <w:szCs w:val="24"/>
          <w:rtl/>
        </w:rPr>
        <w:t xml:space="preserve">، </w:t>
      </w:r>
      <w:r w:rsidRPr="0074005B">
        <w:rPr>
          <w:rFonts w:cs="B Nazanin" w:hint="cs"/>
          <w:color w:val="000000"/>
          <w:sz w:val="24"/>
          <w:szCs w:val="24"/>
          <w:rtl/>
        </w:rPr>
        <w:t>مثبـت و معنادار بوده است كه اين به تأثيرپذيري مستقيم بازده سهام از اين متغير اشاره دارد. ضريب متغير</w:t>
      </w:r>
      <w:r w:rsidRPr="0074005B">
        <w:rPr>
          <w:rFonts w:asciiTheme="majorBidi" w:eastAsia="Calibri" w:hAnsiTheme="majorBidi" w:cs="B Nazanin"/>
          <w:sz w:val="24"/>
          <w:szCs w:val="24"/>
          <w:rtl/>
        </w:rPr>
        <w:t xml:space="preserve"> اسپرد قیمت خرید و فروش که توسط کوروین و اسچولتز</w:t>
      </w:r>
      <w:r w:rsidRPr="0074005B">
        <w:rPr>
          <w:rFonts w:asciiTheme="majorBidi" w:eastAsia="Calibri" w:hAnsiTheme="majorBidi" w:cs="B Nazanin"/>
          <w:sz w:val="24"/>
          <w:szCs w:val="24"/>
          <w:vertAlign w:val="superscript"/>
          <w:rtl/>
        </w:rPr>
        <w:footnoteReference w:id="57"/>
      </w:r>
      <w:r w:rsidRPr="0074005B">
        <w:rPr>
          <w:rFonts w:asciiTheme="majorBidi" w:eastAsia="Calibri" w:hAnsiTheme="majorBidi" w:cs="B Nazanin"/>
          <w:sz w:val="24"/>
          <w:szCs w:val="24"/>
          <w:rtl/>
        </w:rPr>
        <w:t xml:space="preserve"> (2012) پیشنهاد شده است</w:t>
      </w:r>
      <w:r w:rsidRPr="0074005B">
        <w:rPr>
          <w:rFonts w:asciiTheme="majorBidi" w:eastAsia="CambriaMath" w:hAnsiTheme="majorBidi" w:cs="B Nazanin" w:hint="cs"/>
          <w:sz w:val="24"/>
          <w:szCs w:val="24"/>
          <w:rtl/>
        </w:rPr>
        <w:t xml:space="preserve">، </w:t>
      </w:r>
      <w:r w:rsidRPr="0074005B">
        <w:rPr>
          <w:rFonts w:cs="B Nazanin" w:hint="cs"/>
          <w:color w:val="000000"/>
          <w:sz w:val="24"/>
          <w:szCs w:val="24"/>
          <w:rtl/>
        </w:rPr>
        <w:t>مثبـت و معنادار بوده است كه اين به تأثيرپذيري مستقيم بازده سهام از اين متغير اشاره دارد. ضريب متغير</w:t>
      </w:r>
      <w:r w:rsidRPr="0074005B">
        <w:rPr>
          <w:rFonts w:asciiTheme="majorBidi" w:eastAsia="Calibri" w:hAnsiTheme="majorBidi" w:cs="B Nazanin"/>
          <w:sz w:val="24"/>
          <w:szCs w:val="24"/>
          <w:rtl/>
        </w:rPr>
        <w:t xml:space="preserve"> نسبت سازه</w:t>
      </w:r>
      <w:r w:rsidRPr="0074005B">
        <w:rPr>
          <w:rFonts w:asciiTheme="majorBidi" w:eastAsia="Calibri" w:hAnsiTheme="majorBidi" w:cs="B Nazanin"/>
          <w:sz w:val="24"/>
          <w:szCs w:val="24"/>
          <w:rtl/>
        </w:rPr>
        <w:softHyphen/>
        <w:t xml:space="preserve">ی بالا </w:t>
      </w:r>
      <w:r w:rsidRPr="0074005B">
        <w:rPr>
          <w:rFonts w:ascii="Sakkal Majalla" w:eastAsia="Calibri" w:hAnsi="Sakkal Majalla" w:cs="Sakkal Majalla" w:hint="cs"/>
          <w:sz w:val="24"/>
          <w:szCs w:val="24"/>
          <w:rtl/>
        </w:rPr>
        <w:t>–</w:t>
      </w:r>
      <w:r w:rsidRPr="0074005B">
        <w:rPr>
          <w:rFonts w:asciiTheme="majorBidi" w:eastAsia="Calibri" w:hAnsiTheme="majorBidi" w:cs="B Nazanin"/>
          <w:sz w:val="24"/>
          <w:szCs w:val="24"/>
          <w:rtl/>
        </w:rPr>
        <w:t xml:space="preserve"> پایین</w:t>
      </w:r>
      <w:r w:rsidRPr="0074005B">
        <w:rPr>
          <w:rFonts w:asciiTheme="majorBidi" w:eastAsia="Calibri" w:hAnsiTheme="majorBidi" w:cs="B Nazanin"/>
          <w:sz w:val="24"/>
          <w:szCs w:val="24"/>
          <w:vertAlign w:val="superscript"/>
          <w:rtl/>
        </w:rPr>
        <w:t xml:space="preserve"> </w:t>
      </w:r>
      <w:r w:rsidRPr="0074005B">
        <w:rPr>
          <w:rFonts w:asciiTheme="majorBidi" w:eastAsia="CambriaMath" w:hAnsiTheme="majorBidi" w:cs="B Nazanin" w:hint="cs"/>
          <w:sz w:val="24"/>
          <w:szCs w:val="24"/>
          <w:rtl/>
        </w:rPr>
        <w:t xml:space="preserve">، </w:t>
      </w:r>
      <w:r w:rsidRPr="0074005B">
        <w:rPr>
          <w:rFonts w:cs="B Nazanin" w:hint="cs"/>
          <w:color w:val="000000"/>
          <w:sz w:val="24"/>
          <w:szCs w:val="24"/>
          <w:rtl/>
        </w:rPr>
        <w:t>منفی و معنادار بوده است كه اين به تأثيرپذيري معکوس بازده سهام از اين متغير اشاره دارد. ضريب متغير</w:t>
      </w:r>
      <w:r w:rsidRPr="0074005B">
        <w:rPr>
          <w:rFonts w:asciiTheme="majorBidi" w:eastAsia="Calibri" w:hAnsiTheme="majorBidi" w:cs="B Nazanin"/>
          <w:sz w:val="24"/>
          <w:szCs w:val="24"/>
          <w:rtl/>
        </w:rPr>
        <w:t xml:space="preserve"> </w:t>
      </w:r>
      <w:r w:rsidRPr="0074005B">
        <w:rPr>
          <w:rFonts w:asciiTheme="majorBidi" w:hAnsiTheme="majorBidi" w:cs="B Nazanin"/>
          <w:sz w:val="24"/>
          <w:szCs w:val="24"/>
          <w:rtl/>
        </w:rPr>
        <w:t>گردش مالی که در تحقیقات اودگار</w:t>
      </w:r>
      <w:r w:rsidRPr="0074005B">
        <w:rPr>
          <w:rFonts w:asciiTheme="majorBidi" w:hAnsiTheme="majorBidi" w:cs="B Nazanin"/>
          <w:sz w:val="24"/>
          <w:szCs w:val="24"/>
          <w:vertAlign w:val="superscript"/>
          <w:rtl/>
        </w:rPr>
        <w:footnoteReference w:id="58"/>
      </w:r>
      <w:r w:rsidRPr="0074005B">
        <w:rPr>
          <w:rFonts w:asciiTheme="majorBidi" w:hAnsiTheme="majorBidi" w:cs="B Nazanin"/>
          <w:sz w:val="24"/>
          <w:szCs w:val="24"/>
          <w:rtl/>
        </w:rPr>
        <w:t xml:space="preserve"> و همکاران (2009) پیشنهاد شده است</w:t>
      </w:r>
      <w:r w:rsidRPr="0074005B">
        <w:rPr>
          <w:rFonts w:asciiTheme="majorBidi" w:eastAsia="CambriaMath" w:hAnsiTheme="majorBidi" w:cs="B Nazanin" w:hint="cs"/>
          <w:sz w:val="24"/>
          <w:szCs w:val="24"/>
          <w:rtl/>
        </w:rPr>
        <w:t xml:space="preserve">، </w:t>
      </w:r>
      <w:r w:rsidRPr="0074005B">
        <w:rPr>
          <w:rFonts w:cs="B Nazanin" w:hint="cs"/>
          <w:color w:val="000000"/>
          <w:sz w:val="24"/>
          <w:szCs w:val="24"/>
          <w:rtl/>
        </w:rPr>
        <w:t>منفی و معنادار بوده است كه اين به تأثيرپذيري معکوس بازده سهام از اين متغير اشاره دارد.</w:t>
      </w:r>
      <w:r w:rsidRPr="0074005B">
        <w:rPr>
          <w:rFonts w:asciiTheme="majorBidi" w:eastAsia="CambriaMath" w:hAnsiTheme="majorBidi" w:cs="B Nazanin" w:hint="cs"/>
          <w:sz w:val="24"/>
          <w:szCs w:val="24"/>
          <w:rtl/>
        </w:rPr>
        <w:t xml:space="preserve"> </w:t>
      </w:r>
      <w:r w:rsidRPr="0074005B">
        <w:rPr>
          <w:rFonts w:cs="B Nazanin" w:hint="cs"/>
          <w:color w:val="000000"/>
          <w:sz w:val="24"/>
          <w:szCs w:val="24"/>
          <w:rtl/>
        </w:rPr>
        <w:t xml:space="preserve">به طوركل پژوهشگران وجود رابطه منفي بين دو متغير را با توجـه بـه صـرف ريسـك مورد نياز جهت جبران ريسك عدم نقد شوندگي و رابطه مثبت را با افزايش جذابيت سهام در صورت نقدشونده بودن و افزايش تقاضا در شرايط برابر توجيـه نمـوده </w:t>
      </w:r>
      <w:r w:rsidRPr="0074005B">
        <w:rPr>
          <w:rFonts w:cs="B Nazanin" w:hint="cs"/>
          <w:color w:val="000000"/>
          <w:sz w:val="24"/>
          <w:szCs w:val="24"/>
          <w:rtl/>
        </w:rPr>
        <w:lastRenderedPageBreak/>
        <w:t>انـد. بـا توجـه بـه نتايج به دست آمده از اين پژوهش مي</w:t>
      </w:r>
      <w:r w:rsidRPr="0074005B">
        <w:rPr>
          <w:rFonts w:cs="B Nazanin"/>
          <w:color w:val="000000"/>
          <w:sz w:val="24"/>
          <w:szCs w:val="24"/>
          <w:rtl/>
        </w:rPr>
        <w:softHyphen/>
      </w:r>
      <w:r w:rsidRPr="0074005B">
        <w:rPr>
          <w:rFonts w:cs="B Nazanin" w:hint="cs"/>
          <w:color w:val="000000"/>
          <w:sz w:val="24"/>
          <w:szCs w:val="24"/>
          <w:rtl/>
        </w:rPr>
        <w:t>توان بيان كرد؛ در بـورس اوراق بهـادار ايـران سـهام نقدشونده با اقبال بيشتري مواجه بوده و توجـه و تقاضـاي عمـوم بـازار بـه ايـنگونـه سـهام احتمالاً موجب افزايش قيمت و در نهايـت بـازده آنهـا مـي</w:t>
      </w:r>
      <w:r w:rsidRPr="0074005B">
        <w:rPr>
          <w:rFonts w:cs="B Nazanin"/>
          <w:color w:val="000000"/>
          <w:sz w:val="24"/>
          <w:szCs w:val="24"/>
          <w:rtl/>
        </w:rPr>
        <w:softHyphen/>
      </w:r>
      <w:r w:rsidRPr="0074005B">
        <w:rPr>
          <w:rFonts w:cs="B Nazanin" w:hint="cs"/>
          <w:color w:val="000000"/>
          <w:sz w:val="24"/>
          <w:szCs w:val="24"/>
          <w:rtl/>
        </w:rPr>
        <w:t>شـود. همچنـين بـه ايـن عوامـل مي</w:t>
      </w:r>
      <w:r w:rsidRPr="0074005B">
        <w:rPr>
          <w:rFonts w:cs="B Nazanin"/>
          <w:color w:val="000000"/>
          <w:sz w:val="24"/>
          <w:szCs w:val="24"/>
          <w:rtl/>
        </w:rPr>
        <w:softHyphen/>
      </w:r>
      <w:r w:rsidRPr="0074005B">
        <w:rPr>
          <w:rFonts w:cs="B Nazanin" w:hint="cs"/>
          <w:color w:val="000000"/>
          <w:sz w:val="24"/>
          <w:szCs w:val="24"/>
          <w:rtl/>
        </w:rPr>
        <w:t>توان اقبال بهتر بازار نسبت به افزايش سـرمايه سـهام نقـد شـونده را نيـز اضـافه كـرد كـه احتمالاً باعث ايجاد بازده</w:t>
      </w:r>
      <w:r w:rsidRPr="0074005B">
        <w:rPr>
          <w:rFonts w:cs="B Nazanin"/>
          <w:color w:val="000000"/>
          <w:sz w:val="24"/>
          <w:szCs w:val="24"/>
          <w:rtl/>
        </w:rPr>
        <w:softHyphen/>
      </w:r>
      <w:r w:rsidRPr="0074005B">
        <w:rPr>
          <w:rFonts w:cs="B Nazanin" w:hint="cs"/>
          <w:color w:val="000000"/>
          <w:sz w:val="24"/>
          <w:szCs w:val="24"/>
          <w:rtl/>
        </w:rPr>
        <w:t>هاي بالاتري براي ايـنگونـه سـهم هـا در شـرايط افـزايش سـرمايه مي</w:t>
      </w:r>
      <w:r w:rsidRPr="0074005B">
        <w:rPr>
          <w:rFonts w:cs="B Nazanin"/>
          <w:color w:val="000000"/>
          <w:sz w:val="24"/>
          <w:szCs w:val="24"/>
          <w:rtl/>
        </w:rPr>
        <w:softHyphen/>
      </w:r>
      <w:r w:rsidRPr="0074005B">
        <w:rPr>
          <w:rFonts w:cs="B Nazanin" w:hint="cs"/>
          <w:color w:val="000000"/>
          <w:sz w:val="24"/>
          <w:szCs w:val="24"/>
          <w:rtl/>
        </w:rPr>
        <w:t>شود.</w:t>
      </w:r>
    </w:p>
    <w:p w:rsidR="00316A81" w:rsidRPr="0074005B" w:rsidRDefault="009C2EC5" w:rsidP="00316A81">
      <w:pPr>
        <w:bidi/>
        <w:spacing w:after="200" w:line="276" w:lineRule="auto"/>
        <w:jc w:val="both"/>
        <w:rPr>
          <w:rFonts w:cs="B Nazanin"/>
          <w:color w:val="000000"/>
          <w:sz w:val="24"/>
          <w:szCs w:val="24"/>
          <w:rtl/>
        </w:rPr>
      </w:pPr>
      <w:r w:rsidRPr="0074005B">
        <w:rPr>
          <w:rFonts w:cs="B Nazanin" w:hint="cs"/>
          <w:color w:val="000000"/>
          <w:sz w:val="24"/>
          <w:szCs w:val="24"/>
        </w:rPr>
        <w:t xml:space="preserve"> </w:t>
      </w:r>
      <w:r w:rsidRPr="0074005B">
        <w:rPr>
          <w:rFonts w:cs="B Nazanin" w:hint="cs"/>
          <w:color w:val="000000"/>
          <w:sz w:val="24"/>
          <w:szCs w:val="24"/>
          <w:rtl/>
        </w:rPr>
        <w:t>اندازه شركت به عنوان متغير كنترلي در اين مدل تأثير مثبت بر بازده سهام دارد و به اين مفهوم است كه هر چه مقياس اقتصادي شركتها بزرگتر باشد، بـازده سـهام نيـز افـزايش مي</w:t>
      </w:r>
      <w:r w:rsidRPr="0074005B">
        <w:rPr>
          <w:rFonts w:cs="B Nazanin"/>
          <w:color w:val="000000"/>
          <w:sz w:val="24"/>
          <w:szCs w:val="24"/>
          <w:rtl/>
        </w:rPr>
        <w:softHyphen/>
      </w:r>
      <w:r w:rsidRPr="0074005B">
        <w:rPr>
          <w:rFonts w:cs="B Nazanin" w:hint="cs"/>
          <w:color w:val="000000"/>
          <w:sz w:val="24"/>
          <w:szCs w:val="24"/>
          <w:rtl/>
        </w:rPr>
        <w:t>يابد. اين نتيجه در بردارنده</w:t>
      </w:r>
      <w:r w:rsidRPr="0074005B">
        <w:rPr>
          <w:rFonts w:cs="B Nazanin"/>
          <w:color w:val="000000"/>
          <w:sz w:val="24"/>
          <w:szCs w:val="24"/>
          <w:rtl/>
        </w:rPr>
        <w:softHyphen/>
      </w:r>
      <w:r w:rsidRPr="0074005B">
        <w:rPr>
          <w:rFonts w:cs="B Nazanin" w:hint="cs"/>
          <w:color w:val="000000"/>
          <w:sz w:val="24"/>
          <w:szCs w:val="24"/>
          <w:rtl/>
        </w:rPr>
        <w:t>ي اين مفهوم است كه شركت</w:t>
      </w:r>
      <w:r w:rsidRPr="0074005B">
        <w:rPr>
          <w:rFonts w:cs="B Nazanin"/>
          <w:color w:val="000000"/>
          <w:sz w:val="24"/>
          <w:szCs w:val="24"/>
          <w:rtl/>
        </w:rPr>
        <w:softHyphen/>
      </w:r>
      <w:r w:rsidRPr="0074005B">
        <w:rPr>
          <w:rFonts w:cs="B Nazanin" w:hint="cs"/>
          <w:color w:val="000000"/>
          <w:sz w:val="24"/>
          <w:szCs w:val="24"/>
          <w:rtl/>
        </w:rPr>
        <w:t>هاي بزرگتر در بورس اوراق بهادار تهران از ديد سرمايه</w:t>
      </w:r>
      <w:r w:rsidRPr="0074005B">
        <w:rPr>
          <w:rFonts w:cs="B Nazanin"/>
          <w:color w:val="000000"/>
          <w:sz w:val="24"/>
          <w:szCs w:val="24"/>
          <w:rtl/>
        </w:rPr>
        <w:softHyphen/>
      </w:r>
      <w:r w:rsidRPr="0074005B">
        <w:rPr>
          <w:rFonts w:cs="B Nazanin" w:hint="cs"/>
          <w:color w:val="000000"/>
          <w:sz w:val="24"/>
          <w:szCs w:val="24"/>
          <w:rtl/>
        </w:rPr>
        <w:t>گذار به مراتب قابل اعتمادتر از شركت</w:t>
      </w:r>
      <w:r w:rsidRPr="0074005B">
        <w:rPr>
          <w:rFonts w:cs="B Nazanin"/>
          <w:color w:val="000000"/>
          <w:sz w:val="24"/>
          <w:szCs w:val="24"/>
          <w:rtl/>
        </w:rPr>
        <w:softHyphen/>
      </w:r>
      <w:r w:rsidRPr="0074005B">
        <w:rPr>
          <w:rFonts w:cs="B Nazanin" w:hint="cs"/>
          <w:color w:val="000000"/>
          <w:sz w:val="24"/>
          <w:szCs w:val="24"/>
          <w:rtl/>
        </w:rPr>
        <w:t>هـاي كوچـكتـر اسـت. يكي ديگر از متغيرهاي منظور شده در مدل، اهرم بـود كـه تأثير منفی بر بازده سهام داشت.به عبارت دیگر، هر چه میزان بدهی یک شرکت افزایش یابد، نگاه سرمایه</w:t>
      </w:r>
      <w:r w:rsidRPr="0074005B">
        <w:rPr>
          <w:rFonts w:cs="B Nazanin"/>
          <w:color w:val="000000"/>
          <w:sz w:val="24"/>
          <w:szCs w:val="24"/>
          <w:rtl/>
        </w:rPr>
        <w:softHyphen/>
      </w:r>
      <w:r w:rsidRPr="0074005B">
        <w:rPr>
          <w:rFonts w:cs="B Nazanin" w:hint="cs"/>
          <w:color w:val="000000"/>
          <w:sz w:val="24"/>
          <w:szCs w:val="24"/>
          <w:rtl/>
        </w:rPr>
        <w:t>گذاران به شرکت کمرنگ تر شده و لذا قیمت سهام شرکت کاهش می</w:t>
      </w:r>
      <w:r w:rsidRPr="0074005B">
        <w:rPr>
          <w:rFonts w:cs="B Nazanin"/>
          <w:color w:val="000000"/>
          <w:sz w:val="24"/>
          <w:szCs w:val="24"/>
          <w:rtl/>
        </w:rPr>
        <w:softHyphen/>
      </w:r>
      <w:r w:rsidRPr="0074005B">
        <w:rPr>
          <w:rFonts w:cs="B Nazanin" w:hint="cs"/>
          <w:color w:val="000000"/>
          <w:sz w:val="24"/>
          <w:szCs w:val="24"/>
          <w:rtl/>
        </w:rPr>
        <w:t>یابد.</w:t>
      </w:r>
      <w:r w:rsidRPr="0074005B">
        <w:rPr>
          <w:rFonts w:cs="B Nazanin" w:hint="cs"/>
          <w:color w:val="000000"/>
          <w:sz w:val="24"/>
          <w:szCs w:val="24"/>
        </w:rPr>
        <w:t xml:space="preserve"> </w:t>
      </w:r>
      <w:r w:rsidRPr="0074005B">
        <w:rPr>
          <w:rFonts w:cs="B Nazanin" w:hint="cs"/>
          <w:color w:val="000000"/>
          <w:sz w:val="24"/>
          <w:szCs w:val="24"/>
          <w:rtl/>
        </w:rPr>
        <w:t>يكي ديگر از متغيرهاي منظور شده در مدل، بازده دارائی</w:t>
      </w:r>
      <w:r w:rsidRPr="0074005B">
        <w:rPr>
          <w:rFonts w:cs="B Nazanin"/>
          <w:color w:val="000000"/>
          <w:sz w:val="24"/>
          <w:szCs w:val="24"/>
          <w:rtl/>
        </w:rPr>
        <w:softHyphen/>
      </w:r>
      <w:r w:rsidRPr="0074005B">
        <w:rPr>
          <w:rFonts w:cs="B Nazanin" w:hint="cs"/>
          <w:color w:val="000000"/>
          <w:sz w:val="24"/>
          <w:szCs w:val="24"/>
          <w:rtl/>
        </w:rPr>
        <w:t>ها بـود كـه تأثير مثبت بر بازده سهام داشت. هر چه سود خالص يـك شـركت فراتـر از حد خـود باشـد، جـذابيت بيشـتري نـزد سرمايه</w:t>
      </w:r>
      <w:r w:rsidRPr="0074005B">
        <w:rPr>
          <w:rFonts w:cs="B Nazanin"/>
          <w:color w:val="000000"/>
          <w:sz w:val="24"/>
          <w:szCs w:val="24"/>
          <w:rtl/>
        </w:rPr>
        <w:softHyphen/>
      </w:r>
      <w:r w:rsidRPr="0074005B">
        <w:rPr>
          <w:rFonts w:cs="B Nazanin" w:hint="cs"/>
          <w:color w:val="000000"/>
          <w:sz w:val="24"/>
          <w:szCs w:val="24"/>
          <w:rtl/>
        </w:rPr>
        <w:t>گذاران دارد و از اين طريق تقاضا براي سهام آن شركت افزايش مي</w:t>
      </w:r>
      <w:r w:rsidRPr="0074005B">
        <w:rPr>
          <w:rFonts w:cs="B Nazanin"/>
          <w:color w:val="000000"/>
          <w:sz w:val="24"/>
          <w:szCs w:val="24"/>
          <w:rtl/>
        </w:rPr>
        <w:softHyphen/>
      </w:r>
      <w:r w:rsidRPr="0074005B">
        <w:rPr>
          <w:rFonts w:cs="B Nazanin" w:hint="cs"/>
          <w:color w:val="000000"/>
          <w:sz w:val="24"/>
          <w:szCs w:val="24"/>
          <w:rtl/>
        </w:rPr>
        <w:t>يابد و با افزايش قيمت آن سهام، بازده آن سهم نيز افزوده ميشود.</w:t>
      </w:r>
      <w:r w:rsidR="00316A81" w:rsidRPr="0074005B">
        <w:rPr>
          <w:rFonts w:cs="B Nazanin" w:hint="cs"/>
          <w:color w:val="000000"/>
          <w:sz w:val="24"/>
          <w:szCs w:val="24"/>
          <w:rtl/>
        </w:rPr>
        <w:t xml:space="preserve"> از آنجا كه يكي از مهمترين عوامل ريسك دارايي، قابليت نقدشوندگي آن است و هر چه بازارها رو به تكامل پيش مـي</w:t>
      </w:r>
      <w:r w:rsidR="00316A81" w:rsidRPr="0074005B">
        <w:rPr>
          <w:rFonts w:cs="B Nazanin"/>
          <w:color w:val="000000"/>
          <w:sz w:val="24"/>
          <w:szCs w:val="24"/>
          <w:rtl/>
        </w:rPr>
        <w:softHyphen/>
      </w:r>
      <w:r w:rsidR="00316A81" w:rsidRPr="0074005B">
        <w:rPr>
          <w:rFonts w:cs="B Nazanin" w:hint="cs"/>
          <w:color w:val="000000"/>
          <w:sz w:val="24"/>
          <w:szCs w:val="24"/>
          <w:rtl/>
        </w:rPr>
        <w:t>رونـد، ابزارهـاي جديـدتري بـراي پاسـخگـويي بـه نيازهـاي سرمايه</w:t>
      </w:r>
      <w:r w:rsidR="00316A81" w:rsidRPr="0074005B">
        <w:rPr>
          <w:rFonts w:cs="B Nazanin"/>
          <w:color w:val="000000"/>
          <w:sz w:val="24"/>
          <w:szCs w:val="24"/>
          <w:rtl/>
        </w:rPr>
        <w:softHyphen/>
      </w:r>
      <w:r w:rsidR="00316A81" w:rsidRPr="0074005B">
        <w:rPr>
          <w:rFonts w:cs="B Nazanin" w:hint="cs"/>
          <w:color w:val="000000"/>
          <w:sz w:val="24"/>
          <w:szCs w:val="24"/>
          <w:rtl/>
        </w:rPr>
        <w:t>گذاران تعريف ميشود؛ بنابراين، هر چه ريسك ناشي از يك دارايي افـزايش يابـد، سرمايه</w:t>
      </w:r>
      <w:r w:rsidR="00316A81" w:rsidRPr="0074005B">
        <w:rPr>
          <w:rFonts w:cs="B Nazanin"/>
          <w:color w:val="000000"/>
          <w:sz w:val="24"/>
          <w:szCs w:val="24"/>
          <w:rtl/>
        </w:rPr>
        <w:softHyphen/>
      </w:r>
      <w:r w:rsidR="00316A81" w:rsidRPr="0074005B">
        <w:rPr>
          <w:rFonts w:cs="B Nazanin" w:hint="cs"/>
          <w:color w:val="000000"/>
          <w:sz w:val="24"/>
          <w:szCs w:val="24"/>
          <w:rtl/>
        </w:rPr>
        <w:t>گذار انتظار دريافت بازده بيشتري خواهد داشت. بنابراين هر سـرمايه</w:t>
      </w:r>
      <w:r w:rsidR="00316A81" w:rsidRPr="0074005B">
        <w:rPr>
          <w:rFonts w:cs="B Nazanin"/>
          <w:color w:val="000000"/>
          <w:sz w:val="24"/>
          <w:szCs w:val="24"/>
          <w:rtl/>
        </w:rPr>
        <w:softHyphen/>
      </w:r>
      <w:r w:rsidR="00316A81" w:rsidRPr="0074005B">
        <w:rPr>
          <w:rFonts w:cs="B Nazanin" w:hint="cs"/>
          <w:color w:val="000000"/>
          <w:sz w:val="24"/>
          <w:szCs w:val="24"/>
          <w:rtl/>
        </w:rPr>
        <w:t>گـذار در زمـان سرمايه</w:t>
      </w:r>
      <w:r w:rsidR="00316A81" w:rsidRPr="0074005B">
        <w:rPr>
          <w:rFonts w:cs="B Nazanin"/>
          <w:color w:val="000000"/>
          <w:sz w:val="24"/>
          <w:szCs w:val="24"/>
          <w:rtl/>
        </w:rPr>
        <w:softHyphen/>
      </w:r>
      <w:r w:rsidR="00316A81" w:rsidRPr="0074005B">
        <w:rPr>
          <w:rFonts w:cs="B Nazanin" w:hint="cs"/>
          <w:color w:val="000000"/>
          <w:sz w:val="24"/>
          <w:szCs w:val="24"/>
          <w:rtl/>
        </w:rPr>
        <w:t>گذاري اين عامل را در ارزيابي</w:t>
      </w:r>
      <w:r w:rsidR="00316A81" w:rsidRPr="0074005B">
        <w:rPr>
          <w:rFonts w:cs="B Nazanin"/>
          <w:color w:val="000000"/>
          <w:sz w:val="24"/>
          <w:szCs w:val="24"/>
          <w:rtl/>
        </w:rPr>
        <w:softHyphen/>
      </w:r>
      <w:r w:rsidR="00316A81" w:rsidRPr="0074005B">
        <w:rPr>
          <w:rFonts w:cs="B Nazanin" w:hint="cs"/>
          <w:color w:val="000000"/>
          <w:sz w:val="24"/>
          <w:szCs w:val="24"/>
          <w:rtl/>
        </w:rPr>
        <w:t>هاي خود بـه عنـوان يكـي از معيارهـاي مهـم در نظـر مي</w:t>
      </w:r>
      <w:r w:rsidR="00316A81" w:rsidRPr="0074005B">
        <w:rPr>
          <w:rFonts w:cs="B Nazanin"/>
          <w:color w:val="000000"/>
          <w:sz w:val="24"/>
          <w:szCs w:val="24"/>
          <w:rtl/>
        </w:rPr>
        <w:softHyphen/>
      </w:r>
      <w:r w:rsidR="00316A81" w:rsidRPr="0074005B">
        <w:rPr>
          <w:rFonts w:cs="B Nazanin" w:hint="cs"/>
          <w:color w:val="000000"/>
          <w:sz w:val="24"/>
          <w:szCs w:val="24"/>
          <w:rtl/>
        </w:rPr>
        <w:t>گيرد. توجه به اين عامل و ارتباطي كه مي</w:t>
      </w:r>
      <w:r w:rsidR="00316A81" w:rsidRPr="0074005B">
        <w:rPr>
          <w:rFonts w:cs="B Nazanin"/>
          <w:color w:val="000000"/>
          <w:sz w:val="24"/>
          <w:szCs w:val="24"/>
          <w:rtl/>
        </w:rPr>
        <w:softHyphen/>
      </w:r>
      <w:r w:rsidR="00316A81" w:rsidRPr="0074005B">
        <w:rPr>
          <w:rFonts w:cs="B Nazanin" w:hint="cs"/>
          <w:color w:val="000000"/>
          <w:sz w:val="24"/>
          <w:szCs w:val="24"/>
          <w:rtl/>
        </w:rPr>
        <w:t>تواند با ساير متغيرهـاي مـالي داشـته باشـد، از جايگاه ويژهاي نزد سياست</w:t>
      </w:r>
      <w:r w:rsidR="00316A81" w:rsidRPr="0074005B">
        <w:rPr>
          <w:rFonts w:cs="B Nazanin"/>
          <w:color w:val="000000"/>
          <w:sz w:val="24"/>
          <w:szCs w:val="24"/>
          <w:rtl/>
        </w:rPr>
        <w:softHyphen/>
      </w:r>
      <w:r w:rsidR="00316A81" w:rsidRPr="0074005B">
        <w:rPr>
          <w:rFonts w:cs="B Nazanin" w:hint="cs"/>
          <w:color w:val="000000"/>
          <w:sz w:val="24"/>
          <w:szCs w:val="24"/>
          <w:rtl/>
        </w:rPr>
        <w:t>گـذاران و سـرمايه</w:t>
      </w:r>
      <w:r w:rsidR="00316A81" w:rsidRPr="0074005B">
        <w:rPr>
          <w:rFonts w:cs="B Nazanin"/>
          <w:color w:val="000000"/>
          <w:sz w:val="24"/>
          <w:szCs w:val="24"/>
          <w:rtl/>
        </w:rPr>
        <w:softHyphen/>
      </w:r>
      <w:r w:rsidR="00316A81" w:rsidRPr="0074005B">
        <w:rPr>
          <w:rFonts w:cs="B Nazanin" w:hint="cs"/>
          <w:color w:val="000000"/>
          <w:sz w:val="24"/>
          <w:szCs w:val="24"/>
          <w:rtl/>
        </w:rPr>
        <w:t>گـذاران برخـوردار اسـت.</w:t>
      </w:r>
    </w:p>
    <w:p w:rsidR="00772284" w:rsidRPr="0074005B" w:rsidRDefault="00772284" w:rsidP="009C2EC5">
      <w:pPr>
        <w:tabs>
          <w:tab w:val="left" w:pos="912"/>
        </w:tabs>
        <w:bidi/>
        <w:spacing w:after="200" w:line="240" w:lineRule="auto"/>
        <w:jc w:val="both"/>
        <w:rPr>
          <w:rFonts w:ascii="Arial" w:eastAsia="Times New Roman" w:hAnsi="Arial" w:cs="B Nazanin"/>
          <w:sz w:val="24"/>
          <w:szCs w:val="24"/>
          <w:rtl/>
        </w:rPr>
      </w:pPr>
    </w:p>
    <w:p w:rsidR="00772284" w:rsidRPr="0074005B" w:rsidRDefault="00772284" w:rsidP="00772284">
      <w:pPr>
        <w:tabs>
          <w:tab w:val="left" w:pos="912"/>
        </w:tabs>
        <w:bidi/>
        <w:spacing w:after="200" w:line="240" w:lineRule="auto"/>
        <w:jc w:val="both"/>
        <w:rPr>
          <w:rFonts w:ascii="Arial" w:eastAsia="Times New Roman" w:hAnsi="Arial" w:cs="B Nazanin"/>
          <w:sz w:val="24"/>
          <w:szCs w:val="24"/>
          <w:rtl/>
        </w:rPr>
      </w:pPr>
    </w:p>
    <w:p w:rsidR="009C2EC5" w:rsidRPr="0074005B" w:rsidRDefault="009C2EC5" w:rsidP="00772284">
      <w:pPr>
        <w:tabs>
          <w:tab w:val="left" w:pos="912"/>
        </w:tabs>
        <w:bidi/>
        <w:spacing w:after="200" w:line="240" w:lineRule="auto"/>
        <w:jc w:val="both"/>
        <w:rPr>
          <w:rFonts w:ascii="Arial" w:eastAsia="Times New Roman" w:hAnsi="Arial" w:cs="B Nazanin"/>
          <w:b/>
          <w:bCs/>
          <w:sz w:val="24"/>
          <w:szCs w:val="24"/>
          <w:rtl/>
        </w:rPr>
      </w:pPr>
      <w:r w:rsidRPr="0074005B">
        <w:rPr>
          <w:rFonts w:ascii="Arial" w:eastAsia="Times New Roman" w:hAnsi="Arial" w:cs="B Nazanin" w:hint="cs"/>
          <w:b/>
          <w:bCs/>
          <w:sz w:val="24"/>
          <w:szCs w:val="24"/>
          <w:rtl/>
        </w:rPr>
        <w:t>پیشنهادات مبتنی بر نتایج پژوهش</w:t>
      </w:r>
      <w:r w:rsidRPr="0074005B">
        <w:rPr>
          <w:rFonts w:ascii="Arial" w:eastAsia="Times New Roman" w:hAnsi="Arial" w:cs="B Nazanin" w:hint="cs"/>
          <w:b/>
          <w:bCs/>
          <w:sz w:val="24"/>
          <w:szCs w:val="24"/>
          <w:u w:val="single"/>
          <w:rtl/>
        </w:rPr>
        <w:t xml:space="preserve"> </w:t>
      </w:r>
    </w:p>
    <w:p w:rsidR="009C2EC5" w:rsidRPr="0074005B" w:rsidRDefault="009C2EC5" w:rsidP="009C2EC5">
      <w:pPr>
        <w:autoSpaceDE w:val="0"/>
        <w:autoSpaceDN w:val="0"/>
        <w:bidi/>
        <w:adjustRightInd w:val="0"/>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با توجه به نتایج پژوهش، پیشنهاد می</w:t>
      </w:r>
      <w:r w:rsidRPr="0074005B">
        <w:rPr>
          <w:rFonts w:ascii="Times New Roman" w:hAnsi="Times New Roman" w:cs="B Nazanin" w:hint="cs"/>
          <w:sz w:val="24"/>
          <w:szCs w:val="24"/>
          <w:rtl/>
        </w:rPr>
        <w:softHyphen/>
        <w:t>گردد که مدیران شرکت</w:t>
      </w:r>
      <w:r w:rsidRPr="0074005B">
        <w:rPr>
          <w:rFonts w:ascii="Times New Roman" w:hAnsi="Times New Roman" w:cs="B Nazanin" w:hint="cs"/>
          <w:sz w:val="24"/>
          <w:szCs w:val="24"/>
          <w:rtl/>
        </w:rPr>
        <w:softHyphen/>
        <w:t>ها به افزایش نسبت جریان نقدی خود اصرار ورزند. مبنای استدلال این پژوهش این است که هرچه نسبت جریان نقدی عملکردی شرکت بیشتر باشد به همان ترتیب میزان انعطاف پذیری عملکردی شرکت افزوده خواهد شد و در نهایت سود آتی سهام و بازده آتی سهام نیز به حداکثر خود خواهد رسید. اما درنظر داشته باشید که</w:t>
      </w:r>
      <w:r w:rsidRPr="0074005B">
        <w:rPr>
          <w:rFonts w:ascii="Times New Roman" w:hAnsi="Times New Roman" w:cs="B Nazanin"/>
          <w:sz w:val="24"/>
          <w:szCs w:val="24"/>
          <w:rtl/>
        </w:rPr>
        <w:t xml:space="preserve"> </w:t>
      </w:r>
      <w:r w:rsidRPr="0074005B">
        <w:rPr>
          <w:rFonts w:ascii="Times New Roman" w:hAnsi="Times New Roman" w:cs="B Nazanin" w:hint="cs"/>
          <w:sz w:val="24"/>
          <w:szCs w:val="24"/>
          <w:rtl/>
        </w:rPr>
        <w:t>میزان وجه نقدی بالا که از  فعالیت های مالی شرکت به دست آمده سبب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شود بدهی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های شرکت و یا پرداخت سود سهام با عدم قطعیت مواجه شود که این مسئله مانع عملکرد قیمت گذاری سهام می</w:t>
      </w:r>
      <w:r w:rsidRPr="0074005B">
        <w:rPr>
          <w:rFonts w:ascii="Times New Roman" w:hAnsi="Times New Roman" w:cs="B Nazanin"/>
          <w:sz w:val="24"/>
          <w:szCs w:val="24"/>
          <w:rtl/>
        </w:rPr>
        <w:softHyphen/>
      </w:r>
      <w:r w:rsidRPr="0074005B">
        <w:rPr>
          <w:rFonts w:ascii="Times New Roman" w:hAnsi="Times New Roman" w:cs="B Nazanin" w:hint="cs"/>
          <w:sz w:val="24"/>
          <w:szCs w:val="24"/>
          <w:rtl/>
        </w:rPr>
        <w:t>شود</w:t>
      </w:r>
      <w:r w:rsidRPr="0074005B">
        <w:rPr>
          <w:rFonts w:ascii="Arial" w:eastAsia="Times New Roman" w:hAnsi="Arial" w:cs="B Nazanin" w:hint="cs"/>
          <w:sz w:val="24"/>
          <w:szCs w:val="24"/>
          <w:rtl/>
        </w:rPr>
        <w:t>.</w:t>
      </w:r>
    </w:p>
    <w:p w:rsidR="009C2EC5" w:rsidRPr="0074005B" w:rsidRDefault="009C2EC5" w:rsidP="00957CC9">
      <w:pPr>
        <w:bidi/>
        <w:spacing w:after="0" w:line="240" w:lineRule="auto"/>
        <w:jc w:val="both"/>
        <w:rPr>
          <w:rFonts w:ascii="Arial" w:eastAsia="Times New Roman" w:hAnsi="Arial" w:cs="B Nazanin"/>
          <w:b/>
          <w:bCs/>
          <w:sz w:val="24"/>
          <w:szCs w:val="24"/>
          <w:rtl/>
        </w:rPr>
      </w:pPr>
      <w:r w:rsidRPr="0074005B">
        <w:rPr>
          <w:rFonts w:ascii="Arial" w:eastAsia="Times New Roman" w:hAnsi="Arial" w:cs="B Nazanin" w:hint="cs"/>
          <w:b/>
          <w:bCs/>
          <w:sz w:val="24"/>
          <w:szCs w:val="24"/>
          <w:rtl/>
        </w:rPr>
        <w:lastRenderedPageBreak/>
        <w:t>پیشنهادات برای تحقیقات آتی</w:t>
      </w:r>
    </w:p>
    <w:p w:rsidR="009C2EC5" w:rsidRPr="0074005B" w:rsidRDefault="009C2EC5" w:rsidP="009C2EC5">
      <w:pPr>
        <w:bidi/>
        <w:spacing w:after="0" w:line="240" w:lineRule="auto"/>
        <w:jc w:val="both"/>
        <w:rPr>
          <w:rFonts w:ascii="Arial" w:eastAsia="Times New Roman" w:hAnsi="Arial" w:cs="B Nazanin"/>
          <w:sz w:val="24"/>
          <w:szCs w:val="24"/>
          <w:rtl/>
        </w:rPr>
      </w:pPr>
      <w:r w:rsidRPr="0074005B">
        <w:rPr>
          <w:rFonts w:asciiTheme="majorBidi" w:hAnsiTheme="majorBidi" w:cs="B Nazanin"/>
          <w:sz w:val="24"/>
          <w:szCs w:val="24"/>
          <w:rtl/>
        </w:rPr>
        <w:t xml:space="preserve">1-با انجام تحقیق حاضر در قالب صنایع مختلف و به صورت تفکیکی، با توجه به تفاوت بعضاً قابل توجه در بازدهی شرکت های حاضر در صنعتی خاص، می توان نتایجی همگن تر و دقیق تر را به دست آورد و به بررسی قدرت تبیین مدل مورد آزمون در آن صنعت خاص پرداخت. </w:t>
      </w:r>
    </w:p>
    <w:p w:rsidR="009C2EC5" w:rsidRPr="0074005B" w:rsidRDefault="009C2EC5" w:rsidP="009C2EC5">
      <w:pPr>
        <w:bidi/>
        <w:spacing w:after="0" w:line="240" w:lineRule="auto"/>
        <w:jc w:val="both"/>
        <w:rPr>
          <w:rFonts w:ascii="Arial" w:eastAsia="Times New Roman" w:hAnsi="Arial" w:cs="B Nazanin"/>
          <w:sz w:val="24"/>
          <w:szCs w:val="24"/>
          <w:rtl/>
        </w:rPr>
      </w:pPr>
      <w:r w:rsidRPr="0074005B">
        <w:rPr>
          <w:rFonts w:asciiTheme="majorBidi" w:hAnsiTheme="majorBidi" w:cs="B Nazanin"/>
          <w:sz w:val="24"/>
          <w:szCs w:val="24"/>
          <w:rtl/>
        </w:rPr>
        <w:t xml:space="preserve">2-انجام پژوهش حاضر با در نظر گرفتن تاثیر سایر معیارها و سنجه های نقد شوندگی همچون بازده صفر و شکاف بین پیشنهاد خرید و فروش بر بازده پرتفوی سهام می تواند نتایج جامع تری را در اختیار قرار دهد. </w:t>
      </w:r>
    </w:p>
    <w:p w:rsidR="009C2EC5" w:rsidRPr="0074005B" w:rsidRDefault="009C2EC5" w:rsidP="009C2EC5">
      <w:pPr>
        <w:bidi/>
        <w:spacing w:after="0" w:line="240" w:lineRule="auto"/>
        <w:jc w:val="both"/>
        <w:rPr>
          <w:rFonts w:ascii="Arial" w:eastAsia="Times New Roman" w:hAnsi="Arial" w:cs="B Nazanin"/>
          <w:sz w:val="24"/>
          <w:szCs w:val="24"/>
          <w:rtl/>
        </w:rPr>
      </w:pPr>
      <w:r w:rsidRPr="0074005B">
        <w:rPr>
          <w:rFonts w:ascii="Arial" w:eastAsia="Times New Roman" w:hAnsi="Arial" w:cs="B Nazanin" w:hint="cs"/>
          <w:sz w:val="24"/>
          <w:szCs w:val="24"/>
          <w:rtl/>
        </w:rPr>
        <w:t>3</w:t>
      </w:r>
      <w:r w:rsidRPr="0074005B">
        <w:rPr>
          <w:rFonts w:asciiTheme="majorBidi" w:hAnsiTheme="majorBidi" w:cs="B Nazanin"/>
          <w:sz w:val="24"/>
          <w:szCs w:val="24"/>
          <w:rtl/>
        </w:rPr>
        <w:t xml:space="preserve">-به منظور دستیابی به نتایج جامع تر پیشنهاد می گردد تا پژوهش حاضر در سال های آتی با در نظر گرفتن محدوده زمانی گسترده تری صورت پذیرد، چرا که این امر موجب افزایش تعداد مشاهدات و اعتبار بیشتر نتایج به دست آمده خواهد شد. همچنین انجام تحقیق در جامعه آماری متشکل از شرکت های خارج از بورس اوراق بهادار در سایه وجود منابع اطلاعاتی مطمئن و موثق می تواند به تعیمیم نتایج جامعه اقتصادی ایران کمک به سزایی نماید. </w:t>
      </w:r>
    </w:p>
    <w:p w:rsidR="009C2EC5" w:rsidRPr="0074005B" w:rsidRDefault="009C2EC5" w:rsidP="009C2EC5">
      <w:pPr>
        <w:bidi/>
        <w:spacing w:after="0" w:line="240" w:lineRule="auto"/>
        <w:jc w:val="both"/>
        <w:rPr>
          <w:rFonts w:ascii="Arial" w:eastAsia="Times New Roman" w:hAnsi="Arial" w:cs="B Nazanin"/>
          <w:sz w:val="24"/>
          <w:szCs w:val="24"/>
          <w:rtl/>
        </w:rPr>
      </w:pPr>
      <w:r w:rsidRPr="0074005B">
        <w:rPr>
          <w:rFonts w:asciiTheme="majorBidi" w:hAnsiTheme="majorBidi" w:cs="B Nazanin"/>
          <w:sz w:val="24"/>
          <w:szCs w:val="24"/>
          <w:rtl/>
        </w:rPr>
        <w:t xml:space="preserve">4-بررسی اینکه آیا اطلاعات مالی تهیه شده توسط حرفه حسابداری و سیستم های گزارشگری مورد استفاده این حرفه در ایران به اندازه ای دقیق و کارآمد می باشند که متغیرهای مورد استفاده در مدل سه متغیره فاما و فرنچ را پیش بینی نمایند. </w:t>
      </w:r>
    </w:p>
    <w:p w:rsidR="009C2EC5" w:rsidRPr="0074005B" w:rsidRDefault="009C2EC5" w:rsidP="009C2EC5">
      <w:pPr>
        <w:bidi/>
        <w:spacing w:after="0" w:line="240" w:lineRule="auto"/>
        <w:jc w:val="both"/>
        <w:rPr>
          <w:rFonts w:ascii="Arial" w:eastAsia="Times New Roman" w:hAnsi="Arial" w:cs="B Nazanin"/>
          <w:sz w:val="24"/>
          <w:szCs w:val="24"/>
          <w:rtl/>
        </w:rPr>
      </w:pPr>
      <w:r w:rsidRPr="0074005B">
        <w:rPr>
          <w:rFonts w:ascii="Arial" w:eastAsia="Times New Roman" w:hAnsi="Arial" w:cs="B Nazanin" w:hint="cs"/>
          <w:sz w:val="24"/>
          <w:szCs w:val="24"/>
          <w:rtl/>
        </w:rPr>
        <w:t>5</w:t>
      </w:r>
      <w:r w:rsidRPr="0074005B">
        <w:rPr>
          <w:rFonts w:asciiTheme="majorBidi" w:hAnsiTheme="majorBidi" w:cs="B Nazanin"/>
          <w:sz w:val="24"/>
          <w:szCs w:val="24"/>
          <w:rtl/>
        </w:rPr>
        <w:t>-بررسی این موضوع که چه تعداد از سرمایه گذاران فعال در بورس اوراق بهادار تهران با استفاده از مدل های رایج پیش بینی بازدهی سهام، اقدام به تهیه اطلاعات و اتخاذ تصمیم های سرمایه گذاری می نمایند؟</w:t>
      </w:r>
    </w:p>
    <w:p w:rsidR="009C2EC5" w:rsidRPr="0074005B" w:rsidRDefault="009C2EC5" w:rsidP="009C2EC5">
      <w:pPr>
        <w:bidi/>
        <w:spacing w:after="200" w:line="240" w:lineRule="auto"/>
        <w:jc w:val="both"/>
        <w:rPr>
          <w:rFonts w:asciiTheme="majorBidi" w:hAnsiTheme="majorBidi" w:cs="B Nazanin"/>
          <w:sz w:val="24"/>
          <w:szCs w:val="24"/>
          <w:rtl/>
        </w:rPr>
      </w:pPr>
      <w:r w:rsidRPr="0074005B">
        <w:rPr>
          <w:rFonts w:asciiTheme="majorBidi" w:hAnsiTheme="majorBidi" w:cs="B Nazanin"/>
          <w:sz w:val="24"/>
          <w:szCs w:val="24"/>
          <w:rtl/>
        </w:rPr>
        <w:t xml:space="preserve">آیا ارائه مدل های جدیدی نظیر مدل فاما و فرنچ می تواند بر نحوه و نوع تصمیم گیری های آنها اثر گذارد یا خیر؟ </w:t>
      </w:r>
    </w:p>
    <w:p w:rsidR="009C2EC5" w:rsidRPr="0074005B" w:rsidRDefault="00316A81"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6-</w:t>
      </w:r>
      <w:r w:rsidR="009C2EC5" w:rsidRPr="0074005B">
        <w:rPr>
          <w:rFonts w:ascii="Times New Roman" w:hAnsi="Times New Roman" w:cs="B Nazanin" w:hint="cs"/>
          <w:sz w:val="24"/>
          <w:szCs w:val="24"/>
          <w:rtl/>
        </w:rPr>
        <w:t>به محققین پیشنهاد می</w:t>
      </w:r>
      <w:r w:rsidR="009C2EC5" w:rsidRPr="0074005B">
        <w:rPr>
          <w:rFonts w:ascii="Times New Roman" w:hAnsi="Times New Roman" w:cs="B Nazanin" w:hint="cs"/>
          <w:sz w:val="24"/>
          <w:szCs w:val="24"/>
          <w:rtl/>
        </w:rPr>
        <w:softHyphen/>
        <w:t>گردد که در پژوهش</w:t>
      </w:r>
      <w:r w:rsidR="009C2EC5" w:rsidRPr="0074005B">
        <w:rPr>
          <w:rFonts w:ascii="Times New Roman" w:hAnsi="Times New Roman" w:cs="B Nazanin" w:hint="cs"/>
          <w:sz w:val="24"/>
          <w:szCs w:val="24"/>
          <w:rtl/>
        </w:rPr>
        <w:softHyphen/>
        <w:t>های آتی از هر پنج مدل جایگزین جهت اندازه</w:t>
      </w:r>
      <w:r w:rsidR="009C2EC5" w:rsidRPr="0074005B">
        <w:rPr>
          <w:rFonts w:ascii="Times New Roman" w:hAnsi="Times New Roman" w:cs="B Nazanin" w:hint="cs"/>
          <w:sz w:val="24"/>
          <w:szCs w:val="24"/>
          <w:rtl/>
        </w:rPr>
        <w:softHyphen/>
        <w:t>گیری نقدشوندگی دارائی استفاده کرده و هر پنج مدل نقدشوندگی دارائی را جداگانه وارد مدل اصلی رگرسیون نمایند.</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7. به محققین پیشنهاد می</w:t>
      </w:r>
      <w:r w:rsidRPr="0074005B">
        <w:rPr>
          <w:rFonts w:ascii="Times New Roman" w:hAnsi="Times New Roman" w:cs="B Nazanin" w:hint="cs"/>
          <w:sz w:val="24"/>
          <w:szCs w:val="24"/>
          <w:rtl/>
        </w:rPr>
        <w:softHyphen/>
        <w:t>گردد که در پژوهش</w:t>
      </w:r>
      <w:r w:rsidRPr="0074005B">
        <w:rPr>
          <w:rFonts w:ascii="Times New Roman" w:hAnsi="Times New Roman" w:cs="B Nazanin" w:hint="cs"/>
          <w:sz w:val="24"/>
          <w:szCs w:val="24"/>
          <w:rtl/>
        </w:rPr>
        <w:softHyphen/>
        <w:t>های آتی عوامل مدل (فاکتورها) را بصورت تک تک با نقدشوندگی مورد بررسی قرار دهند.</w:t>
      </w:r>
    </w:p>
    <w:p w:rsidR="006B5BEF" w:rsidRPr="0074005B" w:rsidRDefault="006B5BEF" w:rsidP="00957CC9">
      <w:pPr>
        <w:bidi/>
        <w:spacing w:after="120" w:line="276" w:lineRule="auto"/>
        <w:jc w:val="both"/>
        <w:rPr>
          <w:rFonts w:ascii="Times New Roman" w:hAnsi="Times New Roman" w:cs="B Nazanin"/>
          <w:sz w:val="24"/>
          <w:szCs w:val="24"/>
          <w:rtl/>
        </w:rPr>
      </w:pPr>
    </w:p>
    <w:p w:rsidR="006B5BEF" w:rsidRPr="0074005B" w:rsidRDefault="006B5BEF" w:rsidP="006B5BEF">
      <w:pPr>
        <w:bidi/>
        <w:spacing w:after="120" w:line="276" w:lineRule="auto"/>
        <w:jc w:val="both"/>
        <w:rPr>
          <w:rFonts w:ascii="Times New Roman" w:hAnsi="Times New Roman" w:cs="B Nazanin"/>
          <w:sz w:val="24"/>
          <w:szCs w:val="24"/>
          <w:rtl/>
        </w:rPr>
      </w:pPr>
    </w:p>
    <w:p w:rsidR="002470FA" w:rsidRPr="0074005B" w:rsidRDefault="002470FA" w:rsidP="006B5BEF">
      <w:pPr>
        <w:bidi/>
        <w:spacing w:after="120" w:line="276" w:lineRule="auto"/>
        <w:jc w:val="both"/>
        <w:rPr>
          <w:rFonts w:ascii="Times New Roman" w:hAnsi="Times New Roman" w:cs="B Nazanin"/>
          <w:b/>
          <w:bCs/>
          <w:sz w:val="24"/>
          <w:szCs w:val="24"/>
          <w:rtl/>
        </w:rPr>
      </w:pPr>
      <w:r w:rsidRPr="0074005B">
        <w:rPr>
          <w:rFonts w:ascii="Times New Roman" w:hAnsi="Times New Roman" w:cs="B Nazanin" w:hint="cs"/>
          <w:b/>
          <w:bCs/>
          <w:sz w:val="24"/>
          <w:szCs w:val="24"/>
          <w:rtl/>
        </w:rPr>
        <w:t>منابع:</w:t>
      </w:r>
    </w:p>
    <w:p w:rsidR="00772284" w:rsidRPr="0074005B" w:rsidRDefault="00772284" w:rsidP="002470FA">
      <w:pPr>
        <w:bidi/>
        <w:spacing w:after="120" w:line="276" w:lineRule="auto"/>
        <w:jc w:val="both"/>
        <w:rPr>
          <w:rFonts w:ascii="Times New Roman" w:hAnsi="Times New Roman" w:cs="B Nazanin"/>
          <w:b/>
          <w:bCs/>
          <w:sz w:val="24"/>
          <w:szCs w:val="24"/>
          <w:rtl/>
        </w:rPr>
      </w:pPr>
    </w:p>
    <w:p w:rsidR="002470FA" w:rsidRPr="0074005B" w:rsidRDefault="002470FA" w:rsidP="00772284">
      <w:pPr>
        <w:bidi/>
        <w:spacing w:after="120" w:line="276" w:lineRule="auto"/>
        <w:jc w:val="both"/>
        <w:rPr>
          <w:rFonts w:ascii="Times New Roman" w:hAnsi="Times New Roman" w:cs="B Nazanin"/>
          <w:b/>
          <w:bCs/>
          <w:sz w:val="24"/>
          <w:szCs w:val="24"/>
          <w:rtl/>
        </w:rPr>
      </w:pPr>
      <w:r w:rsidRPr="0074005B">
        <w:rPr>
          <w:rFonts w:ascii="Times New Roman" w:hAnsi="Times New Roman" w:cs="B Nazanin" w:hint="cs"/>
          <w:b/>
          <w:bCs/>
          <w:sz w:val="24"/>
          <w:szCs w:val="24"/>
          <w:rtl/>
        </w:rPr>
        <w:t>منایغ فارسی:</w:t>
      </w:r>
    </w:p>
    <w:p w:rsidR="009C2EC5" w:rsidRPr="0074005B" w:rsidRDefault="002470FA" w:rsidP="002470FA">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w:t>
      </w:r>
      <w:r w:rsidR="009C2EC5" w:rsidRPr="0074005B">
        <w:rPr>
          <w:rFonts w:ascii="Times New Roman" w:hAnsi="Times New Roman" w:cs="B Nazanin" w:hint="cs"/>
          <w:sz w:val="24"/>
          <w:szCs w:val="24"/>
          <w:rtl/>
        </w:rPr>
        <w:t xml:space="preserve">.ایزدی نیا، ناصر. رامشه، منیژه. (1390). </w:t>
      </w:r>
      <w:r w:rsidR="009C2EC5" w:rsidRPr="0074005B">
        <w:rPr>
          <w:rFonts w:ascii="Times New Roman" w:hAnsi="Times New Roman" w:cs="B Nazanin"/>
          <w:sz w:val="24"/>
          <w:szCs w:val="24"/>
          <w:rtl/>
        </w:rPr>
        <w:t>نقش ويژگي هاي معاملات سهام بر نقدشوندگي سهام در بورس اوراق بهادار تهران</w:t>
      </w:r>
      <w:r w:rsidR="009C2EC5" w:rsidRPr="0074005B">
        <w:rPr>
          <w:rFonts w:ascii="Times New Roman" w:hAnsi="Times New Roman" w:cs="B Nazanin" w:hint="cs"/>
          <w:sz w:val="24"/>
          <w:szCs w:val="24"/>
          <w:rtl/>
        </w:rPr>
        <w:t>. پیشرفت</w:t>
      </w:r>
      <w:r w:rsidR="009C2EC5" w:rsidRPr="0074005B">
        <w:rPr>
          <w:rFonts w:ascii="Times New Roman" w:hAnsi="Times New Roman" w:cs="B Nazanin" w:hint="cs"/>
          <w:sz w:val="24"/>
          <w:szCs w:val="24"/>
          <w:rtl/>
        </w:rPr>
        <w:softHyphen/>
        <w:t>های حسابداری، دوره 3، شماره 1، 1-27.</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lastRenderedPageBreak/>
        <w:t xml:space="preserve">2.ایزدی نیا، ناصر. رسائیان، امیر. (1389). </w:t>
      </w:r>
      <w:r w:rsidRPr="0074005B">
        <w:rPr>
          <w:rFonts w:ascii="Times New Roman" w:hAnsi="Times New Roman" w:cs="B Nazanin"/>
          <w:sz w:val="24"/>
          <w:szCs w:val="24"/>
          <w:rtl/>
        </w:rPr>
        <w:t>پراكندگي</w:t>
      </w:r>
      <w:r w:rsidRPr="0074005B">
        <w:rPr>
          <w:rFonts w:ascii="Times New Roman" w:hAnsi="Times New Roman" w:cs="B Nazanin"/>
          <w:sz w:val="24"/>
          <w:szCs w:val="24"/>
        </w:rPr>
        <w:t xml:space="preserve"> </w:t>
      </w:r>
      <w:r w:rsidRPr="0074005B">
        <w:rPr>
          <w:rFonts w:ascii="Times New Roman" w:hAnsi="Times New Roman" w:cs="B Nazanin"/>
          <w:sz w:val="24"/>
          <w:szCs w:val="24"/>
          <w:rtl/>
        </w:rPr>
        <w:t>مالكيت</w:t>
      </w:r>
      <w:r w:rsidRPr="0074005B">
        <w:rPr>
          <w:rFonts w:ascii="Times New Roman" w:hAnsi="Times New Roman" w:cs="B Nazanin"/>
          <w:sz w:val="24"/>
          <w:szCs w:val="24"/>
        </w:rPr>
        <w:t xml:space="preserve"> </w:t>
      </w:r>
      <w:r w:rsidRPr="0074005B">
        <w:rPr>
          <w:rFonts w:ascii="Times New Roman" w:hAnsi="Times New Roman" w:cs="B Nazanin"/>
          <w:sz w:val="24"/>
          <w:szCs w:val="24"/>
          <w:rtl/>
        </w:rPr>
        <w:t>و</w:t>
      </w:r>
      <w:r w:rsidRPr="0074005B">
        <w:rPr>
          <w:rFonts w:ascii="Times New Roman" w:hAnsi="Times New Roman" w:cs="B Nazanin" w:hint="cs"/>
          <w:sz w:val="24"/>
          <w:szCs w:val="24"/>
          <w:rtl/>
        </w:rPr>
        <w:t xml:space="preserve"> </w:t>
      </w:r>
      <w:r w:rsidRPr="0074005B">
        <w:rPr>
          <w:rFonts w:ascii="Times New Roman" w:hAnsi="Times New Roman" w:cs="B Nazanin"/>
          <w:sz w:val="24"/>
          <w:szCs w:val="24"/>
          <w:rtl/>
        </w:rPr>
        <w:t>نقدشوندگي</w:t>
      </w:r>
      <w:r w:rsidRPr="0074005B">
        <w:rPr>
          <w:rFonts w:ascii="Times New Roman" w:hAnsi="Times New Roman" w:cs="B Nazanin"/>
          <w:sz w:val="24"/>
          <w:szCs w:val="24"/>
        </w:rPr>
        <w:t xml:space="preserve"> </w:t>
      </w:r>
      <w:r w:rsidRPr="0074005B">
        <w:rPr>
          <w:rFonts w:ascii="Times New Roman" w:hAnsi="Times New Roman" w:cs="B Nazanin"/>
          <w:sz w:val="24"/>
          <w:szCs w:val="24"/>
          <w:rtl/>
        </w:rPr>
        <w:t>سهام</w:t>
      </w:r>
      <w:r w:rsidRPr="0074005B">
        <w:rPr>
          <w:rFonts w:ascii="Times New Roman" w:hAnsi="Times New Roman" w:cs="B Nazanin" w:hint="cs"/>
          <w:sz w:val="24"/>
          <w:szCs w:val="24"/>
          <w:rtl/>
        </w:rPr>
        <w:t>. بررسی</w:t>
      </w:r>
      <w:r w:rsidRPr="0074005B">
        <w:rPr>
          <w:rFonts w:ascii="Times New Roman" w:hAnsi="Times New Roman" w:cs="B Nazanin" w:hint="cs"/>
          <w:sz w:val="24"/>
          <w:szCs w:val="24"/>
          <w:rtl/>
        </w:rPr>
        <w:softHyphen/>
        <w:t>های حسابدرای و حسابرسی، دوره 17، شماره 2، 3-22.</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حسنی، محمد. حسینی، سید محمد بشیر. (1389). بررسی رابطه سطح افشا اطلاعات حسابداری و نوسانات قیمت سهام در شرکت</w:t>
      </w:r>
      <w:r w:rsidRPr="0074005B">
        <w:rPr>
          <w:rFonts w:ascii="Times New Roman" w:hAnsi="Times New Roman" w:cs="B Nazanin" w:hint="cs"/>
          <w:sz w:val="24"/>
          <w:szCs w:val="24"/>
          <w:rtl/>
        </w:rPr>
        <w:softHyphen/>
        <w:t>های پذیرفته شده در بورس اوراق بهادار تهران. شماره 2، 75-84.</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3.دیدار، حمزه. منصورفر، غلامرضا. خجسته، هیوا .(1390). اثر خصوصیات شرکتی بر سطح افشاء ش رکت</w:t>
      </w:r>
      <w:r w:rsidRPr="0074005B">
        <w:rPr>
          <w:rFonts w:ascii="Times New Roman" w:hAnsi="Times New Roman" w:cs="B Nazanin" w:hint="cs"/>
          <w:sz w:val="24"/>
          <w:szCs w:val="24"/>
          <w:rtl/>
        </w:rPr>
        <w:softHyphen/>
        <w:t>های پذیرفته شده در بورس اوراق بهادار تهران. فصلنامه مطالعات تجربی حسابداری مالی، سال نهم، شماره 32، 141-168.</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4.سعیدی، علی. دادار، ام البنین.(1389). بررسي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رابطه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بين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سهام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با</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شاخص</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نقدشوندگي دوره 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پيشين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بورس</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 فصلنامه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علمي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پژوهشي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مطالعات</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مديريت صنعتی، سال ششم،شماره16،75-97.</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5.سینایی، حسینعلی.سلگی، محمد. محمدی، کامران.(1390). تأثير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فرصت</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رشد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رابطه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بين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ساختار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سرمايه،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سود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تقسيمي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ساختار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مالكيت</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با ارزش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شركت. مجله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پژوهش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حسابداري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مالي، سال</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سوم،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شماره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چهارم،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شماره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پياپي10،87-120.</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6.صامتی،مجید. مرادیان تهرانی، مهناز (1386). بررسی</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ارتباط</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میان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ارزش شرکت با</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نرخ</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تورم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با</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استفاده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از شاخص</w:t>
      </w:r>
      <w:r w:rsidRPr="0074005B">
        <w:rPr>
          <w:rFonts w:ascii="Times New Roman" w:hAnsi="Times New Roman" w:cs="B Nazanin"/>
          <w:sz w:val="24"/>
          <w:szCs w:val="24"/>
        </w:rPr>
        <w:t xml:space="preserve"> Q</w:t>
      </w:r>
      <w:r w:rsidRPr="0074005B">
        <w:rPr>
          <w:rFonts w:ascii="Times New Roman" w:hAnsi="Times New Roman" w:cs="B Nazanin" w:hint="cs"/>
          <w:sz w:val="24"/>
          <w:szCs w:val="24"/>
          <w:rtl/>
        </w:rPr>
        <w:t xml:space="preserve"> توبین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بورس 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طی</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دوره ي</w:t>
      </w:r>
      <w:r w:rsidRPr="0074005B">
        <w:rPr>
          <w:rFonts w:ascii="Times New Roman" w:hAnsi="Times New Roman" w:cs="B Nazanin"/>
          <w:sz w:val="24"/>
          <w:szCs w:val="24"/>
        </w:rPr>
        <w:t xml:space="preserve"> 1373 -83</w:t>
      </w:r>
      <w:r w:rsidRPr="0074005B">
        <w:rPr>
          <w:rFonts w:ascii="Times New Roman" w:hAnsi="Times New Roman" w:cs="B Nazanin" w:hint="cs"/>
          <w:sz w:val="24"/>
          <w:szCs w:val="24"/>
          <w:rtl/>
        </w:rPr>
        <w:t>. فصلنامه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بررسیهاي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اقتصادي،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دوره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4،</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شماره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3،45 -60.</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7.عباسی،مجید. احمدی،موسی(1390). بررسي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تأثير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دوگانگي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وظيفه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مديرعامل</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ارزش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شرکتهاي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پذيرفته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شده در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بورس</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 فصلنامه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روند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پژوهش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اقتصادي،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سال</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نوزدهم،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شماره 60،113-150.</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8.فدائی نژاد، محمد اسماعیل. خرم نیا، نوید .(1391). بررسی محتوای اطلاعاتی افشای اطلاعات سود شرکت ها و اثر آن بر نقد شوندگی و عدم تقارن اطلاعاتی در بورس اوراق بهادار تهران. بورس اوراق بهادار، شماره 18، سال پنجم، 61-82.</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9.فروغی، داریوش. فرهمند، شکوفه. ابراهیمی، محمود .(1390). رابطه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بين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عملكرد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شركتهاي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پذيرفته شده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در بورس</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 بورس اوراق بهادار، دوره 4، شماره 15، 125-143.</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10.قالیباف اصل، حسن. کریمی، مهدی. (1391). بررسي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قيمت</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گذاري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صرف</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اندازه،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ارزش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ريسك</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بازار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در بورس</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 بورس اوراق بهادار، دوره 5، شماره 17، 85-105.</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11.لشگری، زهرا. نادری، شیرزاد .(1388). بررسی رابطه ی سطح افشاء و بازده سهام شرکت های پذیرفته شده در بورس اوراق بهادار تهران. پژوهش</w:t>
      </w:r>
      <w:r w:rsidRPr="0074005B">
        <w:rPr>
          <w:rFonts w:ascii="Times New Roman" w:hAnsi="Times New Roman" w:cs="B Nazanin" w:hint="cs"/>
          <w:sz w:val="24"/>
          <w:szCs w:val="24"/>
          <w:rtl/>
        </w:rPr>
        <w:softHyphen/>
        <w:t>های حسابداری مالی و حسابرسی، دوره 1، شماره 3، 75-91.</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lastRenderedPageBreak/>
        <w:t>12.مردادزاده فرد، مهدی. بنائی، علی(1391). بررسی</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رابطه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بین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شفافیت</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سود،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شوندگی</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سهام، هزینه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سرمایه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ارزش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شرکت. دهمین</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همایش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ملی</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حسابداري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ایران، 195-215.</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13.نخعی، منصور. مهرانی، کاوه .(1393). رابطه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کیفیت</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سود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ریسک</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نقدشوندگی. پژوهش</w:t>
      </w:r>
      <w:r w:rsidRPr="0074005B">
        <w:rPr>
          <w:rFonts w:ascii="Times New Roman" w:hAnsi="Times New Roman" w:cs="B Nazanin" w:hint="cs"/>
          <w:sz w:val="24"/>
          <w:szCs w:val="24"/>
          <w:rtl/>
        </w:rPr>
        <w:softHyphen/>
        <w:t>های تجربی حسابداری، دوره 3، شماره 3، 37-53.</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14.یحیی زاده فر، محمود. شمس، شهاب الدین. لاریمی، سید جعفر(1389). بررسي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رابطه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با</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بازده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سهام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بورس</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 تحقیقات مالی،دوره12، شماره29، 111-128.</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15.یحیی زاده فر، محمود. خرمدین، جواد. (1391). نقش</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عوامل</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شوندگي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و</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ريسك</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عدم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نقدشوندگي</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مازاد بازده</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سهام</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در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بورس</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اوراق</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بهادار</w:t>
      </w:r>
      <w:r w:rsidRPr="0074005B">
        <w:rPr>
          <w:rFonts w:ascii="Times New Roman" w:hAnsi="Times New Roman" w:cs="B Nazanin"/>
          <w:sz w:val="24"/>
          <w:szCs w:val="24"/>
        </w:rPr>
        <w:t xml:space="preserve"> </w:t>
      </w:r>
      <w:r w:rsidRPr="0074005B">
        <w:rPr>
          <w:rFonts w:ascii="Times New Roman" w:hAnsi="Times New Roman" w:cs="B Nazanin" w:hint="cs"/>
          <w:sz w:val="24"/>
          <w:szCs w:val="24"/>
          <w:rtl/>
        </w:rPr>
        <w:t>تهران. بررسی های حسابداری و حسابرسی، دوره 15، شماره 53، 101-118.</w:t>
      </w:r>
    </w:p>
    <w:p w:rsidR="009C2EC5" w:rsidRPr="0074005B" w:rsidRDefault="009C2EC5" w:rsidP="009C2EC5">
      <w:pPr>
        <w:bidi/>
        <w:spacing w:after="120" w:line="276" w:lineRule="auto"/>
        <w:jc w:val="both"/>
        <w:rPr>
          <w:rFonts w:ascii="Times New Roman" w:hAnsi="Times New Roman" w:cs="B Nazanin"/>
          <w:sz w:val="24"/>
          <w:szCs w:val="24"/>
          <w:rtl/>
        </w:rPr>
      </w:pPr>
      <w:r w:rsidRPr="0074005B">
        <w:rPr>
          <w:rFonts w:ascii="Times New Roman" w:hAnsi="Times New Roman" w:cs="B Nazanin" w:hint="cs"/>
          <w:sz w:val="24"/>
          <w:szCs w:val="24"/>
          <w:rtl/>
        </w:rPr>
        <w:t>16.یحیی زاده فر، محمود. زارعی، حسن .(1392).</w:t>
      </w:r>
      <w:r w:rsidRPr="0074005B">
        <w:rPr>
          <w:rFonts w:ascii="Times New Roman" w:hAnsi="Times New Roman" w:cs="B Nazanin"/>
          <w:sz w:val="24"/>
          <w:szCs w:val="24"/>
          <w:rtl/>
        </w:rPr>
        <w:t xml:space="preserve"> بررسی قیمت پایانی سهام و نقدشوندگی سهام در بورس اوراق بهادار تهران</w:t>
      </w:r>
      <w:r w:rsidRPr="0074005B">
        <w:rPr>
          <w:rFonts w:ascii="Times New Roman" w:hAnsi="Times New Roman" w:cs="B Nazanin" w:hint="cs"/>
          <w:sz w:val="24"/>
          <w:szCs w:val="24"/>
          <w:rtl/>
        </w:rPr>
        <w:t>. تحقیقات حسابداری و حسابرسی، سال چهارم، شماره هفتم، 108-123.</w:t>
      </w:r>
    </w:p>
    <w:p w:rsidR="009C2EC5" w:rsidRPr="0074005B" w:rsidRDefault="009C2EC5" w:rsidP="009C2EC5">
      <w:pPr>
        <w:bidi/>
        <w:spacing w:after="120" w:line="276" w:lineRule="auto"/>
        <w:jc w:val="both"/>
        <w:rPr>
          <w:rFonts w:ascii="Times New Roman" w:eastAsia="Times New Roman" w:hAnsi="Times New Roman" w:cs="B Nazanin"/>
          <w:sz w:val="24"/>
          <w:szCs w:val="24"/>
          <w:rtl/>
        </w:rPr>
      </w:pPr>
      <w:r w:rsidRPr="0074005B">
        <w:rPr>
          <w:rFonts w:ascii="Times New Roman" w:eastAsia="Times New Roman" w:hAnsi="Times New Roman" w:cs="B Nazanin" w:hint="cs"/>
          <w:sz w:val="24"/>
          <w:szCs w:val="24"/>
          <w:rtl/>
        </w:rPr>
        <w:t>منابع انگلیسی:</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17.Aitken, M., &amp; Comerton-Forde, C. (2005). Do reductions in tick sizes influence liquidity? Accounting and Finance, 45, 171–184.</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18.Aitken, M., Comerton-Forde, C., &amp; Frino, A. (2005). Closing call auctions and liquidity. Accounting and Finance, 45, 501–518.</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19.Alampieski, K., &amp; Lepone, A. (2009). Impact of a tick size reduction on liquidity: Evidence from the Sydney futures exchange. Accounting and Finance, 49, 1–20.</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20.Banker, R., Huang, R., Natara, J., &amp; Ramachardran (2009). Contracting and value relevance of earnings and cash flows. Journal of Accounting Research, 47(3), 647–678.</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21.Benson, K., Clarkson, P.M., Smith, T., &amp; Tutticci, I. (2015). A review of accounting research in the Asia Pacific region. Australian Journal of Management, 40, 36–88.</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22.Benson, K., Faff, R., &amp; Smith, T. (2014). Fifty years of finance research in the Asia Pacific Basin. Accounting and Finance, 54, 335–363.</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23.Carhart, M. (1997). On persistence in mutual fund performance. Journal of Finance, 52, 57–82.</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24.Chai, D., Faff, R., &amp; Gharghori, P. (2013). Liquidity in asset pricing: New Australian evidence using low-frequency data. Australian Journal of Management, 38, 375–400.</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lastRenderedPageBreak/>
        <w:t>25.Charitou, A., Vafeas, N., &amp; Zachariades, C. (2005). Irrational investor response to stock splits in an emerging market. The International Journal of Accounting, 133–149.</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26.Charoenwong, C., Chong, B. S., &amp; Yang, Y. C. (2014). Asset liquidity: International evidence. Journal of Business Finance &amp; Accounting, 41, 435–468.</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27.Chen, J. P., Chen, S., &amp; Su, X. J. (2001). Is accounting information value-relevant in the emerging Chinese stock market? Journal of International Accounting, Auditing and Taxation, 10(1), 1–22.</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28.Cotter, J. (1996). Accrual and cash flow accounting models: A comparison of the value relevance and timeliness of their components. Accounting and Finance, 36(2), 127–150.</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29.Etter, E. R., Lippincott, B., &amp; Reck, J. (2006). An analysis of U.S. and Latin American financial accounting ratios. Advances in International Accounting, 19, 145–173.</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30.Fama, E., &amp; MacBeth, J. (1973). Risk, return and equilibrium: Empirical tests. Journal of Political Economy, 81, 607–636.</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31.Flor, C. R., &amp; Hirth, S. (2013). Asset liquidity, corporate investment, and endogenous financing costs. Journal of Banking &amp; Finance, 37, 474–489.</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32.Gopalan, R., Kadan, O., &amp; Pevzner, M. (2012). asset liquidity and stock liquidity. Journal of Financial and Quantitative Analysis, 47, 333–364.</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33.Hong, X. (2014). The dynamics of hedge fund share restrictions. Journal of Banking &amp; Finance, 49, 82–99.</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34.Jegadeesh, N., &amp; Titman, S. (1993). Returns to buying winners and selling losers: Implications for stock market efficiency. Journal of Finance, 48, 65–91.</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35.Kumar, K., &amp; Gopal, K. (2008). The value-relevance of cash flows and accruals: The role of investment opportunities. The Accounting Review, 83(4), 997–1040.</w:t>
      </w:r>
    </w:p>
    <w:p w:rsidR="009C2EC5" w:rsidRPr="0074005B" w:rsidRDefault="009C2EC5" w:rsidP="009C2EC5">
      <w:pPr>
        <w:spacing w:after="120" w:line="276" w:lineRule="auto"/>
        <w:rPr>
          <w:rFonts w:ascii="Times New Roman" w:hAnsi="Times New Roman" w:cs="B Nazanin"/>
          <w:color w:val="000000" w:themeColor="text1"/>
          <w:sz w:val="24"/>
          <w:szCs w:val="24"/>
          <w:rtl/>
        </w:rPr>
      </w:pPr>
      <w:r w:rsidRPr="0074005B">
        <w:rPr>
          <w:rFonts w:ascii="Times New Roman" w:hAnsi="Times New Roman" w:cs="B Nazanin"/>
          <w:color w:val="000000" w:themeColor="text1"/>
          <w:sz w:val="24"/>
          <w:szCs w:val="24"/>
        </w:rPr>
        <w:t>36. Man Ze-To, Samuel Yau. (2016). Asset Liquidity and Stock returns. Advances in Accounting, incorporating Advances in International Accounting.1-20.</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37.Morellec, E. (2001). Asset liquidity, capital structure, and secured debt. Journal of Financial Economics, 61, 173–206.</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38.Ortiz-Molina, H., &amp; Phillips, G. (2014). Real asset illiquidity and the cost of capital. Journal of Financial and Quantitative Analysis, 49(1), 1–32.</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lastRenderedPageBreak/>
        <w:t>39.Palazzo, B. (2012). Cash holdings, risk, and expected returns. Journal of Financial Economics, 104, 162–185.</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40.Sayari, N., Mugan, F. N., &amp; Simga, C. (2013). Cash flow statement as an evidence for financial distress. Universal Journal of Accounting and Finance, 1(3), 95–102.</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41.Shleifer, A., &amp; Vishny, R.W. (1992). Liquidation values and debt capacity: A market equilibrium approach. Journal of Finance, 47, 1343–1366.</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42.Sibilkov, V. (2009). Asset liquidity and capital structure. Journal of Financial and Quantitative Analysis, 44(5), 1173–1196.</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43.Simutin, M. (2010). excess cash and stock returns. Financial Management, 39, 1197–1222.</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44.Williamson, O. (1988). Corporate finance and corporate governance. Journal of Finance, 43, 567–591.</w:t>
      </w:r>
    </w:p>
    <w:p w:rsidR="009C2EC5" w:rsidRPr="0074005B" w:rsidRDefault="009C2EC5" w:rsidP="009C2EC5">
      <w:pPr>
        <w:autoSpaceDE w:val="0"/>
        <w:autoSpaceDN w:val="0"/>
        <w:adjustRightInd w:val="0"/>
        <w:spacing w:after="120" w:line="276" w:lineRule="auto"/>
        <w:jc w:val="both"/>
        <w:rPr>
          <w:rFonts w:ascii="Times New Roman" w:hAnsi="Times New Roman" w:cs="B Nazanin"/>
          <w:color w:val="000000" w:themeColor="text1"/>
          <w:sz w:val="24"/>
          <w:szCs w:val="24"/>
        </w:rPr>
      </w:pPr>
      <w:r w:rsidRPr="0074005B">
        <w:rPr>
          <w:rFonts w:ascii="Times New Roman" w:hAnsi="Times New Roman" w:cs="B Nazanin"/>
          <w:color w:val="000000" w:themeColor="text1"/>
          <w:sz w:val="24"/>
          <w:szCs w:val="24"/>
        </w:rPr>
        <w:t>45.Winn, J. (1997). Asset productivity turnaround: The growth/efficiency challenge. Journal of Management Studies, 34, 585–600.</w:t>
      </w:r>
    </w:p>
    <w:p w:rsidR="009C2EC5" w:rsidRPr="0074005B" w:rsidRDefault="009C2EC5" w:rsidP="009C2EC5">
      <w:pPr>
        <w:bidi/>
        <w:spacing w:after="200" w:line="276" w:lineRule="auto"/>
        <w:jc w:val="both"/>
        <w:rPr>
          <w:rFonts w:cs="B Nazanin"/>
          <w:sz w:val="24"/>
          <w:szCs w:val="24"/>
          <w:rtl/>
        </w:rPr>
      </w:pPr>
    </w:p>
    <w:p w:rsidR="00A44B78" w:rsidRPr="0074005B" w:rsidRDefault="00A44B78" w:rsidP="00A44B78">
      <w:pPr>
        <w:bidi/>
        <w:rPr>
          <w:rFonts w:cs="B Nazanin"/>
          <w:sz w:val="24"/>
          <w:szCs w:val="24"/>
          <w:rtl/>
        </w:rPr>
      </w:pPr>
    </w:p>
    <w:p w:rsidR="0020087D" w:rsidRPr="0074005B" w:rsidRDefault="0020087D" w:rsidP="00A44B78">
      <w:pPr>
        <w:bidi/>
        <w:rPr>
          <w:rFonts w:cs="B Nazanin"/>
          <w:sz w:val="24"/>
          <w:szCs w:val="24"/>
          <w:rtl/>
        </w:rPr>
      </w:pPr>
    </w:p>
    <w:sectPr w:rsidR="0020087D" w:rsidRPr="0074005B" w:rsidSect="00E142C6">
      <w:footnotePr>
        <w:numRestart w:val="eachPage"/>
      </w:footnotePr>
      <w:pgSz w:w="11906" w:h="16838"/>
      <w:pgMar w:top="2948" w:right="1134" w:bottom="2948" w:left="113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679D" w:rsidRDefault="0074679D" w:rsidP="00E142C6">
      <w:pPr>
        <w:spacing w:after="0" w:line="240" w:lineRule="auto"/>
      </w:pPr>
      <w:r>
        <w:separator/>
      </w:r>
    </w:p>
  </w:endnote>
  <w:endnote w:type="continuationSeparator" w:id="0">
    <w:p w:rsidR="0074679D" w:rsidRDefault="0074679D" w:rsidP="00E14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BZar">
    <w:altName w:val="Times New Roman"/>
    <w:panose1 w:val="00000000000000000000"/>
    <w:charset w:val="B2"/>
    <w:family w:val="auto"/>
    <w:notTrueType/>
    <w:pitch w:val="default"/>
    <w:sig w:usb0="00002000" w:usb1="00000000" w:usb2="00000000" w:usb3="00000000" w:csb0="00000040" w:csb1="00000000"/>
  </w:font>
  <w:font w:name="BMitra">
    <w:altName w:val="Times New Roman"/>
    <w:panose1 w:val="00000000000000000000"/>
    <w:charset w:val="B2"/>
    <w:family w:val="auto"/>
    <w:notTrueType/>
    <w:pitch w:val="default"/>
    <w:sig w:usb0="00002000" w:usb1="00000000" w:usb2="00000000" w:usb3="00000000" w:csb0="00000040" w:csb1="00000000"/>
  </w:font>
  <w:font w:name="CMR10">
    <w:altName w:val="Times New Roman"/>
    <w:panose1 w:val="00000000000000000000"/>
    <w:charset w:val="00"/>
    <w:family w:val="auto"/>
    <w:notTrueType/>
    <w:pitch w:val="default"/>
    <w:sig w:usb0="00000003" w:usb1="00000000" w:usb2="00000000" w:usb3="00000000" w:csb0="00000001" w:csb1="00000000"/>
  </w:font>
  <w:font w:name="CMTI10">
    <w:altName w:val="Times New Roman"/>
    <w:panose1 w:val="00000000000000000000"/>
    <w:charset w:val="00"/>
    <w:family w:val="auto"/>
    <w:notTrueType/>
    <w:pitch w:val="default"/>
    <w:sig w:usb0="00000003" w:usb1="00000000" w:usb2="00000000" w:usb3="00000000" w:csb0="00000001" w:csb1="00000000"/>
  </w:font>
  <w:font w:name="AdvTT5235d5a9">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font>
  <w:font w:name="CambriaMath">
    <w:altName w:val="MS Mincho"/>
    <w:panose1 w:val="00000000000000000000"/>
    <w:charset w:val="80"/>
    <w:family w:val="auto"/>
    <w:notTrueType/>
    <w:pitch w:val="default"/>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BLotus">
    <w:altName w:val="Times New Roman"/>
    <w:panose1 w:val="00000000000000000000"/>
    <w:charset w:val="B2"/>
    <w:family w:val="auto"/>
    <w:notTrueType/>
    <w:pitch w:val="default"/>
    <w:sig w:usb0="00002000" w:usb1="00000000" w:usb2="00000000" w:usb3="00000000" w:csb0="00000040" w:csb1="00000000"/>
  </w:font>
  <w:font w:name="TimesNewRoman,Bold">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679D" w:rsidRDefault="0074679D" w:rsidP="00C40D10">
      <w:pPr>
        <w:spacing w:after="0" w:line="240" w:lineRule="auto"/>
      </w:pPr>
      <w:r>
        <w:separator/>
      </w:r>
    </w:p>
  </w:footnote>
  <w:footnote w:type="continuationSeparator" w:id="0">
    <w:p w:rsidR="0074679D" w:rsidRDefault="0074679D" w:rsidP="00E142C6">
      <w:pPr>
        <w:spacing w:after="0" w:line="240" w:lineRule="auto"/>
      </w:pPr>
      <w:r>
        <w:continuationSeparator/>
      </w:r>
    </w:p>
  </w:footnote>
  <w:footnote w:id="1">
    <w:p w:rsidR="00A4398E" w:rsidRPr="00D671AC" w:rsidRDefault="00A4398E" w:rsidP="00401D2A">
      <w:pPr>
        <w:pStyle w:val="FootnoteText"/>
        <w:rPr>
          <w:sz w:val="16"/>
          <w:szCs w:val="16"/>
        </w:rPr>
      </w:pPr>
      <w:r w:rsidRPr="00D671AC">
        <w:rPr>
          <w:rStyle w:val="FootnoteReference"/>
          <w:sz w:val="16"/>
          <w:szCs w:val="16"/>
        </w:rPr>
        <w:footnoteRef/>
      </w:r>
      <w:r w:rsidRPr="00D671AC">
        <w:rPr>
          <w:sz w:val="16"/>
          <w:szCs w:val="16"/>
        </w:rPr>
        <w:t xml:space="preserve"> </w:t>
      </w:r>
      <w:r w:rsidRPr="00D671AC">
        <w:rPr>
          <w:rFonts w:ascii="CMR10" w:hAnsi="CMR10" w:cs="CMR10"/>
          <w:sz w:val="16"/>
          <w:szCs w:val="16"/>
        </w:rPr>
        <w:t>Liquidity</w:t>
      </w:r>
    </w:p>
  </w:footnote>
  <w:footnote w:id="2">
    <w:p w:rsidR="00A4398E" w:rsidRPr="00D671AC" w:rsidRDefault="00A4398E" w:rsidP="00401D2A">
      <w:pPr>
        <w:pStyle w:val="FootnoteText"/>
        <w:rPr>
          <w:sz w:val="16"/>
          <w:szCs w:val="16"/>
          <w:rtl/>
        </w:rPr>
      </w:pPr>
      <w:r w:rsidRPr="00D671AC">
        <w:rPr>
          <w:rStyle w:val="FootnoteReference"/>
          <w:sz w:val="16"/>
          <w:szCs w:val="16"/>
        </w:rPr>
        <w:footnoteRef/>
      </w:r>
      <w:r w:rsidRPr="00D671AC">
        <w:rPr>
          <w:sz w:val="16"/>
          <w:szCs w:val="16"/>
        </w:rPr>
        <w:t xml:space="preserve"> </w:t>
      </w:r>
      <w:r w:rsidRPr="00D671AC">
        <w:rPr>
          <w:rFonts w:ascii="CMTI10" w:hAnsi="CMTI10" w:cs="CMTI10"/>
          <w:sz w:val="16"/>
          <w:szCs w:val="16"/>
        </w:rPr>
        <w:t>market</w:t>
      </w:r>
      <w:r w:rsidRPr="00D671AC">
        <w:rPr>
          <w:rFonts w:ascii="CMR10" w:hAnsi="CMR10" w:cs="CMR10"/>
          <w:sz w:val="16"/>
          <w:szCs w:val="16"/>
        </w:rPr>
        <w:t xml:space="preserve"> liquidity</w:t>
      </w:r>
    </w:p>
  </w:footnote>
  <w:footnote w:id="3">
    <w:p w:rsidR="00A4398E" w:rsidRPr="00D671AC" w:rsidRDefault="00A4398E" w:rsidP="00401D2A">
      <w:pPr>
        <w:pStyle w:val="FootnoteText"/>
        <w:rPr>
          <w:sz w:val="16"/>
          <w:szCs w:val="16"/>
        </w:rPr>
      </w:pPr>
      <w:r w:rsidRPr="00D671AC">
        <w:rPr>
          <w:rStyle w:val="FootnoteReference"/>
          <w:sz w:val="16"/>
          <w:szCs w:val="16"/>
        </w:rPr>
        <w:footnoteRef/>
      </w:r>
      <w:r w:rsidRPr="00D671AC">
        <w:rPr>
          <w:sz w:val="16"/>
          <w:szCs w:val="16"/>
        </w:rPr>
        <w:t xml:space="preserve"> </w:t>
      </w:r>
      <w:r w:rsidRPr="00D671AC">
        <w:rPr>
          <w:rFonts w:ascii="CMTI10" w:hAnsi="CMTI10" w:cs="CMTI10"/>
          <w:sz w:val="16"/>
          <w:szCs w:val="16"/>
        </w:rPr>
        <w:t xml:space="preserve">funding </w:t>
      </w:r>
      <w:r w:rsidRPr="00D671AC">
        <w:rPr>
          <w:rFonts w:ascii="CMR10" w:hAnsi="CMR10" w:cs="CMR10"/>
          <w:sz w:val="16"/>
          <w:szCs w:val="16"/>
        </w:rPr>
        <w:t>liquidity</w:t>
      </w:r>
    </w:p>
  </w:footnote>
  <w:footnote w:id="4">
    <w:p w:rsidR="00A4398E" w:rsidRPr="00D671AC" w:rsidRDefault="00A4398E" w:rsidP="00401D2A">
      <w:pPr>
        <w:pStyle w:val="FootnoteText"/>
        <w:rPr>
          <w:sz w:val="16"/>
          <w:szCs w:val="16"/>
        </w:rPr>
      </w:pPr>
      <w:r w:rsidRPr="00D671AC">
        <w:rPr>
          <w:rStyle w:val="FootnoteReference"/>
          <w:sz w:val="16"/>
          <w:szCs w:val="16"/>
        </w:rPr>
        <w:footnoteRef/>
      </w:r>
      <w:r w:rsidRPr="00D671AC">
        <w:rPr>
          <w:sz w:val="16"/>
          <w:szCs w:val="16"/>
        </w:rPr>
        <w:t xml:space="preserve"> </w:t>
      </w:r>
      <w:r w:rsidRPr="00D671AC">
        <w:rPr>
          <w:rFonts w:ascii="CMR10" w:hAnsi="CMR10" w:cs="CMR10"/>
          <w:sz w:val="16"/>
          <w:szCs w:val="16"/>
        </w:rPr>
        <w:t>stock returns</w:t>
      </w:r>
    </w:p>
  </w:footnote>
  <w:footnote w:id="5">
    <w:p w:rsidR="00A4398E" w:rsidRPr="00D671AC" w:rsidRDefault="00A4398E" w:rsidP="00401D2A">
      <w:pPr>
        <w:autoSpaceDE w:val="0"/>
        <w:autoSpaceDN w:val="0"/>
        <w:adjustRightInd w:val="0"/>
        <w:spacing w:after="0" w:line="240" w:lineRule="auto"/>
        <w:rPr>
          <w:rFonts w:ascii="CMR10" w:hAnsi="CMR10" w:cs="CMR10"/>
          <w:sz w:val="16"/>
          <w:szCs w:val="16"/>
        </w:rPr>
      </w:pPr>
      <w:r w:rsidRPr="00D671AC">
        <w:rPr>
          <w:rStyle w:val="FootnoteReference"/>
          <w:sz w:val="16"/>
          <w:szCs w:val="16"/>
        </w:rPr>
        <w:footnoteRef/>
      </w:r>
      <w:r w:rsidRPr="00D671AC">
        <w:rPr>
          <w:sz w:val="16"/>
          <w:szCs w:val="16"/>
        </w:rPr>
        <w:t xml:space="preserve"> </w:t>
      </w:r>
      <w:r w:rsidRPr="00D671AC">
        <w:rPr>
          <w:rFonts w:ascii="CMR10" w:hAnsi="CMR10" w:cs="CMR10"/>
          <w:sz w:val="16"/>
          <w:szCs w:val="16"/>
        </w:rPr>
        <w:t>ease of trading financial assets</w:t>
      </w:r>
    </w:p>
  </w:footnote>
  <w:footnote w:id="6">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make money</w:t>
      </w:r>
    </w:p>
  </w:footnote>
  <w:footnote w:id="7">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Demsetz</w:t>
      </w:r>
    </w:p>
  </w:footnote>
  <w:footnote w:id="8">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Roll</w:t>
      </w:r>
    </w:p>
  </w:footnote>
  <w:footnote w:id="9">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Amihud and Mendelson</w:t>
      </w:r>
    </w:p>
  </w:footnote>
  <w:footnote w:id="10">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Pastor and stambaugh</w:t>
      </w:r>
    </w:p>
  </w:footnote>
  <w:footnote w:id="11">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Acharya and Pedersen</w:t>
      </w:r>
    </w:p>
  </w:footnote>
  <w:footnote w:id="12">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Spiegel</w:t>
      </w:r>
    </w:p>
  </w:footnote>
  <w:footnote w:id="13">
    <w:p w:rsidR="00A4398E" w:rsidRPr="00D671AC" w:rsidRDefault="00A4398E" w:rsidP="00401D2A">
      <w:pPr>
        <w:pStyle w:val="FootnoteText"/>
        <w:rPr>
          <w:sz w:val="16"/>
          <w:szCs w:val="16"/>
        </w:rPr>
      </w:pPr>
      <w:r w:rsidRPr="00D671AC">
        <w:rPr>
          <w:rStyle w:val="FootnoteReference"/>
          <w:sz w:val="16"/>
          <w:szCs w:val="16"/>
        </w:rPr>
        <w:footnoteRef/>
      </w:r>
      <w:r w:rsidRPr="00D671AC">
        <w:rPr>
          <w:sz w:val="16"/>
          <w:szCs w:val="16"/>
          <w:rtl/>
        </w:rPr>
        <w:t xml:space="preserve"> </w:t>
      </w:r>
      <w:r w:rsidRPr="00D671AC">
        <w:rPr>
          <w:rFonts w:ascii="AdvTT5235d5a9" w:hAnsi="AdvTT5235d5a9" w:cs="AdvTT5235d5a9"/>
          <w:sz w:val="16"/>
          <w:szCs w:val="16"/>
        </w:rPr>
        <w:t>cost of capital</w:t>
      </w:r>
    </w:p>
  </w:footnote>
  <w:footnote w:id="14">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Ortiz-Molina</w:t>
      </w:r>
    </w:p>
  </w:footnote>
  <w:footnote w:id="15">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Phillips</w:t>
      </w:r>
    </w:p>
  </w:footnote>
  <w:footnote w:id="16">
    <w:p w:rsidR="00A4398E" w:rsidRPr="00D671AC" w:rsidRDefault="00A4398E" w:rsidP="00401D2A">
      <w:pPr>
        <w:pStyle w:val="FootnoteText"/>
        <w:rPr>
          <w:sz w:val="16"/>
          <w:szCs w:val="16"/>
        </w:rPr>
      </w:pPr>
      <w:r w:rsidRPr="00D671AC">
        <w:rPr>
          <w:rStyle w:val="FootnoteReference"/>
          <w:sz w:val="16"/>
          <w:szCs w:val="16"/>
        </w:rPr>
        <w:footnoteRef/>
      </w:r>
      <w:r w:rsidRPr="00D671AC">
        <w:rPr>
          <w:sz w:val="16"/>
          <w:szCs w:val="16"/>
          <w:rtl/>
        </w:rPr>
        <w:t xml:space="preserve"> </w:t>
      </w:r>
      <w:r w:rsidRPr="00D671AC">
        <w:rPr>
          <w:rFonts w:ascii="AdvTT5235d5a9" w:hAnsi="AdvTT5235d5a9" w:cs="AdvTT5235d5a9"/>
          <w:sz w:val="16"/>
          <w:szCs w:val="16"/>
        </w:rPr>
        <w:t>stock liquidity</w:t>
      </w:r>
    </w:p>
  </w:footnote>
  <w:footnote w:id="17">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Charoenwong, Chong, &amp; Yang</w:t>
      </w:r>
    </w:p>
  </w:footnote>
  <w:footnote w:id="18">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Gopalan, Kadan, &amp; Pevzner</w:t>
      </w:r>
    </w:p>
  </w:footnote>
  <w:footnote w:id="19">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Firm value</w:t>
      </w:r>
    </w:p>
  </w:footnote>
  <w:footnote w:id="20">
    <w:p w:rsidR="00A4398E" w:rsidRPr="00D671AC" w:rsidRDefault="00A4398E" w:rsidP="00401D2A">
      <w:pPr>
        <w:pStyle w:val="FootnoteText"/>
        <w:rPr>
          <w:rFonts w:asciiTheme="majorBidi" w:hAnsiTheme="majorBidi" w:cstheme="majorBidi"/>
          <w:color w:val="000000" w:themeColor="text1"/>
          <w:sz w:val="16"/>
          <w:szCs w:val="16"/>
          <w:rtl/>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Morellec</w:t>
      </w:r>
    </w:p>
  </w:footnote>
  <w:footnote w:id="21">
    <w:p w:rsidR="00A4398E" w:rsidRPr="00916E49" w:rsidRDefault="00A4398E" w:rsidP="00401D2A">
      <w:pPr>
        <w:pStyle w:val="FootnoteText"/>
        <w:rPr>
          <w:rFonts w:asciiTheme="majorBidi" w:hAnsiTheme="majorBidi" w:cstheme="majorBidi"/>
          <w:color w:val="000000" w:themeColor="text1"/>
          <w:sz w:val="18"/>
          <w:szCs w:val="18"/>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Sibilkov</w:t>
      </w:r>
    </w:p>
  </w:footnote>
  <w:footnote w:id="22">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corporate structure</w:t>
      </w:r>
    </w:p>
  </w:footnote>
  <w:footnote w:id="23">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optimal leverage</w:t>
      </w:r>
    </w:p>
  </w:footnote>
  <w:footnote w:id="24">
    <w:p w:rsidR="00A4398E" w:rsidRPr="00D671AC" w:rsidRDefault="00A4398E" w:rsidP="00401D2A">
      <w:pPr>
        <w:pStyle w:val="FootnoteText"/>
        <w:rPr>
          <w:rFonts w:asciiTheme="majorBidi" w:hAnsiTheme="majorBidi" w:cstheme="majorBidi"/>
          <w:color w:val="000000" w:themeColor="text1"/>
          <w:sz w:val="16"/>
          <w:szCs w:val="16"/>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spread</w:t>
      </w:r>
    </w:p>
  </w:footnote>
  <w:footnote w:id="25">
    <w:p w:rsidR="00A4398E" w:rsidRPr="00D671AC" w:rsidRDefault="00A4398E" w:rsidP="00401D2A">
      <w:pPr>
        <w:pStyle w:val="FootnoteText"/>
        <w:rPr>
          <w:rFonts w:asciiTheme="majorBidi" w:hAnsiTheme="majorBidi" w:cstheme="majorBidi"/>
          <w:color w:val="000000" w:themeColor="text1"/>
          <w:sz w:val="16"/>
          <w:szCs w:val="16"/>
          <w:rtl/>
        </w:rPr>
      </w:pPr>
      <w:r w:rsidRPr="00D671AC">
        <w:rPr>
          <w:rStyle w:val="FootnoteReference"/>
          <w:rFonts w:asciiTheme="majorBidi" w:hAnsiTheme="majorBidi" w:cstheme="majorBidi"/>
          <w:color w:val="000000" w:themeColor="text1"/>
          <w:sz w:val="16"/>
          <w:szCs w:val="16"/>
        </w:rPr>
        <w:footnoteRef/>
      </w:r>
      <w:r w:rsidRPr="00D671AC">
        <w:rPr>
          <w:rFonts w:asciiTheme="majorBidi" w:hAnsiTheme="majorBidi" w:cstheme="majorBidi"/>
          <w:color w:val="000000" w:themeColor="text1"/>
          <w:sz w:val="16"/>
          <w:szCs w:val="16"/>
          <w:rtl/>
        </w:rPr>
        <w:t xml:space="preserve"> </w:t>
      </w:r>
      <w:r w:rsidRPr="00D671AC">
        <w:rPr>
          <w:rFonts w:asciiTheme="majorBidi" w:hAnsiTheme="majorBidi" w:cstheme="majorBidi"/>
          <w:color w:val="000000" w:themeColor="text1"/>
          <w:sz w:val="16"/>
          <w:szCs w:val="16"/>
        </w:rPr>
        <w:t>flexibility</w:t>
      </w:r>
    </w:p>
  </w:footnote>
  <w:footnote w:id="26">
    <w:p w:rsidR="00A4398E" w:rsidRPr="00D671AC" w:rsidRDefault="00A4398E" w:rsidP="00401D2A">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Sensoy</w:t>
      </w:r>
    </w:p>
  </w:footnote>
  <w:footnote w:id="27">
    <w:p w:rsidR="00A4398E" w:rsidRPr="0038646E" w:rsidRDefault="00A4398E" w:rsidP="00401D2A">
      <w:pPr>
        <w:pStyle w:val="FootnoteText"/>
        <w:rPr>
          <w:rFonts w:asciiTheme="majorBidi" w:hAnsiTheme="majorBidi" w:cstheme="majorBidi"/>
          <w:sz w:val="18"/>
          <w:szCs w:val="18"/>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macroeconomic announcements</w:t>
      </w:r>
    </w:p>
  </w:footnote>
  <w:footnote w:id="28">
    <w:p w:rsidR="00A4398E" w:rsidRPr="00D671AC" w:rsidRDefault="00A4398E" w:rsidP="00694650">
      <w:pPr>
        <w:pStyle w:val="FootnoteText"/>
        <w:rPr>
          <w:rFonts w:ascii="Times New Roman" w:hAnsi="Times New Roman" w:cstheme="majorBidi"/>
          <w:sz w:val="16"/>
          <w:szCs w:val="16"/>
        </w:rPr>
      </w:pPr>
      <w:r w:rsidRPr="00D671AC">
        <w:rPr>
          <w:rStyle w:val="FootnoteReference"/>
          <w:rFonts w:ascii="Times New Roman" w:hAnsi="Times New Roman" w:cstheme="majorBidi"/>
          <w:sz w:val="16"/>
          <w:szCs w:val="16"/>
        </w:rPr>
        <w:footnoteRef/>
      </w:r>
      <w:r w:rsidRPr="00D671AC">
        <w:rPr>
          <w:rFonts w:ascii="Times New Roman" w:hAnsi="Times New Roman" w:cstheme="majorBidi"/>
          <w:sz w:val="16"/>
          <w:szCs w:val="16"/>
          <w:rtl/>
        </w:rPr>
        <w:t xml:space="preserve"> </w:t>
      </w:r>
      <w:r w:rsidRPr="00D671AC">
        <w:rPr>
          <w:rFonts w:ascii="Times New Roman" w:hAnsi="Times New Roman" w:cstheme="majorBidi"/>
          <w:sz w:val="16"/>
          <w:szCs w:val="16"/>
        </w:rPr>
        <w:t>Haugen , et al</w:t>
      </w:r>
    </w:p>
  </w:footnote>
  <w:footnote w:id="29">
    <w:p w:rsidR="00A4398E" w:rsidRPr="00D671AC" w:rsidRDefault="00A4398E" w:rsidP="00694650">
      <w:pPr>
        <w:pStyle w:val="FootnoteText"/>
        <w:rPr>
          <w:rFonts w:ascii="Times New Roman" w:hAnsi="Times New Roman" w:cstheme="majorBidi"/>
          <w:sz w:val="16"/>
          <w:szCs w:val="16"/>
        </w:rPr>
      </w:pPr>
      <w:r w:rsidRPr="00D671AC">
        <w:rPr>
          <w:rStyle w:val="FootnoteReference"/>
          <w:rFonts w:ascii="Times New Roman" w:hAnsi="Times New Roman" w:cstheme="majorBidi"/>
          <w:sz w:val="16"/>
          <w:szCs w:val="16"/>
        </w:rPr>
        <w:footnoteRef/>
      </w:r>
      <w:r w:rsidRPr="00D671AC">
        <w:rPr>
          <w:rFonts w:ascii="Times New Roman" w:hAnsi="Times New Roman" w:cstheme="majorBidi"/>
          <w:sz w:val="16"/>
          <w:szCs w:val="16"/>
          <w:rtl/>
        </w:rPr>
        <w:t xml:space="preserve"> </w:t>
      </w:r>
      <w:r w:rsidRPr="00D671AC">
        <w:rPr>
          <w:rFonts w:ascii="Times New Roman" w:hAnsi="Times New Roman" w:cstheme="majorBidi"/>
          <w:sz w:val="16"/>
          <w:szCs w:val="16"/>
        </w:rPr>
        <w:t>Banz</w:t>
      </w:r>
    </w:p>
  </w:footnote>
  <w:footnote w:id="30">
    <w:p w:rsidR="00A4398E" w:rsidRPr="00D671AC" w:rsidRDefault="00A4398E" w:rsidP="00694650">
      <w:pPr>
        <w:pStyle w:val="FootnoteText"/>
        <w:rPr>
          <w:rFonts w:ascii="Times New Roman" w:hAnsi="Times New Roman" w:cstheme="majorBidi"/>
          <w:sz w:val="16"/>
          <w:szCs w:val="16"/>
        </w:rPr>
      </w:pPr>
      <w:r w:rsidRPr="00D671AC">
        <w:rPr>
          <w:rStyle w:val="FootnoteReference"/>
          <w:rFonts w:ascii="Times New Roman" w:hAnsi="Times New Roman" w:cstheme="majorBidi"/>
          <w:sz w:val="16"/>
          <w:szCs w:val="16"/>
        </w:rPr>
        <w:footnoteRef/>
      </w:r>
      <w:r w:rsidRPr="00D671AC">
        <w:rPr>
          <w:rFonts w:ascii="Times New Roman" w:hAnsi="Times New Roman" w:cstheme="majorBidi"/>
          <w:sz w:val="16"/>
          <w:szCs w:val="16"/>
          <w:rtl/>
        </w:rPr>
        <w:t xml:space="preserve"> </w:t>
      </w:r>
      <w:r w:rsidRPr="00D671AC">
        <w:rPr>
          <w:rFonts w:ascii="Times New Roman" w:hAnsi="Times New Roman" w:cstheme="majorBidi"/>
          <w:sz w:val="16"/>
          <w:szCs w:val="16"/>
        </w:rPr>
        <w:t>Fama , et al</w:t>
      </w:r>
    </w:p>
  </w:footnote>
  <w:footnote w:id="31">
    <w:p w:rsidR="00A4398E" w:rsidRPr="00E01CB5" w:rsidRDefault="00A4398E" w:rsidP="00C22886">
      <w:pPr>
        <w:pStyle w:val="FootnoteText"/>
        <w:rPr>
          <w:rFonts w:ascii="Times New Roman" w:hAnsi="Times New Roman" w:cstheme="majorBidi"/>
          <w:sz w:val="18"/>
          <w:szCs w:val="18"/>
        </w:rPr>
      </w:pPr>
      <w:r w:rsidRPr="00D671AC">
        <w:rPr>
          <w:rStyle w:val="FootnoteReference"/>
          <w:rFonts w:ascii="Times New Roman" w:hAnsi="Times New Roman" w:cstheme="majorBidi"/>
          <w:sz w:val="16"/>
          <w:szCs w:val="16"/>
        </w:rPr>
        <w:footnoteRef/>
      </w:r>
      <w:r w:rsidRPr="00D671AC">
        <w:rPr>
          <w:rFonts w:ascii="Times New Roman" w:hAnsi="Times New Roman" w:cstheme="majorBidi"/>
          <w:sz w:val="16"/>
          <w:szCs w:val="16"/>
          <w:rtl/>
        </w:rPr>
        <w:t xml:space="preserve"> </w:t>
      </w:r>
      <w:r w:rsidRPr="00D671AC">
        <w:rPr>
          <w:rFonts w:ascii="Times New Roman" w:hAnsi="Times New Roman" w:cstheme="majorBidi"/>
          <w:sz w:val="16"/>
          <w:szCs w:val="16"/>
        </w:rPr>
        <w:t>Long term reversal</w:t>
      </w:r>
    </w:p>
  </w:footnote>
  <w:footnote w:id="32">
    <w:p w:rsidR="00A4398E" w:rsidRPr="00E2165F" w:rsidRDefault="00A4398E" w:rsidP="00694650">
      <w:pPr>
        <w:pStyle w:val="FootnoteText"/>
        <w:rPr>
          <w:rFonts w:ascii="Times New Roman" w:hAnsi="Times New Roman" w:cstheme="majorBidi"/>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Overreact hypothesis</w:t>
      </w:r>
    </w:p>
  </w:footnote>
  <w:footnote w:id="33">
    <w:p w:rsidR="00A4398E" w:rsidRPr="00E2165F" w:rsidRDefault="00A4398E" w:rsidP="00694650">
      <w:pPr>
        <w:pStyle w:val="FootnoteText"/>
        <w:rPr>
          <w:rFonts w:ascii="Times New Roman" w:hAnsi="Times New Roman" w:cstheme="majorBidi"/>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De Bondt , et al</w:t>
      </w:r>
    </w:p>
  </w:footnote>
  <w:footnote w:id="34">
    <w:p w:rsidR="00A4398E" w:rsidRPr="00E2165F" w:rsidRDefault="00A4398E" w:rsidP="00694650">
      <w:pPr>
        <w:pStyle w:val="FootnoteText"/>
        <w:rPr>
          <w:rFonts w:ascii="Times New Roman" w:hAnsi="Times New Roman" w:cstheme="majorBidi"/>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Overreact</w:t>
      </w:r>
    </w:p>
  </w:footnote>
  <w:footnote w:id="35">
    <w:p w:rsidR="00A4398E" w:rsidRPr="00E2165F" w:rsidRDefault="00A4398E" w:rsidP="00694650">
      <w:pPr>
        <w:pStyle w:val="FootnoteText"/>
        <w:rPr>
          <w:rFonts w:ascii="Times New Roman" w:hAnsi="Times New Roman" w:cstheme="majorBidi"/>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Momentum</w:t>
      </w:r>
    </w:p>
  </w:footnote>
  <w:footnote w:id="36">
    <w:p w:rsidR="00A4398E" w:rsidRPr="00E2165F" w:rsidRDefault="00A4398E" w:rsidP="00694650">
      <w:pPr>
        <w:pStyle w:val="FootnoteText"/>
        <w:rPr>
          <w:rFonts w:ascii="Times New Roman" w:hAnsi="Times New Roman"/>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Chau – Chen , et al</w:t>
      </w:r>
    </w:p>
  </w:footnote>
  <w:footnote w:id="37">
    <w:p w:rsidR="00A4398E" w:rsidRPr="00E2165F" w:rsidRDefault="00A4398E" w:rsidP="00694650">
      <w:pPr>
        <w:pStyle w:val="FootnoteText"/>
        <w:rPr>
          <w:rFonts w:ascii="Times New Roman" w:hAnsi="Times New Roman" w:cstheme="majorBidi"/>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Rosenberg ,  et al</w:t>
      </w:r>
    </w:p>
  </w:footnote>
  <w:footnote w:id="38">
    <w:p w:rsidR="00A4398E" w:rsidRPr="00E2165F" w:rsidRDefault="00A4398E" w:rsidP="00694650">
      <w:pPr>
        <w:pStyle w:val="FootnoteText"/>
        <w:rPr>
          <w:rFonts w:ascii="Times New Roman" w:hAnsi="Times New Roman" w:cstheme="majorBidi"/>
          <w:sz w:val="16"/>
          <w:szCs w:val="16"/>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Pastor , et al : Haugen , et al</w:t>
      </w:r>
    </w:p>
  </w:footnote>
  <w:footnote w:id="39">
    <w:p w:rsidR="00A4398E" w:rsidRPr="00727EEE" w:rsidRDefault="00A4398E" w:rsidP="00694650">
      <w:pPr>
        <w:pStyle w:val="FootnoteText"/>
        <w:rPr>
          <w:rFonts w:ascii="Times New Roman" w:hAnsi="Times New Roman" w:cstheme="majorBidi"/>
          <w:szCs w:val="24"/>
        </w:rPr>
      </w:pPr>
      <w:r w:rsidRPr="00E2165F">
        <w:rPr>
          <w:rStyle w:val="FootnoteReference"/>
          <w:rFonts w:ascii="Times New Roman" w:hAnsi="Times New Roman" w:cstheme="majorBidi"/>
          <w:sz w:val="16"/>
          <w:szCs w:val="16"/>
        </w:rPr>
        <w:footnoteRef/>
      </w:r>
      <w:r w:rsidRPr="00E2165F">
        <w:rPr>
          <w:rFonts w:ascii="Times New Roman" w:hAnsi="Times New Roman" w:cstheme="majorBidi"/>
          <w:sz w:val="16"/>
          <w:szCs w:val="16"/>
          <w:rtl/>
        </w:rPr>
        <w:t xml:space="preserve"> </w:t>
      </w:r>
      <w:r w:rsidRPr="00E2165F">
        <w:rPr>
          <w:rFonts w:ascii="Times New Roman" w:hAnsi="Times New Roman" w:cstheme="majorBidi"/>
          <w:sz w:val="16"/>
          <w:szCs w:val="16"/>
        </w:rPr>
        <w:t>Lipson , et al</w:t>
      </w:r>
    </w:p>
  </w:footnote>
  <w:footnote w:id="40">
    <w:p w:rsidR="00A4398E" w:rsidRPr="00D671AC" w:rsidRDefault="00A4398E" w:rsidP="00FF2FC8">
      <w:pPr>
        <w:pStyle w:val="FootnoteText"/>
        <w:rPr>
          <w:rFonts w:asciiTheme="majorBidi" w:hAnsiTheme="majorBidi" w:cstheme="majorBidi"/>
          <w:sz w:val="16"/>
          <w:szCs w:val="16"/>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tl/>
        </w:rPr>
        <w:t xml:space="preserve"> </w:t>
      </w:r>
      <w:r w:rsidRPr="00D671AC">
        <w:rPr>
          <w:rFonts w:asciiTheme="majorBidi" w:hAnsiTheme="majorBidi" w:cstheme="majorBidi"/>
          <w:sz w:val="16"/>
          <w:szCs w:val="16"/>
        </w:rPr>
        <w:t>Lam.and Tam</w:t>
      </w:r>
    </w:p>
  </w:footnote>
  <w:footnote w:id="41">
    <w:p w:rsidR="00A4398E" w:rsidRPr="00D671AC" w:rsidRDefault="00A4398E">
      <w:pPr>
        <w:pStyle w:val="FootnoteText"/>
        <w:rPr>
          <w:rFonts w:asciiTheme="majorBidi" w:hAnsiTheme="majorBidi" w:cstheme="majorBidi"/>
          <w:sz w:val="16"/>
          <w:szCs w:val="16"/>
          <w:rtl/>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w:t>
      </w:r>
      <w:r w:rsidRPr="00D671AC">
        <w:rPr>
          <w:rFonts w:asciiTheme="majorBidi" w:hAnsiTheme="majorBidi" w:cstheme="majorBidi"/>
          <w:color w:val="231F20"/>
          <w:sz w:val="16"/>
          <w:szCs w:val="16"/>
        </w:rPr>
        <w:t>Gopalan, R., Kadan, O., &amp; Pevzner, M.</w:t>
      </w:r>
    </w:p>
  </w:footnote>
  <w:footnote w:id="42">
    <w:p w:rsidR="00A4398E" w:rsidRPr="00D671AC" w:rsidRDefault="00A4398E">
      <w:pPr>
        <w:pStyle w:val="FootnoteText"/>
        <w:rPr>
          <w:rFonts w:asciiTheme="majorBidi" w:hAnsiTheme="majorBidi" w:cstheme="majorBidi"/>
          <w:sz w:val="16"/>
          <w:szCs w:val="16"/>
          <w:rtl/>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w:t>
      </w:r>
      <w:r w:rsidRPr="00D671AC">
        <w:rPr>
          <w:rFonts w:asciiTheme="majorBidi" w:hAnsiTheme="majorBidi" w:cstheme="majorBidi"/>
          <w:color w:val="231F20"/>
          <w:sz w:val="16"/>
          <w:szCs w:val="16"/>
        </w:rPr>
        <w:t>Palazzo, B.</w:t>
      </w:r>
    </w:p>
  </w:footnote>
  <w:footnote w:id="43">
    <w:p w:rsidR="00A4398E" w:rsidRDefault="00A4398E">
      <w:pPr>
        <w:pStyle w:val="FootnoteText"/>
        <w:rPr>
          <w:rtl/>
        </w:rPr>
      </w:pPr>
      <w:r w:rsidRPr="00D671AC">
        <w:rPr>
          <w:rStyle w:val="FootnoteReference"/>
          <w:rFonts w:asciiTheme="majorBidi" w:hAnsiTheme="majorBidi" w:cstheme="majorBidi"/>
          <w:sz w:val="16"/>
          <w:szCs w:val="16"/>
        </w:rPr>
        <w:footnoteRef/>
      </w:r>
      <w:r w:rsidRPr="00D671AC">
        <w:rPr>
          <w:rFonts w:asciiTheme="majorBidi" w:hAnsiTheme="majorBidi" w:cstheme="majorBidi"/>
          <w:sz w:val="16"/>
          <w:szCs w:val="16"/>
        </w:rPr>
        <w:t xml:space="preserve"> </w:t>
      </w:r>
      <w:r w:rsidRPr="00D671AC">
        <w:rPr>
          <w:rFonts w:asciiTheme="majorBidi" w:hAnsiTheme="majorBidi" w:cstheme="majorBidi"/>
          <w:color w:val="231F20"/>
          <w:sz w:val="16"/>
          <w:szCs w:val="16"/>
        </w:rPr>
        <w:t>Flor, C. R., &amp; Hirth, S</w:t>
      </w:r>
    </w:p>
  </w:footnote>
  <w:footnote w:id="44">
    <w:p w:rsidR="00A4398E" w:rsidRPr="00D671AC" w:rsidRDefault="00A4398E">
      <w:pPr>
        <w:pStyle w:val="FootnoteText"/>
        <w:rPr>
          <w:sz w:val="16"/>
          <w:szCs w:val="16"/>
          <w:rtl/>
        </w:rPr>
      </w:pPr>
      <w:r w:rsidRPr="00D671AC">
        <w:rPr>
          <w:rStyle w:val="FootnoteReference"/>
          <w:sz w:val="16"/>
          <w:szCs w:val="16"/>
        </w:rPr>
        <w:footnoteRef/>
      </w:r>
      <w:r w:rsidRPr="00D671AC">
        <w:rPr>
          <w:sz w:val="16"/>
          <w:szCs w:val="16"/>
        </w:rPr>
        <w:t xml:space="preserve"> </w:t>
      </w:r>
      <w:r w:rsidRPr="00D671AC">
        <w:rPr>
          <w:rFonts w:ascii="AdvTT5235d5a9" w:hAnsi="AdvTT5235d5a9"/>
          <w:color w:val="231F20"/>
          <w:sz w:val="16"/>
          <w:szCs w:val="16"/>
        </w:rPr>
        <w:t>Chai, D., Faff, R., &amp; Gharghori, P.</w:t>
      </w:r>
    </w:p>
  </w:footnote>
  <w:footnote w:id="45">
    <w:p w:rsidR="00A4398E" w:rsidRPr="00D671AC" w:rsidRDefault="00A4398E" w:rsidP="00FF2FC8">
      <w:pPr>
        <w:pStyle w:val="FootnoteText"/>
        <w:rPr>
          <w:rFonts w:cs="Times New Roman"/>
          <w:sz w:val="16"/>
          <w:szCs w:val="16"/>
        </w:rPr>
      </w:pPr>
      <w:r w:rsidRPr="00D671AC">
        <w:rPr>
          <w:rStyle w:val="FootnoteReference"/>
          <w:rFonts w:cs="Times New Roman"/>
          <w:sz w:val="16"/>
          <w:szCs w:val="16"/>
        </w:rPr>
        <w:footnoteRef/>
      </w:r>
      <w:r w:rsidRPr="00D671AC">
        <w:rPr>
          <w:rFonts w:cs="Times New Roman"/>
          <w:sz w:val="16"/>
          <w:szCs w:val="16"/>
        </w:rPr>
        <w:t xml:space="preserve"> Sensoy</w:t>
      </w:r>
    </w:p>
  </w:footnote>
  <w:footnote w:id="46">
    <w:p w:rsidR="00A4398E" w:rsidRPr="00D671AC" w:rsidRDefault="00A4398E" w:rsidP="00D671AC">
      <w:pPr>
        <w:pStyle w:val="FootnoteText"/>
        <w:rPr>
          <w:sz w:val="16"/>
          <w:szCs w:val="16"/>
        </w:rPr>
      </w:pPr>
      <w:r w:rsidRPr="00D671AC">
        <w:rPr>
          <w:rStyle w:val="FootnoteReference"/>
          <w:sz w:val="16"/>
          <w:szCs w:val="16"/>
        </w:rPr>
        <w:footnoteRef/>
      </w:r>
      <w:r w:rsidRPr="00D671AC">
        <w:rPr>
          <w:sz w:val="16"/>
          <w:szCs w:val="16"/>
          <w:rtl/>
        </w:rPr>
        <w:t xml:space="preserve"> </w:t>
      </w:r>
      <w:r w:rsidRPr="00D671AC">
        <w:rPr>
          <w:rFonts w:ascii="AdvTT5235d5a9" w:hAnsi="AdvTT5235d5a9" w:cs="AdvTT5235d5a9"/>
          <w:sz w:val="16"/>
          <w:szCs w:val="16"/>
        </w:rPr>
        <w:t>Samuel Yau Man Ze-To</w:t>
      </w:r>
    </w:p>
  </w:footnote>
  <w:footnote w:id="47">
    <w:p w:rsidR="00A4398E" w:rsidRDefault="00A4398E" w:rsidP="00FF2FC8">
      <w:pPr>
        <w:pStyle w:val="FootnoteText"/>
      </w:pPr>
      <w:r w:rsidRPr="00D671AC">
        <w:rPr>
          <w:rStyle w:val="FootnoteReference"/>
          <w:sz w:val="16"/>
          <w:szCs w:val="16"/>
        </w:rPr>
        <w:footnoteRef/>
      </w:r>
      <w:r w:rsidRPr="00D671AC">
        <w:rPr>
          <w:sz w:val="16"/>
          <w:szCs w:val="16"/>
          <w:rtl/>
        </w:rPr>
        <w:t xml:space="preserve"> </w:t>
      </w:r>
      <w:r w:rsidRPr="00D671AC">
        <w:rPr>
          <w:rFonts w:ascii="ArialMT" w:hAnsi="ArialMT" w:cs="ArialMT"/>
          <w:sz w:val="16"/>
          <w:szCs w:val="16"/>
        </w:rPr>
        <w:t>Thomas Leirvik, Sondre Fiskerstrand, Anders Fjellvik ûas</w:t>
      </w:r>
    </w:p>
  </w:footnote>
  <w:footnote w:id="48">
    <w:p w:rsidR="00A4398E" w:rsidRPr="00F93190" w:rsidRDefault="00A4398E" w:rsidP="00120D49">
      <w:pPr>
        <w:pStyle w:val="FootnoteText"/>
        <w:rPr>
          <w:sz w:val="18"/>
          <w:szCs w:val="18"/>
        </w:rPr>
      </w:pPr>
      <w:r w:rsidRPr="00F93190">
        <w:rPr>
          <w:rStyle w:val="FootnoteReference"/>
          <w:sz w:val="18"/>
          <w:szCs w:val="18"/>
        </w:rPr>
        <w:footnoteRef/>
      </w:r>
      <w:r w:rsidRPr="00F93190">
        <w:rPr>
          <w:sz w:val="18"/>
          <w:szCs w:val="18"/>
        </w:rPr>
        <w:t xml:space="preserve"> </w:t>
      </w:r>
      <w:r w:rsidRPr="00F93190">
        <w:rPr>
          <w:rFonts w:ascii="CMR10" w:hAnsi="CMR10" w:cs="CMR10"/>
          <w:sz w:val="18"/>
          <w:szCs w:val="18"/>
        </w:rPr>
        <w:t>bid-ask spread</w:t>
      </w:r>
    </w:p>
  </w:footnote>
  <w:footnote w:id="49">
    <w:p w:rsidR="00A4398E" w:rsidRPr="00F93190" w:rsidRDefault="00A4398E" w:rsidP="00120D49">
      <w:pPr>
        <w:pStyle w:val="FootnoteText"/>
        <w:rPr>
          <w:sz w:val="18"/>
          <w:szCs w:val="18"/>
        </w:rPr>
      </w:pPr>
      <w:r w:rsidRPr="00F93190">
        <w:rPr>
          <w:rStyle w:val="FootnoteReference"/>
          <w:sz w:val="18"/>
          <w:szCs w:val="18"/>
        </w:rPr>
        <w:footnoteRef/>
      </w:r>
      <w:r w:rsidRPr="00F93190">
        <w:rPr>
          <w:sz w:val="18"/>
          <w:szCs w:val="18"/>
        </w:rPr>
        <w:t xml:space="preserve"> </w:t>
      </w:r>
      <w:r w:rsidRPr="00F93190">
        <w:rPr>
          <w:rFonts w:ascii="CMR10" w:hAnsi="CMR10" w:cs="CMR10"/>
          <w:sz w:val="18"/>
          <w:szCs w:val="18"/>
        </w:rPr>
        <w:t>Corwin and Schultz</w:t>
      </w:r>
    </w:p>
  </w:footnote>
  <w:footnote w:id="50">
    <w:p w:rsidR="00A4398E" w:rsidRPr="00F93190" w:rsidRDefault="00A4398E" w:rsidP="00120D49">
      <w:pPr>
        <w:pStyle w:val="FootnoteText"/>
        <w:rPr>
          <w:sz w:val="18"/>
          <w:szCs w:val="18"/>
        </w:rPr>
      </w:pPr>
      <w:r w:rsidRPr="00F93190">
        <w:rPr>
          <w:rStyle w:val="FootnoteReference"/>
          <w:sz w:val="18"/>
          <w:szCs w:val="18"/>
        </w:rPr>
        <w:footnoteRef/>
      </w:r>
      <w:r w:rsidRPr="00F93190">
        <w:rPr>
          <w:sz w:val="18"/>
          <w:szCs w:val="18"/>
        </w:rPr>
        <w:t xml:space="preserve"> </w:t>
      </w:r>
      <w:r w:rsidRPr="00F93190">
        <w:rPr>
          <w:rFonts w:ascii="CMR10" w:hAnsi="CMR10" w:cs="CMR10"/>
          <w:sz w:val="18"/>
          <w:szCs w:val="18"/>
        </w:rPr>
        <w:t>Ødegaard</w:t>
      </w:r>
    </w:p>
  </w:footnote>
  <w:footnote w:id="51">
    <w:p w:rsidR="00A4398E" w:rsidRPr="0052311A" w:rsidRDefault="00A4398E" w:rsidP="00120D49">
      <w:pPr>
        <w:pStyle w:val="FootnoteText"/>
        <w:rPr>
          <w:sz w:val="18"/>
          <w:szCs w:val="18"/>
        </w:rPr>
      </w:pPr>
      <w:r w:rsidRPr="0052311A">
        <w:rPr>
          <w:rStyle w:val="FootnoteReference"/>
          <w:sz w:val="18"/>
          <w:szCs w:val="18"/>
        </w:rPr>
        <w:footnoteRef/>
      </w:r>
      <w:r w:rsidRPr="0052311A">
        <w:rPr>
          <w:sz w:val="18"/>
          <w:szCs w:val="18"/>
        </w:rPr>
        <w:t xml:space="preserve"> </w:t>
      </w:r>
      <w:r w:rsidRPr="0052311A">
        <w:rPr>
          <w:rFonts w:ascii="CMR10" w:hAnsi="CMR10" w:cs="CMR10"/>
          <w:sz w:val="18"/>
          <w:szCs w:val="18"/>
        </w:rPr>
        <w:t>bid-ask spread</w:t>
      </w:r>
    </w:p>
  </w:footnote>
  <w:footnote w:id="52">
    <w:p w:rsidR="00A4398E" w:rsidRPr="0052311A" w:rsidRDefault="00A4398E" w:rsidP="00120D49">
      <w:pPr>
        <w:pStyle w:val="FootnoteText"/>
        <w:rPr>
          <w:sz w:val="18"/>
          <w:szCs w:val="18"/>
        </w:rPr>
      </w:pPr>
      <w:r w:rsidRPr="0052311A">
        <w:rPr>
          <w:rStyle w:val="FootnoteReference"/>
          <w:sz w:val="18"/>
          <w:szCs w:val="18"/>
        </w:rPr>
        <w:footnoteRef/>
      </w:r>
      <w:r w:rsidRPr="0052311A">
        <w:rPr>
          <w:sz w:val="18"/>
          <w:szCs w:val="18"/>
        </w:rPr>
        <w:t xml:space="preserve"> </w:t>
      </w:r>
      <w:r w:rsidRPr="0052311A">
        <w:rPr>
          <w:rFonts w:ascii="CMR10" w:hAnsi="CMR10" w:cs="CMR10"/>
          <w:sz w:val="18"/>
          <w:szCs w:val="18"/>
        </w:rPr>
        <w:t>simple high-low ratio</w:t>
      </w:r>
    </w:p>
  </w:footnote>
  <w:footnote w:id="53">
    <w:p w:rsidR="00A4398E" w:rsidRPr="0052311A" w:rsidRDefault="00A4398E" w:rsidP="00120D49">
      <w:pPr>
        <w:pStyle w:val="FootnoteText"/>
        <w:rPr>
          <w:sz w:val="18"/>
          <w:szCs w:val="18"/>
        </w:rPr>
      </w:pPr>
      <w:r w:rsidRPr="0052311A">
        <w:rPr>
          <w:rStyle w:val="FootnoteReference"/>
          <w:sz w:val="18"/>
          <w:szCs w:val="18"/>
        </w:rPr>
        <w:footnoteRef/>
      </w:r>
      <w:r w:rsidRPr="0052311A">
        <w:rPr>
          <w:sz w:val="18"/>
          <w:szCs w:val="18"/>
        </w:rPr>
        <w:t xml:space="preserve"> </w:t>
      </w:r>
      <w:r w:rsidRPr="0052311A">
        <w:rPr>
          <w:rFonts w:ascii="CMR10" w:hAnsi="CMR10" w:cs="CMR10"/>
          <w:sz w:val="18"/>
          <w:szCs w:val="18"/>
        </w:rPr>
        <w:t>Corwin and Schultz</w:t>
      </w:r>
    </w:p>
  </w:footnote>
  <w:footnote w:id="54">
    <w:p w:rsidR="00A4398E" w:rsidRPr="0052311A" w:rsidRDefault="00A4398E" w:rsidP="00120D49">
      <w:pPr>
        <w:pStyle w:val="FootnoteText"/>
        <w:rPr>
          <w:sz w:val="18"/>
          <w:szCs w:val="18"/>
        </w:rPr>
      </w:pPr>
      <w:r w:rsidRPr="0052311A">
        <w:rPr>
          <w:rStyle w:val="FootnoteReference"/>
          <w:sz w:val="18"/>
          <w:szCs w:val="18"/>
        </w:rPr>
        <w:footnoteRef/>
      </w:r>
      <w:r w:rsidRPr="0052311A">
        <w:rPr>
          <w:sz w:val="18"/>
          <w:szCs w:val="18"/>
        </w:rPr>
        <w:t xml:space="preserve"> </w:t>
      </w:r>
      <w:r w:rsidRPr="0052311A">
        <w:rPr>
          <w:rFonts w:ascii="CMR10" w:hAnsi="CMR10" w:cs="CMR10"/>
          <w:sz w:val="18"/>
          <w:szCs w:val="18"/>
        </w:rPr>
        <w:t>Oslo</w:t>
      </w:r>
      <w:r w:rsidRPr="0052311A">
        <w:rPr>
          <w:sz w:val="18"/>
          <w:szCs w:val="18"/>
        </w:rPr>
        <w:t xml:space="preserve"> </w:t>
      </w:r>
      <w:r w:rsidRPr="0052311A">
        <w:rPr>
          <w:rFonts w:ascii="CMR10" w:hAnsi="CMR10" w:cs="CMR10"/>
          <w:sz w:val="18"/>
          <w:szCs w:val="18"/>
        </w:rPr>
        <w:t>Stock Exchange</w:t>
      </w:r>
    </w:p>
  </w:footnote>
  <w:footnote w:id="55">
    <w:p w:rsidR="00A4398E" w:rsidRPr="0052311A" w:rsidRDefault="00A4398E" w:rsidP="00120D49">
      <w:pPr>
        <w:pStyle w:val="FootnoteText"/>
        <w:rPr>
          <w:sz w:val="18"/>
          <w:szCs w:val="18"/>
        </w:rPr>
      </w:pPr>
      <w:r w:rsidRPr="0052311A">
        <w:rPr>
          <w:rStyle w:val="FootnoteReference"/>
          <w:sz w:val="18"/>
          <w:szCs w:val="18"/>
        </w:rPr>
        <w:footnoteRef/>
      </w:r>
      <w:r w:rsidRPr="0052311A">
        <w:rPr>
          <w:sz w:val="18"/>
          <w:szCs w:val="18"/>
        </w:rPr>
        <w:t xml:space="preserve"> </w:t>
      </w:r>
      <w:r w:rsidRPr="0052311A">
        <w:rPr>
          <w:rFonts w:ascii="CMR10" w:hAnsi="CMR10" w:cs="CMR10"/>
          <w:sz w:val="18"/>
          <w:szCs w:val="18"/>
        </w:rPr>
        <w:t>Ødegaard</w:t>
      </w:r>
    </w:p>
  </w:footnote>
  <w:footnote w:id="56">
    <w:p w:rsidR="00A4398E" w:rsidRPr="00B10D1C" w:rsidRDefault="00A4398E" w:rsidP="009C2EC5">
      <w:pPr>
        <w:pStyle w:val="FootnoteText"/>
        <w:rPr>
          <w:rFonts w:ascii="Times New Roman" w:hAnsi="Times New Roman" w:cs="Times New Roman"/>
          <w:sz w:val="24"/>
          <w:szCs w:val="24"/>
        </w:rPr>
      </w:pPr>
      <w:r w:rsidRPr="00B10D1C">
        <w:rPr>
          <w:rStyle w:val="FootnoteReference"/>
          <w:rFonts w:ascii="Times New Roman" w:hAnsi="Times New Roman"/>
          <w:sz w:val="24"/>
          <w:szCs w:val="24"/>
        </w:rPr>
        <w:footnoteRef/>
      </w:r>
      <w:r w:rsidRPr="00B10D1C">
        <w:rPr>
          <w:rFonts w:ascii="Times New Roman" w:hAnsi="Times New Roman" w:cs="Times New Roman"/>
          <w:sz w:val="24"/>
          <w:szCs w:val="24"/>
          <w:rtl/>
        </w:rPr>
        <w:t xml:space="preserve"> </w:t>
      </w:r>
      <w:r w:rsidRPr="00B10D1C">
        <w:rPr>
          <w:rFonts w:ascii="Times New Roman" w:hAnsi="Times New Roman" w:cs="Times New Roman"/>
          <w:sz w:val="24"/>
          <w:szCs w:val="24"/>
        </w:rPr>
        <w:t>Pooling Data</w:t>
      </w:r>
    </w:p>
  </w:footnote>
  <w:footnote w:id="57">
    <w:p w:rsidR="00A4398E" w:rsidRPr="00F93190" w:rsidRDefault="00A4398E" w:rsidP="009C2EC5">
      <w:pPr>
        <w:pStyle w:val="FootnoteText"/>
        <w:rPr>
          <w:sz w:val="18"/>
          <w:szCs w:val="18"/>
        </w:rPr>
      </w:pPr>
      <w:r w:rsidRPr="00F93190">
        <w:rPr>
          <w:rStyle w:val="FootnoteReference"/>
          <w:sz w:val="18"/>
          <w:szCs w:val="18"/>
        </w:rPr>
        <w:footnoteRef/>
      </w:r>
      <w:r w:rsidRPr="00F93190">
        <w:rPr>
          <w:sz w:val="18"/>
          <w:szCs w:val="18"/>
        </w:rPr>
        <w:t xml:space="preserve"> </w:t>
      </w:r>
      <w:r w:rsidRPr="00F93190">
        <w:rPr>
          <w:rFonts w:ascii="CMR10" w:hAnsi="CMR10" w:cs="CMR10"/>
          <w:sz w:val="18"/>
          <w:szCs w:val="18"/>
        </w:rPr>
        <w:t>Corwin and Schultz</w:t>
      </w:r>
    </w:p>
  </w:footnote>
  <w:footnote w:id="58">
    <w:p w:rsidR="00A4398E" w:rsidRPr="00F93190" w:rsidRDefault="00A4398E" w:rsidP="009C2EC5">
      <w:pPr>
        <w:pStyle w:val="FootnoteText"/>
        <w:rPr>
          <w:sz w:val="18"/>
          <w:szCs w:val="18"/>
        </w:rPr>
      </w:pPr>
      <w:r w:rsidRPr="00F93190">
        <w:rPr>
          <w:rStyle w:val="FootnoteReference"/>
          <w:sz w:val="18"/>
          <w:szCs w:val="18"/>
        </w:rPr>
        <w:footnoteRef/>
      </w:r>
      <w:r w:rsidRPr="00F93190">
        <w:rPr>
          <w:sz w:val="18"/>
          <w:szCs w:val="18"/>
        </w:rPr>
        <w:t xml:space="preserve"> </w:t>
      </w:r>
      <w:r w:rsidRPr="00F93190">
        <w:rPr>
          <w:rFonts w:ascii="CMR10" w:hAnsi="CMR10" w:cs="CMR10"/>
          <w:sz w:val="18"/>
          <w:szCs w:val="18"/>
        </w:rPr>
        <w:t>Ødegaard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93189"/>
    <w:multiLevelType w:val="hybridMultilevel"/>
    <w:tmpl w:val="C22A401E"/>
    <w:lvl w:ilvl="0" w:tplc="8FC4B37A">
      <w:start w:val="1"/>
      <w:numFmt w:val="decimal"/>
      <w:lvlText w:val="%1-"/>
      <w:lvlJc w:val="left"/>
      <w:pPr>
        <w:ind w:left="1634" w:hanging="360"/>
      </w:pPr>
      <w:rPr>
        <w:rFonts w:hint="default"/>
      </w:rPr>
    </w:lvl>
    <w:lvl w:ilvl="1" w:tplc="04090019" w:tentative="1">
      <w:start w:val="1"/>
      <w:numFmt w:val="lowerLetter"/>
      <w:lvlText w:val="%2."/>
      <w:lvlJc w:val="left"/>
      <w:pPr>
        <w:ind w:left="2354" w:hanging="360"/>
      </w:pPr>
    </w:lvl>
    <w:lvl w:ilvl="2" w:tplc="0409001B" w:tentative="1">
      <w:start w:val="1"/>
      <w:numFmt w:val="lowerRoman"/>
      <w:lvlText w:val="%3."/>
      <w:lvlJc w:val="right"/>
      <w:pPr>
        <w:ind w:left="3074" w:hanging="180"/>
      </w:pPr>
    </w:lvl>
    <w:lvl w:ilvl="3" w:tplc="0409000F" w:tentative="1">
      <w:start w:val="1"/>
      <w:numFmt w:val="decimal"/>
      <w:lvlText w:val="%4."/>
      <w:lvlJc w:val="left"/>
      <w:pPr>
        <w:ind w:left="3794" w:hanging="360"/>
      </w:pPr>
    </w:lvl>
    <w:lvl w:ilvl="4" w:tplc="04090019" w:tentative="1">
      <w:start w:val="1"/>
      <w:numFmt w:val="lowerLetter"/>
      <w:lvlText w:val="%5."/>
      <w:lvlJc w:val="left"/>
      <w:pPr>
        <w:ind w:left="4514" w:hanging="360"/>
      </w:pPr>
    </w:lvl>
    <w:lvl w:ilvl="5" w:tplc="0409001B" w:tentative="1">
      <w:start w:val="1"/>
      <w:numFmt w:val="lowerRoman"/>
      <w:lvlText w:val="%6."/>
      <w:lvlJc w:val="right"/>
      <w:pPr>
        <w:ind w:left="5234" w:hanging="180"/>
      </w:pPr>
    </w:lvl>
    <w:lvl w:ilvl="6" w:tplc="0409000F" w:tentative="1">
      <w:start w:val="1"/>
      <w:numFmt w:val="decimal"/>
      <w:lvlText w:val="%7."/>
      <w:lvlJc w:val="left"/>
      <w:pPr>
        <w:ind w:left="5954" w:hanging="360"/>
      </w:pPr>
    </w:lvl>
    <w:lvl w:ilvl="7" w:tplc="04090019" w:tentative="1">
      <w:start w:val="1"/>
      <w:numFmt w:val="lowerLetter"/>
      <w:lvlText w:val="%8."/>
      <w:lvlJc w:val="left"/>
      <w:pPr>
        <w:ind w:left="6674" w:hanging="360"/>
      </w:pPr>
    </w:lvl>
    <w:lvl w:ilvl="8" w:tplc="0409001B" w:tentative="1">
      <w:start w:val="1"/>
      <w:numFmt w:val="lowerRoman"/>
      <w:lvlText w:val="%9."/>
      <w:lvlJc w:val="right"/>
      <w:pPr>
        <w:ind w:left="7394" w:hanging="180"/>
      </w:pPr>
    </w:lvl>
  </w:abstractNum>
  <w:abstractNum w:abstractNumId="1">
    <w:nsid w:val="3F683780"/>
    <w:multiLevelType w:val="hybridMultilevel"/>
    <w:tmpl w:val="0F64D6B4"/>
    <w:lvl w:ilvl="0" w:tplc="7D3495AA">
      <w:start w:val="1"/>
      <w:numFmt w:val="decimal"/>
      <w:lvlText w:val="%1."/>
      <w:lvlJc w:val="left"/>
      <w:pPr>
        <w:ind w:left="1634" w:hanging="360"/>
      </w:pPr>
      <w:rPr>
        <w:rFonts w:hint="default"/>
      </w:rPr>
    </w:lvl>
    <w:lvl w:ilvl="1" w:tplc="04090019" w:tentative="1">
      <w:start w:val="1"/>
      <w:numFmt w:val="lowerLetter"/>
      <w:lvlText w:val="%2."/>
      <w:lvlJc w:val="left"/>
      <w:pPr>
        <w:ind w:left="2354" w:hanging="360"/>
      </w:pPr>
    </w:lvl>
    <w:lvl w:ilvl="2" w:tplc="0409001B" w:tentative="1">
      <w:start w:val="1"/>
      <w:numFmt w:val="lowerRoman"/>
      <w:lvlText w:val="%3."/>
      <w:lvlJc w:val="right"/>
      <w:pPr>
        <w:ind w:left="3074" w:hanging="180"/>
      </w:pPr>
    </w:lvl>
    <w:lvl w:ilvl="3" w:tplc="0409000F" w:tentative="1">
      <w:start w:val="1"/>
      <w:numFmt w:val="decimal"/>
      <w:lvlText w:val="%4."/>
      <w:lvlJc w:val="left"/>
      <w:pPr>
        <w:ind w:left="3794" w:hanging="360"/>
      </w:pPr>
    </w:lvl>
    <w:lvl w:ilvl="4" w:tplc="04090019" w:tentative="1">
      <w:start w:val="1"/>
      <w:numFmt w:val="lowerLetter"/>
      <w:lvlText w:val="%5."/>
      <w:lvlJc w:val="left"/>
      <w:pPr>
        <w:ind w:left="4514" w:hanging="360"/>
      </w:pPr>
    </w:lvl>
    <w:lvl w:ilvl="5" w:tplc="0409001B" w:tentative="1">
      <w:start w:val="1"/>
      <w:numFmt w:val="lowerRoman"/>
      <w:lvlText w:val="%6."/>
      <w:lvlJc w:val="right"/>
      <w:pPr>
        <w:ind w:left="5234" w:hanging="180"/>
      </w:pPr>
    </w:lvl>
    <w:lvl w:ilvl="6" w:tplc="0409000F" w:tentative="1">
      <w:start w:val="1"/>
      <w:numFmt w:val="decimal"/>
      <w:lvlText w:val="%7."/>
      <w:lvlJc w:val="left"/>
      <w:pPr>
        <w:ind w:left="5954" w:hanging="360"/>
      </w:pPr>
    </w:lvl>
    <w:lvl w:ilvl="7" w:tplc="04090019" w:tentative="1">
      <w:start w:val="1"/>
      <w:numFmt w:val="lowerLetter"/>
      <w:lvlText w:val="%8."/>
      <w:lvlJc w:val="left"/>
      <w:pPr>
        <w:ind w:left="6674" w:hanging="360"/>
      </w:pPr>
    </w:lvl>
    <w:lvl w:ilvl="8" w:tplc="0409001B" w:tentative="1">
      <w:start w:val="1"/>
      <w:numFmt w:val="lowerRoman"/>
      <w:lvlText w:val="%9."/>
      <w:lvlJc w:val="right"/>
      <w:pPr>
        <w:ind w:left="7394" w:hanging="180"/>
      </w:pPr>
    </w:lvl>
  </w:abstractNum>
  <w:abstractNum w:abstractNumId="2">
    <w:nsid w:val="44E96A21"/>
    <w:multiLevelType w:val="hybridMultilevel"/>
    <w:tmpl w:val="67F6BA66"/>
    <w:lvl w:ilvl="0" w:tplc="C2D0265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3">
    <w:nsid w:val="5BAE666E"/>
    <w:multiLevelType w:val="hybridMultilevel"/>
    <w:tmpl w:val="F43A15CA"/>
    <w:lvl w:ilvl="0" w:tplc="9380377C">
      <w:start w:val="1"/>
      <w:numFmt w:val="decimal"/>
      <w:lvlText w:val="%1."/>
      <w:lvlJc w:val="left"/>
      <w:pPr>
        <w:ind w:left="1634" w:hanging="360"/>
      </w:pPr>
      <w:rPr>
        <w:rFonts w:hint="default"/>
      </w:rPr>
    </w:lvl>
    <w:lvl w:ilvl="1" w:tplc="04090019" w:tentative="1">
      <w:start w:val="1"/>
      <w:numFmt w:val="lowerLetter"/>
      <w:lvlText w:val="%2."/>
      <w:lvlJc w:val="left"/>
      <w:pPr>
        <w:ind w:left="2354" w:hanging="360"/>
      </w:pPr>
    </w:lvl>
    <w:lvl w:ilvl="2" w:tplc="0409001B" w:tentative="1">
      <w:start w:val="1"/>
      <w:numFmt w:val="lowerRoman"/>
      <w:lvlText w:val="%3."/>
      <w:lvlJc w:val="right"/>
      <w:pPr>
        <w:ind w:left="3074" w:hanging="180"/>
      </w:pPr>
    </w:lvl>
    <w:lvl w:ilvl="3" w:tplc="0409000F" w:tentative="1">
      <w:start w:val="1"/>
      <w:numFmt w:val="decimal"/>
      <w:lvlText w:val="%4."/>
      <w:lvlJc w:val="left"/>
      <w:pPr>
        <w:ind w:left="3794" w:hanging="360"/>
      </w:pPr>
    </w:lvl>
    <w:lvl w:ilvl="4" w:tplc="04090019" w:tentative="1">
      <w:start w:val="1"/>
      <w:numFmt w:val="lowerLetter"/>
      <w:lvlText w:val="%5."/>
      <w:lvlJc w:val="left"/>
      <w:pPr>
        <w:ind w:left="4514" w:hanging="360"/>
      </w:pPr>
    </w:lvl>
    <w:lvl w:ilvl="5" w:tplc="0409001B" w:tentative="1">
      <w:start w:val="1"/>
      <w:numFmt w:val="lowerRoman"/>
      <w:lvlText w:val="%6."/>
      <w:lvlJc w:val="right"/>
      <w:pPr>
        <w:ind w:left="5234" w:hanging="180"/>
      </w:pPr>
    </w:lvl>
    <w:lvl w:ilvl="6" w:tplc="0409000F" w:tentative="1">
      <w:start w:val="1"/>
      <w:numFmt w:val="decimal"/>
      <w:lvlText w:val="%7."/>
      <w:lvlJc w:val="left"/>
      <w:pPr>
        <w:ind w:left="5954" w:hanging="360"/>
      </w:pPr>
    </w:lvl>
    <w:lvl w:ilvl="7" w:tplc="04090019" w:tentative="1">
      <w:start w:val="1"/>
      <w:numFmt w:val="lowerLetter"/>
      <w:lvlText w:val="%8."/>
      <w:lvlJc w:val="left"/>
      <w:pPr>
        <w:ind w:left="6674" w:hanging="360"/>
      </w:pPr>
    </w:lvl>
    <w:lvl w:ilvl="8" w:tplc="0409001B" w:tentative="1">
      <w:start w:val="1"/>
      <w:numFmt w:val="lowerRoman"/>
      <w:lvlText w:val="%9."/>
      <w:lvlJc w:val="right"/>
      <w:pPr>
        <w:ind w:left="7394" w:hanging="180"/>
      </w:pPr>
    </w:lvl>
  </w:abstractNum>
  <w:abstractNum w:abstractNumId="4">
    <w:nsid w:val="799F2CFD"/>
    <w:multiLevelType w:val="hybridMultilevel"/>
    <w:tmpl w:val="267E2F9A"/>
    <w:lvl w:ilvl="0" w:tplc="B7D2777A">
      <w:start w:val="1"/>
      <w:numFmt w:val="decimal"/>
      <w:lvlText w:val="%1-"/>
      <w:lvlJc w:val="left"/>
      <w:pPr>
        <w:ind w:left="1994" w:hanging="360"/>
      </w:pPr>
      <w:rPr>
        <w:rFonts w:hint="default"/>
      </w:rPr>
    </w:lvl>
    <w:lvl w:ilvl="1" w:tplc="04090019" w:tentative="1">
      <w:start w:val="1"/>
      <w:numFmt w:val="lowerLetter"/>
      <w:lvlText w:val="%2."/>
      <w:lvlJc w:val="left"/>
      <w:pPr>
        <w:ind w:left="2714" w:hanging="360"/>
      </w:pPr>
    </w:lvl>
    <w:lvl w:ilvl="2" w:tplc="0409001B" w:tentative="1">
      <w:start w:val="1"/>
      <w:numFmt w:val="lowerRoman"/>
      <w:lvlText w:val="%3."/>
      <w:lvlJc w:val="right"/>
      <w:pPr>
        <w:ind w:left="3434" w:hanging="180"/>
      </w:pPr>
    </w:lvl>
    <w:lvl w:ilvl="3" w:tplc="0409000F" w:tentative="1">
      <w:start w:val="1"/>
      <w:numFmt w:val="decimal"/>
      <w:lvlText w:val="%4."/>
      <w:lvlJc w:val="left"/>
      <w:pPr>
        <w:ind w:left="4154" w:hanging="360"/>
      </w:pPr>
    </w:lvl>
    <w:lvl w:ilvl="4" w:tplc="04090019" w:tentative="1">
      <w:start w:val="1"/>
      <w:numFmt w:val="lowerLetter"/>
      <w:lvlText w:val="%5."/>
      <w:lvlJc w:val="left"/>
      <w:pPr>
        <w:ind w:left="4874" w:hanging="360"/>
      </w:pPr>
    </w:lvl>
    <w:lvl w:ilvl="5" w:tplc="0409001B" w:tentative="1">
      <w:start w:val="1"/>
      <w:numFmt w:val="lowerRoman"/>
      <w:lvlText w:val="%6."/>
      <w:lvlJc w:val="right"/>
      <w:pPr>
        <w:ind w:left="5594" w:hanging="180"/>
      </w:pPr>
    </w:lvl>
    <w:lvl w:ilvl="6" w:tplc="0409000F" w:tentative="1">
      <w:start w:val="1"/>
      <w:numFmt w:val="decimal"/>
      <w:lvlText w:val="%7."/>
      <w:lvlJc w:val="left"/>
      <w:pPr>
        <w:ind w:left="6314" w:hanging="360"/>
      </w:pPr>
    </w:lvl>
    <w:lvl w:ilvl="7" w:tplc="04090019" w:tentative="1">
      <w:start w:val="1"/>
      <w:numFmt w:val="lowerLetter"/>
      <w:lvlText w:val="%8."/>
      <w:lvlJc w:val="left"/>
      <w:pPr>
        <w:ind w:left="7034" w:hanging="360"/>
      </w:pPr>
    </w:lvl>
    <w:lvl w:ilvl="8" w:tplc="0409001B" w:tentative="1">
      <w:start w:val="1"/>
      <w:numFmt w:val="lowerRoman"/>
      <w:lvlText w:val="%9."/>
      <w:lvlJc w:val="right"/>
      <w:pPr>
        <w:ind w:left="7754"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2C6"/>
    <w:rsid w:val="0000071D"/>
    <w:rsid w:val="0000114B"/>
    <w:rsid w:val="00001B9A"/>
    <w:rsid w:val="00002F9E"/>
    <w:rsid w:val="000048BE"/>
    <w:rsid w:val="00004C82"/>
    <w:rsid w:val="00004D23"/>
    <w:rsid w:val="0000592D"/>
    <w:rsid w:val="00005D6F"/>
    <w:rsid w:val="000077D8"/>
    <w:rsid w:val="00007BF4"/>
    <w:rsid w:val="000104A7"/>
    <w:rsid w:val="0001123B"/>
    <w:rsid w:val="0001309C"/>
    <w:rsid w:val="00013E69"/>
    <w:rsid w:val="00015700"/>
    <w:rsid w:val="00020353"/>
    <w:rsid w:val="00020FC7"/>
    <w:rsid w:val="0002157E"/>
    <w:rsid w:val="00022A6D"/>
    <w:rsid w:val="00022E0E"/>
    <w:rsid w:val="000236B1"/>
    <w:rsid w:val="00024157"/>
    <w:rsid w:val="000242E6"/>
    <w:rsid w:val="00024353"/>
    <w:rsid w:val="00025D9E"/>
    <w:rsid w:val="00027F25"/>
    <w:rsid w:val="000310BC"/>
    <w:rsid w:val="00031BCD"/>
    <w:rsid w:val="00031CA3"/>
    <w:rsid w:val="00031E58"/>
    <w:rsid w:val="0003283E"/>
    <w:rsid w:val="00032FE8"/>
    <w:rsid w:val="00033589"/>
    <w:rsid w:val="0003435D"/>
    <w:rsid w:val="00035023"/>
    <w:rsid w:val="0003584B"/>
    <w:rsid w:val="000369DA"/>
    <w:rsid w:val="0004077B"/>
    <w:rsid w:val="00041DC3"/>
    <w:rsid w:val="00042D35"/>
    <w:rsid w:val="00043A7C"/>
    <w:rsid w:val="00043B47"/>
    <w:rsid w:val="000443F5"/>
    <w:rsid w:val="00045323"/>
    <w:rsid w:val="00045852"/>
    <w:rsid w:val="00046B56"/>
    <w:rsid w:val="000505CC"/>
    <w:rsid w:val="000505D5"/>
    <w:rsid w:val="00051DFB"/>
    <w:rsid w:val="00052BC2"/>
    <w:rsid w:val="0005302B"/>
    <w:rsid w:val="00053347"/>
    <w:rsid w:val="000534FB"/>
    <w:rsid w:val="00053EC5"/>
    <w:rsid w:val="000542D3"/>
    <w:rsid w:val="0005459A"/>
    <w:rsid w:val="00054E6C"/>
    <w:rsid w:val="00054E8D"/>
    <w:rsid w:val="0005638F"/>
    <w:rsid w:val="00056732"/>
    <w:rsid w:val="000567FC"/>
    <w:rsid w:val="000578C1"/>
    <w:rsid w:val="00057F58"/>
    <w:rsid w:val="00060D49"/>
    <w:rsid w:val="00062598"/>
    <w:rsid w:val="00062712"/>
    <w:rsid w:val="0006405F"/>
    <w:rsid w:val="00064625"/>
    <w:rsid w:val="00064D1C"/>
    <w:rsid w:val="00064F6C"/>
    <w:rsid w:val="000653EE"/>
    <w:rsid w:val="000655BD"/>
    <w:rsid w:val="0006571F"/>
    <w:rsid w:val="00065C88"/>
    <w:rsid w:val="000663E9"/>
    <w:rsid w:val="00067FF9"/>
    <w:rsid w:val="0007151A"/>
    <w:rsid w:val="0007169E"/>
    <w:rsid w:val="00071B8C"/>
    <w:rsid w:val="00072152"/>
    <w:rsid w:val="00072CCC"/>
    <w:rsid w:val="0007491E"/>
    <w:rsid w:val="000750EB"/>
    <w:rsid w:val="00075DDC"/>
    <w:rsid w:val="00076D65"/>
    <w:rsid w:val="00077CB2"/>
    <w:rsid w:val="000809A3"/>
    <w:rsid w:val="000838CA"/>
    <w:rsid w:val="00084831"/>
    <w:rsid w:val="00084B90"/>
    <w:rsid w:val="000861C4"/>
    <w:rsid w:val="0008636D"/>
    <w:rsid w:val="00087B3E"/>
    <w:rsid w:val="00090D6D"/>
    <w:rsid w:val="00090D7B"/>
    <w:rsid w:val="00091244"/>
    <w:rsid w:val="0009138B"/>
    <w:rsid w:val="0009159A"/>
    <w:rsid w:val="0009188C"/>
    <w:rsid w:val="000936C9"/>
    <w:rsid w:val="00093D14"/>
    <w:rsid w:val="00094350"/>
    <w:rsid w:val="00095D49"/>
    <w:rsid w:val="00096255"/>
    <w:rsid w:val="00096796"/>
    <w:rsid w:val="00097D4F"/>
    <w:rsid w:val="00097E85"/>
    <w:rsid w:val="000A0038"/>
    <w:rsid w:val="000A02C6"/>
    <w:rsid w:val="000A1050"/>
    <w:rsid w:val="000A1D04"/>
    <w:rsid w:val="000A24D7"/>
    <w:rsid w:val="000A26CE"/>
    <w:rsid w:val="000A3354"/>
    <w:rsid w:val="000A356D"/>
    <w:rsid w:val="000A437E"/>
    <w:rsid w:val="000A58DB"/>
    <w:rsid w:val="000A6301"/>
    <w:rsid w:val="000A669D"/>
    <w:rsid w:val="000A71AE"/>
    <w:rsid w:val="000B0F1C"/>
    <w:rsid w:val="000B18CE"/>
    <w:rsid w:val="000B1E3D"/>
    <w:rsid w:val="000B35E2"/>
    <w:rsid w:val="000B425E"/>
    <w:rsid w:val="000B4415"/>
    <w:rsid w:val="000B4BFC"/>
    <w:rsid w:val="000B514E"/>
    <w:rsid w:val="000B55D7"/>
    <w:rsid w:val="000B6473"/>
    <w:rsid w:val="000B65B6"/>
    <w:rsid w:val="000B6981"/>
    <w:rsid w:val="000B6C1C"/>
    <w:rsid w:val="000B7089"/>
    <w:rsid w:val="000C22E8"/>
    <w:rsid w:val="000C3172"/>
    <w:rsid w:val="000C3686"/>
    <w:rsid w:val="000C3763"/>
    <w:rsid w:val="000C6D48"/>
    <w:rsid w:val="000C78AB"/>
    <w:rsid w:val="000D02CC"/>
    <w:rsid w:val="000D0485"/>
    <w:rsid w:val="000D15F3"/>
    <w:rsid w:val="000D1F9E"/>
    <w:rsid w:val="000D3442"/>
    <w:rsid w:val="000D5BAB"/>
    <w:rsid w:val="000D63E1"/>
    <w:rsid w:val="000D6D71"/>
    <w:rsid w:val="000E0002"/>
    <w:rsid w:val="000E0C7F"/>
    <w:rsid w:val="000E1BA3"/>
    <w:rsid w:val="000E21A8"/>
    <w:rsid w:val="000E3D75"/>
    <w:rsid w:val="000E43C6"/>
    <w:rsid w:val="000E546C"/>
    <w:rsid w:val="000E56F4"/>
    <w:rsid w:val="000E67B6"/>
    <w:rsid w:val="000F1392"/>
    <w:rsid w:val="000F1789"/>
    <w:rsid w:val="000F3149"/>
    <w:rsid w:val="000F3833"/>
    <w:rsid w:val="000F5BC7"/>
    <w:rsid w:val="000F746F"/>
    <w:rsid w:val="000F7852"/>
    <w:rsid w:val="000F789D"/>
    <w:rsid w:val="000F7A25"/>
    <w:rsid w:val="000F7F37"/>
    <w:rsid w:val="00100953"/>
    <w:rsid w:val="00101582"/>
    <w:rsid w:val="00101D59"/>
    <w:rsid w:val="00103FD2"/>
    <w:rsid w:val="00104A2F"/>
    <w:rsid w:val="00106369"/>
    <w:rsid w:val="00106616"/>
    <w:rsid w:val="00107972"/>
    <w:rsid w:val="00107A69"/>
    <w:rsid w:val="00107A95"/>
    <w:rsid w:val="00107FB7"/>
    <w:rsid w:val="001118BA"/>
    <w:rsid w:val="001128B5"/>
    <w:rsid w:val="00112E52"/>
    <w:rsid w:val="0011420A"/>
    <w:rsid w:val="00114741"/>
    <w:rsid w:val="00114BA8"/>
    <w:rsid w:val="00114E35"/>
    <w:rsid w:val="00115207"/>
    <w:rsid w:val="0011779B"/>
    <w:rsid w:val="00120D49"/>
    <w:rsid w:val="0012218A"/>
    <w:rsid w:val="00122B07"/>
    <w:rsid w:val="0012399F"/>
    <w:rsid w:val="0012578A"/>
    <w:rsid w:val="00127695"/>
    <w:rsid w:val="00127715"/>
    <w:rsid w:val="00130DAD"/>
    <w:rsid w:val="0013183B"/>
    <w:rsid w:val="00132445"/>
    <w:rsid w:val="00132F69"/>
    <w:rsid w:val="0013357B"/>
    <w:rsid w:val="00134D1E"/>
    <w:rsid w:val="00136091"/>
    <w:rsid w:val="0013734A"/>
    <w:rsid w:val="0013771A"/>
    <w:rsid w:val="00140E1D"/>
    <w:rsid w:val="00141872"/>
    <w:rsid w:val="00141CF5"/>
    <w:rsid w:val="00141D88"/>
    <w:rsid w:val="0014416B"/>
    <w:rsid w:val="00144AE2"/>
    <w:rsid w:val="00144F76"/>
    <w:rsid w:val="001450CE"/>
    <w:rsid w:val="00145E9E"/>
    <w:rsid w:val="00145FE7"/>
    <w:rsid w:val="001464F0"/>
    <w:rsid w:val="00146C14"/>
    <w:rsid w:val="00147296"/>
    <w:rsid w:val="001513C0"/>
    <w:rsid w:val="001528A1"/>
    <w:rsid w:val="00152B28"/>
    <w:rsid w:val="00153C58"/>
    <w:rsid w:val="001553E8"/>
    <w:rsid w:val="00155997"/>
    <w:rsid w:val="00155B90"/>
    <w:rsid w:val="001562FD"/>
    <w:rsid w:val="0016013F"/>
    <w:rsid w:val="001601F5"/>
    <w:rsid w:val="00160D6C"/>
    <w:rsid w:val="00162DEA"/>
    <w:rsid w:val="00163F22"/>
    <w:rsid w:val="00164764"/>
    <w:rsid w:val="00164C85"/>
    <w:rsid w:val="00165278"/>
    <w:rsid w:val="0016692F"/>
    <w:rsid w:val="00166A48"/>
    <w:rsid w:val="00167D89"/>
    <w:rsid w:val="001704BD"/>
    <w:rsid w:val="00170C8F"/>
    <w:rsid w:val="0017184C"/>
    <w:rsid w:val="00171E17"/>
    <w:rsid w:val="00172A82"/>
    <w:rsid w:val="0017325A"/>
    <w:rsid w:val="001738AE"/>
    <w:rsid w:val="00173951"/>
    <w:rsid w:val="00176ACB"/>
    <w:rsid w:val="00177067"/>
    <w:rsid w:val="00181DC8"/>
    <w:rsid w:val="00182036"/>
    <w:rsid w:val="00183219"/>
    <w:rsid w:val="00183441"/>
    <w:rsid w:val="00183B71"/>
    <w:rsid w:val="0018502E"/>
    <w:rsid w:val="00185321"/>
    <w:rsid w:val="00185EC5"/>
    <w:rsid w:val="00187307"/>
    <w:rsid w:val="00187C0D"/>
    <w:rsid w:val="001904EB"/>
    <w:rsid w:val="0019161A"/>
    <w:rsid w:val="00192689"/>
    <w:rsid w:val="00192B45"/>
    <w:rsid w:val="00192BF5"/>
    <w:rsid w:val="00192E09"/>
    <w:rsid w:val="001931DA"/>
    <w:rsid w:val="001938F9"/>
    <w:rsid w:val="00193DB1"/>
    <w:rsid w:val="00195939"/>
    <w:rsid w:val="00195E31"/>
    <w:rsid w:val="00195F0E"/>
    <w:rsid w:val="0019704C"/>
    <w:rsid w:val="00197191"/>
    <w:rsid w:val="001974B8"/>
    <w:rsid w:val="001A0B64"/>
    <w:rsid w:val="001A15D2"/>
    <w:rsid w:val="001A1E50"/>
    <w:rsid w:val="001A272E"/>
    <w:rsid w:val="001A2829"/>
    <w:rsid w:val="001A3DA8"/>
    <w:rsid w:val="001A446D"/>
    <w:rsid w:val="001A699F"/>
    <w:rsid w:val="001A7603"/>
    <w:rsid w:val="001A79A4"/>
    <w:rsid w:val="001B2C30"/>
    <w:rsid w:val="001B3993"/>
    <w:rsid w:val="001B39A3"/>
    <w:rsid w:val="001B41EB"/>
    <w:rsid w:val="001B42DA"/>
    <w:rsid w:val="001B4DCD"/>
    <w:rsid w:val="001B4F55"/>
    <w:rsid w:val="001B5A39"/>
    <w:rsid w:val="001B5B27"/>
    <w:rsid w:val="001C088D"/>
    <w:rsid w:val="001C1995"/>
    <w:rsid w:val="001C291E"/>
    <w:rsid w:val="001C3190"/>
    <w:rsid w:val="001C3D4D"/>
    <w:rsid w:val="001C4275"/>
    <w:rsid w:val="001C550E"/>
    <w:rsid w:val="001C6227"/>
    <w:rsid w:val="001C627B"/>
    <w:rsid w:val="001C648B"/>
    <w:rsid w:val="001C6631"/>
    <w:rsid w:val="001C698A"/>
    <w:rsid w:val="001C6B94"/>
    <w:rsid w:val="001C72F6"/>
    <w:rsid w:val="001C732E"/>
    <w:rsid w:val="001C758B"/>
    <w:rsid w:val="001C7658"/>
    <w:rsid w:val="001D213B"/>
    <w:rsid w:val="001D2C5A"/>
    <w:rsid w:val="001D3BC8"/>
    <w:rsid w:val="001D4AC9"/>
    <w:rsid w:val="001D4F1A"/>
    <w:rsid w:val="001D5250"/>
    <w:rsid w:val="001D5FDD"/>
    <w:rsid w:val="001D6738"/>
    <w:rsid w:val="001D682F"/>
    <w:rsid w:val="001D77AD"/>
    <w:rsid w:val="001E065D"/>
    <w:rsid w:val="001E2907"/>
    <w:rsid w:val="001E29BF"/>
    <w:rsid w:val="001E2EAF"/>
    <w:rsid w:val="001E30A6"/>
    <w:rsid w:val="001F040E"/>
    <w:rsid w:val="001F1646"/>
    <w:rsid w:val="001F173B"/>
    <w:rsid w:val="001F1B77"/>
    <w:rsid w:val="001F2711"/>
    <w:rsid w:val="001F27E0"/>
    <w:rsid w:val="001F3827"/>
    <w:rsid w:val="001F3949"/>
    <w:rsid w:val="001F4273"/>
    <w:rsid w:val="001F4D33"/>
    <w:rsid w:val="001F5427"/>
    <w:rsid w:val="001F5500"/>
    <w:rsid w:val="001F5FA8"/>
    <w:rsid w:val="001F6BDC"/>
    <w:rsid w:val="001F7914"/>
    <w:rsid w:val="001F7C09"/>
    <w:rsid w:val="00200337"/>
    <w:rsid w:val="0020087D"/>
    <w:rsid w:val="00200895"/>
    <w:rsid w:val="00200A77"/>
    <w:rsid w:val="00200A97"/>
    <w:rsid w:val="002037EB"/>
    <w:rsid w:val="0020513B"/>
    <w:rsid w:val="00206A0F"/>
    <w:rsid w:val="00206A3C"/>
    <w:rsid w:val="00207854"/>
    <w:rsid w:val="00207ACC"/>
    <w:rsid w:val="00207F9D"/>
    <w:rsid w:val="00210318"/>
    <w:rsid w:val="00210601"/>
    <w:rsid w:val="0021087B"/>
    <w:rsid w:val="00211844"/>
    <w:rsid w:val="00211917"/>
    <w:rsid w:val="00212840"/>
    <w:rsid w:val="00213318"/>
    <w:rsid w:val="0021564E"/>
    <w:rsid w:val="00215A13"/>
    <w:rsid w:val="00216FB9"/>
    <w:rsid w:val="00216FDB"/>
    <w:rsid w:val="002212E6"/>
    <w:rsid w:val="002222BA"/>
    <w:rsid w:val="00223B13"/>
    <w:rsid w:val="002244CE"/>
    <w:rsid w:val="002250A4"/>
    <w:rsid w:val="0022522A"/>
    <w:rsid w:val="00225A64"/>
    <w:rsid w:val="00225A8B"/>
    <w:rsid w:val="00226F26"/>
    <w:rsid w:val="00226FC3"/>
    <w:rsid w:val="0022704F"/>
    <w:rsid w:val="00227468"/>
    <w:rsid w:val="00227F0B"/>
    <w:rsid w:val="00230A16"/>
    <w:rsid w:val="002316A8"/>
    <w:rsid w:val="00231E48"/>
    <w:rsid w:val="00232852"/>
    <w:rsid w:val="00232B7F"/>
    <w:rsid w:val="002338EF"/>
    <w:rsid w:val="00233D89"/>
    <w:rsid w:val="00233F14"/>
    <w:rsid w:val="00233F92"/>
    <w:rsid w:val="0023437F"/>
    <w:rsid w:val="002349B7"/>
    <w:rsid w:val="0023511D"/>
    <w:rsid w:val="0023523B"/>
    <w:rsid w:val="00237601"/>
    <w:rsid w:val="002406D9"/>
    <w:rsid w:val="00240E04"/>
    <w:rsid w:val="00240E94"/>
    <w:rsid w:val="00241628"/>
    <w:rsid w:val="00242933"/>
    <w:rsid w:val="002429EC"/>
    <w:rsid w:val="00243724"/>
    <w:rsid w:val="00243F0E"/>
    <w:rsid w:val="00245080"/>
    <w:rsid w:val="002450DB"/>
    <w:rsid w:val="0024527D"/>
    <w:rsid w:val="0024543E"/>
    <w:rsid w:val="00245AF5"/>
    <w:rsid w:val="002470FA"/>
    <w:rsid w:val="0025017C"/>
    <w:rsid w:val="0025158B"/>
    <w:rsid w:val="00253528"/>
    <w:rsid w:val="00253C2B"/>
    <w:rsid w:val="00254563"/>
    <w:rsid w:val="00254A5F"/>
    <w:rsid w:val="00256310"/>
    <w:rsid w:val="00257495"/>
    <w:rsid w:val="002609D6"/>
    <w:rsid w:val="002612F9"/>
    <w:rsid w:val="00261793"/>
    <w:rsid w:val="00261FF5"/>
    <w:rsid w:val="00262728"/>
    <w:rsid w:val="002628A6"/>
    <w:rsid w:val="00263787"/>
    <w:rsid w:val="00263F15"/>
    <w:rsid w:val="00264AB8"/>
    <w:rsid w:val="002652DB"/>
    <w:rsid w:val="00265A1A"/>
    <w:rsid w:val="00265C95"/>
    <w:rsid w:val="0026612D"/>
    <w:rsid w:val="00271551"/>
    <w:rsid w:val="00271DF8"/>
    <w:rsid w:val="00271F76"/>
    <w:rsid w:val="00272351"/>
    <w:rsid w:val="002736F0"/>
    <w:rsid w:val="0027416B"/>
    <w:rsid w:val="00274F9A"/>
    <w:rsid w:val="00275321"/>
    <w:rsid w:val="002765C5"/>
    <w:rsid w:val="00276842"/>
    <w:rsid w:val="00276FDE"/>
    <w:rsid w:val="002771D2"/>
    <w:rsid w:val="00277EE7"/>
    <w:rsid w:val="00277FB4"/>
    <w:rsid w:val="00281B55"/>
    <w:rsid w:val="00283F2F"/>
    <w:rsid w:val="00283FF1"/>
    <w:rsid w:val="00286DFD"/>
    <w:rsid w:val="00287279"/>
    <w:rsid w:val="00290B9D"/>
    <w:rsid w:val="00290EC0"/>
    <w:rsid w:val="0029161E"/>
    <w:rsid w:val="0029517A"/>
    <w:rsid w:val="00295976"/>
    <w:rsid w:val="002961C2"/>
    <w:rsid w:val="00296C1B"/>
    <w:rsid w:val="002A0164"/>
    <w:rsid w:val="002A18BF"/>
    <w:rsid w:val="002A2648"/>
    <w:rsid w:val="002A3652"/>
    <w:rsid w:val="002A425C"/>
    <w:rsid w:val="002A4586"/>
    <w:rsid w:val="002A4CBD"/>
    <w:rsid w:val="002A4E53"/>
    <w:rsid w:val="002A4E7F"/>
    <w:rsid w:val="002A4F4F"/>
    <w:rsid w:val="002A578A"/>
    <w:rsid w:val="002B0F7E"/>
    <w:rsid w:val="002B2594"/>
    <w:rsid w:val="002B3911"/>
    <w:rsid w:val="002B4FCD"/>
    <w:rsid w:val="002B59C5"/>
    <w:rsid w:val="002B6468"/>
    <w:rsid w:val="002C0E78"/>
    <w:rsid w:val="002C14FB"/>
    <w:rsid w:val="002C2793"/>
    <w:rsid w:val="002C3793"/>
    <w:rsid w:val="002C5E55"/>
    <w:rsid w:val="002C625C"/>
    <w:rsid w:val="002C6659"/>
    <w:rsid w:val="002C7B08"/>
    <w:rsid w:val="002C7C3E"/>
    <w:rsid w:val="002D07DE"/>
    <w:rsid w:val="002D1484"/>
    <w:rsid w:val="002D18CC"/>
    <w:rsid w:val="002D1B92"/>
    <w:rsid w:val="002D1DB2"/>
    <w:rsid w:val="002D2F85"/>
    <w:rsid w:val="002D5309"/>
    <w:rsid w:val="002D5C92"/>
    <w:rsid w:val="002D67B0"/>
    <w:rsid w:val="002E14F5"/>
    <w:rsid w:val="002E16F8"/>
    <w:rsid w:val="002E2296"/>
    <w:rsid w:val="002E2B2E"/>
    <w:rsid w:val="002E31E3"/>
    <w:rsid w:val="002E3488"/>
    <w:rsid w:val="002E488F"/>
    <w:rsid w:val="002E51B3"/>
    <w:rsid w:val="002E5D14"/>
    <w:rsid w:val="002E6EEC"/>
    <w:rsid w:val="002E7BA4"/>
    <w:rsid w:val="002F09A5"/>
    <w:rsid w:val="002F1C9C"/>
    <w:rsid w:val="002F218C"/>
    <w:rsid w:val="002F366E"/>
    <w:rsid w:val="002F3945"/>
    <w:rsid w:val="002F433F"/>
    <w:rsid w:val="002F4DF1"/>
    <w:rsid w:val="002F5A08"/>
    <w:rsid w:val="002F5CE5"/>
    <w:rsid w:val="00300B75"/>
    <w:rsid w:val="00300D4B"/>
    <w:rsid w:val="00301030"/>
    <w:rsid w:val="00301F20"/>
    <w:rsid w:val="00302DB8"/>
    <w:rsid w:val="00303B6C"/>
    <w:rsid w:val="00303F62"/>
    <w:rsid w:val="00304582"/>
    <w:rsid w:val="003047A4"/>
    <w:rsid w:val="00304F40"/>
    <w:rsid w:val="00306616"/>
    <w:rsid w:val="003067C9"/>
    <w:rsid w:val="003070FA"/>
    <w:rsid w:val="003073B8"/>
    <w:rsid w:val="003076C9"/>
    <w:rsid w:val="0031034C"/>
    <w:rsid w:val="00310ED2"/>
    <w:rsid w:val="00310FF2"/>
    <w:rsid w:val="00312542"/>
    <w:rsid w:val="00312E20"/>
    <w:rsid w:val="003135BE"/>
    <w:rsid w:val="0031420A"/>
    <w:rsid w:val="003149CB"/>
    <w:rsid w:val="00315344"/>
    <w:rsid w:val="00316A81"/>
    <w:rsid w:val="00317E45"/>
    <w:rsid w:val="00321B97"/>
    <w:rsid w:val="00321DF5"/>
    <w:rsid w:val="003236E7"/>
    <w:rsid w:val="00325477"/>
    <w:rsid w:val="00325BB8"/>
    <w:rsid w:val="00325EBA"/>
    <w:rsid w:val="00326CE8"/>
    <w:rsid w:val="00326EE4"/>
    <w:rsid w:val="0032761D"/>
    <w:rsid w:val="003276EB"/>
    <w:rsid w:val="00327951"/>
    <w:rsid w:val="003279AA"/>
    <w:rsid w:val="00330D14"/>
    <w:rsid w:val="00332A6F"/>
    <w:rsid w:val="00332DEC"/>
    <w:rsid w:val="003337F6"/>
    <w:rsid w:val="003347EA"/>
    <w:rsid w:val="0033560D"/>
    <w:rsid w:val="003413D8"/>
    <w:rsid w:val="003418DA"/>
    <w:rsid w:val="00342C57"/>
    <w:rsid w:val="00342D2A"/>
    <w:rsid w:val="003435CB"/>
    <w:rsid w:val="0034385A"/>
    <w:rsid w:val="00343DC6"/>
    <w:rsid w:val="00343E66"/>
    <w:rsid w:val="00344B11"/>
    <w:rsid w:val="003477CE"/>
    <w:rsid w:val="00350487"/>
    <w:rsid w:val="00350A2A"/>
    <w:rsid w:val="00351551"/>
    <w:rsid w:val="00351692"/>
    <w:rsid w:val="00351A3A"/>
    <w:rsid w:val="003529CC"/>
    <w:rsid w:val="00352B7C"/>
    <w:rsid w:val="003530B8"/>
    <w:rsid w:val="003535FC"/>
    <w:rsid w:val="0035483E"/>
    <w:rsid w:val="0035678A"/>
    <w:rsid w:val="00357424"/>
    <w:rsid w:val="00357C4A"/>
    <w:rsid w:val="00357F33"/>
    <w:rsid w:val="00360EB8"/>
    <w:rsid w:val="00361CB5"/>
    <w:rsid w:val="00361CF3"/>
    <w:rsid w:val="00362B67"/>
    <w:rsid w:val="0036376E"/>
    <w:rsid w:val="00364636"/>
    <w:rsid w:val="003677CE"/>
    <w:rsid w:val="003703F3"/>
    <w:rsid w:val="00370D19"/>
    <w:rsid w:val="00371E76"/>
    <w:rsid w:val="00372FE8"/>
    <w:rsid w:val="00375C8D"/>
    <w:rsid w:val="00376089"/>
    <w:rsid w:val="00377671"/>
    <w:rsid w:val="003805CD"/>
    <w:rsid w:val="00380D08"/>
    <w:rsid w:val="00381736"/>
    <w:rsid w:val="00381D55"/>
    <w:rsid w:val="00382828"/>
    <w:rsid w:val="00382B35"/>
    <w:rsid w:val="00383F5C"/>
    <w:rsid w:val="00384FEF"/>
    <w:rsid w:val="003860E7"/>
    <w:rsid w:val="003863D9"/>
    <w:rsid w:val="003866D3"/>
    <w:rsid w:val="00390587"/>
    <w:rsid w:val="00390DEF"/>
    <w:rsid w:val="00390EAE"/>
    <w:rsid w:val="00391E7D"/>
    <w:rsid w:val="00393C1D"/>
    <w:rsid w:val="00395003"/>
    <w:rsid w:val="00395AF0"/>
    <w:rsid w:val="003966C2"/>
    <w:rsid w:val="0039790E"/>
    <w:rsid w:val="00397C31"/>
    <w:rsid w:val="003A0B51"/>
    <w:rsid w:val="003A14FD"/>
    <w:rsid w:val="003A34B4"/>
    <w:rsid w:val="003A47E8"/>
    <w:rsid w:val="003A4CCA"/>
    <w:rsid w:val="003A4FE8"/>
    <w:rsid w:val="003A5B39"/>
    <w:rsid w:val="003A5F7A"/>
    <w:rsid w:val="003A7D77"/>
    <w:rsid w:val="003B02A4"/>
    <w:rsid w:val="003B2035"/>
    <w:rsid w:val="003B22EC"/>
    <w:rsid w:val="003B280D"/>
    <w:rsid w:val="003B2FE2"/>
    <w:rsid w:val="003B4AE7"/>
    <w:rsid w:val="003B5195"/>
    <w:rsid w:val="003B6357"/>
    <w:rsid w:val="003B6B31"/>
    <w:rsid w:val="003B7063"/>
    <w:rsid w:val="003B726E"/>
    <w:rsid w:val="003B78E7"/>
    <w:rsid w:val="003B7CC5"/>
    <w:rsid w:val="003C0051"/>
    <w:rsid w:val="003C0CB6"/>
    <w:rsid w:val="003C448D"/>
    <w:rsid w:val="003C4E2E"/>
    <w:rsid w:val="003C5261"/>
    <w:rsid w:val="003C62DC"/>
    <w:rsid w:val="003C704D"/>
    <w:rsid w:val="003C7AD9"/>
    <w:rsid w:val="003C7F07"/>
    <w:rsid w:val="003D2ECB"/>
    <w:rsid w:val="003D2F2E"/>
    <w:rsid w:val="003D36C5"/>
    <w:rsid w:val="003D3ABB"/>
    <w:rsid w:val="003D6D91"/>
    <w:rsid w:val="003D769B"/>
    <w:rsid w:val="003D7820"/>
    <w:rsid w:val="003D7D4F"/>
    <w:rsid w:val="003E0023"/>
    <w:rsid w:val="003E3E49"/>
    <w:rsid w:val="003E45B2"/>
    <w:rsid w:val="003E7BC9"/>
    <w:rsid w:val="003F00D4"/>
    <w:rsid w:val="003F2864"/>
    <w:rsid w:val="003F41E3"/>
    <w:rsid w:val="003F4220"/>
    <w:rsid w:val="003F464A"/>
    <w:rsid w:val="003F5977"/>
    <w:rsid w:val="003F5FF9"/>
    <w:rsid w:val="003F764C"/>
    <w:rsid w:val="0040064F"/>
    <w:rsid w:val="00400765"/>
    <w:rsid w:val="00400BBA"/>
    <w:rsid w:val="00400D43"/>
    <w:rsid w:val="00401D2A"/>
    <w:rsid w:val="00402684"/>
    <w:rsid w:val="00404431"/>
    <w:rsid w:val="00404BF9"/>
    <w:rsid w:val="00410EEF"/>
    <w:rsid w:val="00411139"/>
    <w:rsid w:val="00411A0C"/>
    <w:rsid w:val="00411C1F"/>
    <w:rsid w:val="00412FBB"/>
    <w:rsid w:val="00413008"/>
    <w:rsid w:val="004139C0"/>
    <w:rsid w:val="00413D53"/>
    <w:rsid w:val="00414A1B"/>
    <w:rsid w:val="00417BE1"/>
    <w:rsid w:val="00417F94"/>
    <w:rsid w:val="00420F0A"/>
    <w:rsid w:val="00421176"/>
    <w:rsid w:val="00421C52"/>
    <w:rsid w:val="00421C69"/>
    <w:rsid w:val="00422DC5"/>
    <w:rsid w:val="0042309F"/>
    <w:rsid w:val="00423714"/>
    <w:rsid w:val="00425072"/>
    <w:rsid w:val="0042527D"/>
    <w:rsid w:val="00425639"/>
    <w:rsid w:val="00425B2F"/>
    <w:rsid w:val="00425B99"/>
    <w:rsid w:val="00430D27"/>
    <w:rsid w:val="00430E26"/>
    <w:rsid w:val="00431D2A"/>
    <w:rsid w:val="00431E20"/>
    <w:rsid w:val="004336AB"/>
    <w:rsid w:val="00434172"/>
    <w:rsid w:val="004341EA"/>
    <w:rsid w:val="00436297"/>
    <w:rsid w:val="00442EF8"/>
    <w:rsid w:val="00443CFA"/>
    <w:rsid w:val="00446C35"/>
    <w:rsid w:val="00447371"/>
    <w:rsid w:val="004500D4"/>
    <w:rsid w:val="0045070A"/>
    <w:rsid w:val="00450BC8"/>
    <w:rsid w:val="00451225"/>
    <w:rsid w:val="004516A0"/>
    <w:rsid w:val="00453C88"/>
    <w:rsid w:val="00453E26"/>
    <w:rsid w:val="00454042"/>
    <w:rsid w:val="00454E0C"/>
    <w:rsid w:val="00455316"/>
    <w:rsid w:val="0045634B"/>
    <w:rsid w:val="00456695"/>
    <w:rsid w:val="004568A3"/>
    <w:rsid w:val="0045724F"/>
    <w:rsid w:val="00460113"/>
    <w:rsid w:val="00460190"/>
    <w:rsid w:val="00463AC2"/>
    <w:rsid w:val="00463D44"/>
    <w:rsid w:val="00464693"/>
    <w:rsid w:val="00464986"/>
    <w:rsid w:val="00464A2A"/>
    <w:rsid w:val="00464A3F"/>
    <w:rsid w:val="00464D7B"/>
    <w:rsid w:val="00465AC6"/>
    <w:rsid w:val="00466DCF"/>
    <w:rsid w:val="004718D4"/>
    <w:rsid w:val="00471943"/>
    <w:rsid w:val="00471E1F"/>
    <w:rsid w:val="00474193"/>
    <w:rsid w:val="004747E1"/>
    <w:rsid w:val="004776AB"/>
    <w:rsid w:val="00477E2C"/>
    <w:rsid w:val="004806C7"/>
    <w:rsid w:val="00482902"/>
    <w:rsid w:val="004831EB"/>
    <w:rsid w:val="00483457"/>
    <w:rsid w:val="00484564"/>
    <w:rsid w:val="00484632"/>
    <w:rsid w:val="00484A4C"/>
    <w:rsid w:val="00484E29"/>
    <w:rsid w:val="00485B27"/>
    <w:rsid w:val="00486CB3"/>
    <w:rsid w:val="0048726A"/>
    <w:rsid w:val="00491B6E"/>
    <w:rsid w:val="00492216"/>
    <w:rsid w:val="004927CA"/>
    <w:rsid w:val="00492F93"/>
    <w:rsid w:val="00494269"/>
    <w:rsid w:val="00494D74"/>
    <w:rsid w:val="00495FBC"/>
    <w:rsid w:val="00496118"/>
    <w:rsid w:val="004979A2"/>
    <w:rsid w:val="004A0828"/>
    <w:rsid w:val="004A0BA2"/>
    <w:rsid w:val="004A1790"/>
    <w:rsid w:val="004A1E60"/>
    <w:rsid w:val="004A26FE"/>
    <w:rsid w:val="004A2A8D"/>
    <w:rsid w:val="004A40D3"/>
    <w:rsid w:val="004A416E"/>
    <w:rsid w:val="004A4FD3"/>
    <w:rsid w:val="004A532B"/>
    <w:rsid w:val="004A54E6"/>
    <w:rsid w:val="004A55DC"/>
    <w:rsid w:val="004A58F2"/>
    <w:rsid w:val="004A5CE0"/>
    <w:rsid w:val="004A5F58"/>
    <w:rsid w:val="004A631C"/>
    <w:rsid w:val="004A74D0"/>
    <w:rsid w:val="004B061C"/>
    <w:rsid w:val="004B0E73"/>
    <w:rsid w:val="004B15CA"/>
    <w:rsid w:val="004B1A66"/>
    <w:rsid w:val="004B2019"/>
    <w:rsid w:val="004B2B25"/>
    <w:rsid w:val="004B2BDB"/>
    <w:rsid w:val="004B4CFF"/>
    <w:rsid w:val="004B66FF"/>
    <w:rsid w:val="004B6FB0"/>
    <w:rsid w:val="004B7E0B"/>
    <w:rsid w:val="004C1E4E"/>
    <w:rsid w:val="004C2541"/>
    <w:rsid w:val="004C36B4"/>
    <w:rsid w:val="004C41B1"/>
    <w:rsid w:val="004C426C"/>
    <w:rsid w:val="004C764B"/>
    <w:rsid w:val="004D061A"/>
    <w:rsid w:val="004D08B1"/>
    <w:rsid w:val="004D2497"/>
    <w:rsid w:val="004D2C94"/>
    <w:rsid w:val="004D4C59"/>
    <w:rsid w:val="004D55A4"/>
    <w:rsid w:val="004D628D"/>
    <w:rsid w:val="004D702F"/>
    <w:rsid w:val="004D77B5"/>
    <w:rsid w:val="004D7A4F"/>
    <w:rsid w:val="004E075D"/>
    <w:rsid w:val="004E0F95"/>
    <w:rsid w:val="004E1DC7"/>
    <w:rsid w:val="004E24BE"/>
    <w:rsid w:val="004E3A43"/>
    <w:rsid w:val="004E498B"/>
    <w:rsid w:val="004E524E"/>
    <w:rsid w:val="004E5B33"/>
    <w:rsid w:val="004E6B1F"/>
    <w:rsid w:val="004E73A5"/>
    <w:rsid w:val="004E7D47"/>
    <w:rsid w:val="004F14CF"/>
    <w:rsid w:val="004F1BBC"/>
    <w:rsid w:val="004F235B"/>
    <w:rsid w:val="004F29F2"/>
    <w:rsid w:val="004F3517"/>
    <w:rsid w:val="004F3E72"/>
    <w:rsid w:val="004F3F8A"/>
    <w:rsid w:val="004F44DD"/>
    <w:rsid w:val="004F501D"/>
    <w:rsid w:val="004F5C48"/>
    <w:rsid w:val="004F5D2D"/>
    <w:rsid w:val="004F5F1A"/>
    <w:rsid w:val="00500248"/>
    <w:rsid w:val="0050085C"/>
    <w:rsid w:val="005020A6"/>
    <w:rsid w:val="00502EFB"/>
    <w:rsid w:val="00503C8D"/>
    <w:rsid w:val="0050577F"/>
    <w:rsid w:val="00505A59"/>
    <w:rsid w:val="005065DF"/>
    <w:rsid w:val="00506D12"/>
    <w:rsid w:val="005070DF"/>
    <w:rsid w:val="00512280"/>
    <w:rsid w:val="00512809"/>
    <w:rsid w:val="00512A38"/>
    <w:rsid w:val="00512D9A"/>
    <w:rsid w:val="005132C3"/>
    <w:rsid w:val="00515556"/>
    <w:rsid w:val="005158CB"/>
    <w:rsid w:val="00515CBD"/>
    <w:rsid w:val="005166D9"/>
    <w:rsid w:val="00516E8A"/>
    <w:rsid w:val="00516E93"/>
    <w:rsid w:val="00516F28"/>
    <w:rsid w:val="005210E4"/>
    <w:rsid w:val="00521C08"/>
    <w:rsid w:val="00521F30"/>
    <w:rsid w:val="00522725"/>
    <w:rsid w:val="00523B48"/>
    <w:rsid w:val="00524FA4"/>
    <w:rsid w:val="0052548E"/>
    <w:rsid w:val="00525771"/>
    <w:rsid w:val="00525C4C"/>
    <w:rsid w:val="00527A7C"/>
    <w:rsid w:val="00527A89"/>
    <w:rsid w:val="005302AB"/>
    <w:rsid w:val="005310AE"/>
    <w:rsid w:val="00531360"/>
    <w:rsid w:val="005313D2"/>
    <w:rsid w:val="00531B04"/>
    <w:rsid w:val="00532B91"/>
    <w:rsid w:val="00533456"/>
    <w:rsid w:val="0053385E"/>
    <w:rsid w:val="0053387B"/>
    <w:rsid w:val="00534769"/>
    <w:rsid w:val="00535767"/>
    <w:rsid w:val="0053631F"/>
    <w:rsid w:val="00536993"/>
    <w:rsid w:val="00537C43"/>
    <w:rsid w:val="00540829"/>
    <w:rsid w:val="0054347B"/>
    <w:rsid w:val="00543F77"/>
    <w:rsid w:val="00543FB2"/>
    <w:rsid w:val="005455E0"/>
    <w:rsid w:val="005456D6"/>
    <w:rsid w:val="0054684E"/>
    <w:rsid w:val="00546E9E"/>
    <w:rsid w:val="005473B0"/>
    <w:rsid w:val="00547FFA"/>
    <w:rsid w:val="0055009B"/>
    <w:rsid w:val="00550113"/>
    <w:rsid w:val="0055083C"/>
    <w:rsid w:val="00550BBF"/>
    <w:rsid w:val="005512EA"/>
    <w:rsid w:val="0055498D"/>
    <w:rsid w:val="005553D3"/>
    <w:rsid w:val="00555867"/>
    <w:rsid w:val="0055622E"/>
    <w:rsid w:val="005569D6"/>
    <w:rsid w:val="00557289"/>
    <w:rsid w:val="00557357"/>
    <w:rsid w:val="005573E8"/>
    <w:rsid w:val="00557B81"/>
    <w:rsid w:val="00557FD4"/>
    <w:rsid w:val="00560447"/>
    <w:rsid w:val="005614FD"/>
    <w:rsid w:val="005620FE"/>
    <w:rsid w:val="00562338"/>
    <w:rsid w:val="00563487"/>
    <w:rsid w:val="00563FF6"/>
    <w:rsid w:val="00564226"/>
    <w:rsid w:val="00564D2F"/>
    <w:rsid w:val="00564FE7"/>
    <w:rsid w:val="0056587B"/>
    <w:rsid w:val="00565AFC"/>
    <w:rsid w:val="00570886"/>
    <w:rsid w:val="00571B10"/>
    <w:rsid w:val="00575225"/>
    <w:rsid w:val="00575C1B"/>
    <w:rsid w:val="00576763"/>
    <w:rsid w:val="00580F6A"/>
    <w:rsid w:val="00581011"/>
    <w:rsid w:val="00582116"/>
    <w:rsid w:val="005824DE"/>
    <w:rsid w:val="00582C74"/>
    <w:rsid w:val="00583458"/>
    <w:rsid w:val="005853B1"/>
    <w:rsid w:val="0058691F"/>
    <w:rsid w:val="00586AF8"/>
    <w:rsid w:val="00590124"/>
    <w:rsid w:val="00592313"/>
    <w:rsid w:val="00592DE2"/>
    <w:rsid w:val="00593089"/>
    <w:rsid w:val="00593A16"/>
    <w:rsid w:val="00593E0B"/>
    <w:rsid w:val="00594D53"/>
    <w:rsid w:val="00596001"/>
    <w:rsid w:val="00596C52"/>
    <w:rsid w:val="00596FEA"/>
    <w:rsid w:val="005970E0"/>
    <w:rsid w:val="005976C3"/>
    <w:rsid w:val="0059774F"/>
    <w:rsid w:val="0059777C"/>
    <w:rsid w:val="005A0410"/>
    <w:rsid w:val="005A0528"/>
    <w:rsid w:val="005A10B0"/>
    <w:rsid w:val="005A15B3"/>
    <w:rsid w:val="005A1A92"/>
    <w:rsid w:val="005A2775"/>
    <w:rsid w:val="005A3CCA"/>
    <w:rsid w:val="005A4AA2"/>
    <w:rsid w:val="005A6B0C"/>
    <w:rsid w:val="005A74C3"/>
    <w:rsid w:val="005A7EED"/>
    <w:rsid w:val="005B12F6"/>
    <w:rsid w:val="005B146C"/>
    <w:rsid w:val="005B1734"/>
    <w:rsid w:val="005B1A1F"/>
    <w:rsid w:val="005B21CE"/>
    <w:rsid w:val="005B3FCE"/>
    <w:rsid w:val="005B4091"/>
    <w:rsid w:val="005B438F"/>
    <w:rsid w:val="005B6A8E"/>
    <w:rsid w:val="005B6ABB"/>
    <w:rsid w:val="005B71B9"/>
    <w:rsid w:val="005B7290"/>
    <w:rsid w:val="005B7554"/>
    <w:rsid w:val="005C05C7"/>
    <w:rsid w:val="005C0750"/>
    <w:rsid w:val="005C0A5C"/>
    <w:rsid w:val="005C3B61"/>
    <w:rsid w:val="005C56CF"/>
    <w:rsid w:val="005C79A2"/>
    <w:rsid w:val="005D01B5"/>
    <w:rsid w:val="005D01B9"/>
    <w:rsid w:val="005D02A5"/>
    <w:rsid w:val="005D0C9A"/>
    <w:rsid w:val="005D15C2"/>
    <w:rsid w:val="005D17E8"/>
    <w:rsid w:val="005D2906"/>
    <w:rsid w:val="005D3CDE"/>
    <w:rsid w:val="005D4783"/>
    <w:rsid w:val="005D47A3"/>
    <w:rsid w:val="005D594A"/>
    <w:rsid w:val="005D6535"/>
    <w:rsid w:val="005D6EBE"/>
    <w:rsid w:val="005E00AA"/>
    <w:rsid w:val="005E0E6B"/>
    <w:rsid w:val="005E1D21"/>
    <w:rsid w:val="005E2155"/>
    <w:rsid w:val="005E2E3C"/>
    <w:rsid w:val="005E3D59"/>
    <w:rsid w:val="005E3D68"/>
    <w:rsid w:val="005E48A7"/>
    <w:rsid w:val="005E4DAB"/>
    <w:rsid w:val="005E56AA"/>
    <w:rsid w:val="005E6117"/>
    <w:rsid w:val="005E7571"/>
    <w:rsid w:val="005E794E"/>
    <w:rsid w:val="005F00D1"/>
    <w:rsid w:val="005F2060"/>
    <w:rsid w:val="005F2321"/>
    <w:rsid w:val="005F2970"/>
    <w:rsid w:val="005F29CC"/>
    <w:rsid w:val="005F2D8D"/>
    <w:rsid w:val="005F2DB4"/>
    <w:rsid w:val="005F3A2B"/>
    <w:rsid w:val="005F48DC"/>
    <w:rsid w:val="005F4DF4"/>
    <w:rsid w:val="005F5CB2"/>
    <w:rsid w:val="005F6213"/>
    <w:rsid w:val="005F6FEE"/>
    <w:rsid w:val="005F76A7"/>
    <w:rsid w:val="005F7BC6"/>
    <w:rsid w:val="005F7FD9"/>
    <w:rsid w:val="00600DE9"/>
    <w:rsid w:val="00601477"/>
    <w:rsid w:val="006029AB"/>
    <w:rsid w:val="00602DDF"/>
    <w:rsid w:val="006032F9"/>
    <w:rsid w:val="00603B61"/>
    <w:rsid w:val="00604362"/>
    <w:rsid w:val="00604632"/>
    <w:rsid w:val="0060480E"/>
    <w:rsid w:val="00604E17"/>
    <w:rsid w:val="00606C05"/>
    <w:rsid w:val="00607802"/>
    <w:rsid w:val="00611186"/>
    <w:rsid w:val="00611A28"/>
    <w:rsid w:val="00612634"/>
    <w:rsid w:val="006130D7"/>
    <w:rsid w:val="00613960"/>
    <w:rsid w:val="00613C38"/>
    <w:rsid w:val="0061508E"/>
    <w:rsid w:val="00615422"/>
    <w:rsid w:val="00616209"/>
    <w:rsid w:val="00617111"/>
    <w:rsid w:val="006174C9"/>
    <w:rsid w:val="00620E00"/>
    <w:rsid w:val="00623261"/>
    <w:rsid w:val="006235F3"/>
    <w:rsid w:val="00623CD0"/>
    <w:rsid w:val="0062486D"/>
    <w:rsid w:val="00624DE3"/>
    <w:rsid w:val="00625042"/>
    <w:rsid w:val="0062677F"/>
    <w:rsid w:val="00630BB0"/>
    <w:rsid w:val="006312F0"/>
    <w:rsid w:val="0063146F"/>
    <w:rsid w:val="00631DFD"/>
    <w:rsid w:val="00632384"/>
    <w:rsid w:val="00633DE8"/>
    <w:rsid w:val="0063443F"/>
    <w:rsid w:val="00635003"/>
    <w:rsid w:val="006350D2"/>
    <w:rsid w:val="00636128"/>
    <w:rsid w:val="00636993"/>
    <w:rsid w:val="00636C94"/>
    <w:rsid w:val="00641CFE"/>
    <w:rsid w:val="00641F37"/>
    <w:rsid w:val="006426C4"/>
    <w:rsid w:val="00643471"/>
    <w:rsid w:val="00643A98"/>
    <w:rsid w:val="006451AD"/>
    <w:rsid w:val="00645653"/>
    <w:rsid w:val="00645C25"/>
    <w:rsid w:val="006517AF"/>
    <w:rsid w:val="00651BC4"/>
    <w:rsid w:val="00651E5B"/>
    <w:rsid w:val="00651E7D"/>
    <w:rsid w:val="0065209A"/>
    <w:rsid w:val="00652852"/>
    <w:rsid w:val="006533E8"/>
    <w:rsid w:val="006546FB"/>
    <w:rsid w:val="00655219"/>
    <w:rsid w:val="00657659"/>
    <w:rsid w:val="00657DCC"/>
    <w:rsid w:val="00657F75"/>
    <w:rsid w:val="006608D7"/>
    <w:rsid w:val="00660957"/>
    <w:rsid w:val="006612D9"/>
    <w:rsid w:val="00661983"/>
    <w:rsid w:val="00661ACA"/>
    <w:rsid w:val="00662697"/>
    <w:rsid w:val="00662728"/>
    <w:rsid w:val="00662C3D"/>
    <w:rsid w:val="006635AF"/>
    <w:rsid w:val="00663EB5"/>
    <w:rsid w:val="0066401C"/>
    <w:rsid w:val="006647E9"/>
    <w:rsid w:val="00665E70"/>
    <w:rsid w:val="006678B3"/>
    <w:rsid w:val="0067045A"/>
    <w:rsid w:val="006705CE"/>
    <w:rsid w:val="00670677"/>
    <w:rsid w:val="00671E42"/>
    <w:rsid w:val="0067208C"/>
    <w:rsid w:val="00672A66"/>
    <w:rsid w:val="00672C76"/>
    <w:rsid w:val="00672E50"/>
    <w:rsid w:val="00673722"/>
    <w:rsid w:val="00674E7F"/>
    <w:rsid w:val="00675DD5"/>
    <w:rsid w:val="0067638A"/>
    <w:rsid w:val="00677FC0"/>
    <w:rsid w:val="006801D0"/>
    <w:rsid w:val="006824FD"/>
    <w:rsid w:val="00682620"/>
    <w:rsid w:val="00682FC5"/>
    <w:rsid w:val="0068333A"/>
    <w:rsid w:val="006840D4"/>
    <w:rsid w:val="00687987"/>
    <w:rsid w:val="00687E59"/>
    <w:rsid w:val="00690359"/>
    <w:rsid w:val="00690818"/>
    <w:rsid w:val="00691116"/>
    <w:rsid w:val="00691AB5"/>
    <w:rsid w:val="00692487"/>
    <w:rsid w:val="00693751"/>
    <w:rsid w:val="00694650"/>
    <w:rsid w:val="00694B8D"/>
    <w:rsid w:val="00696234"/>
    <w:rsid w:val="00696954"/>
    <w:rsid w:val="006A0121"/>
    <w:rsid w:val="006A04BA"/>
    <w:rsid w:val="006A0CF5"/>
    <w:rsid w:val="006A1A44"/>
    <w:rsid w:val="006A321C"/>
    <w:rsid w:val="006A3442"/>
    <w:rsid w:val="006A5152"/>
    <w:rsid w:val="006A5E43"/>
    <w:rsid w:val="006A65D9"/>
    <w:rsid w:val="006B2CE0"/>
    <w:rsid w:val="006B2F0E"/>
    <w:rsid w:val="006B3A5D"/>
    <w:rsid w:val="006B4E5F"/>
    <w:rsid w:val="006B5BEF"/>
    <w:rsid w:val="006C003E"/>
    <w:rsid w:val="006C01D0"/>
    <w:rsid w:val="006C0709"/>
    <w:rsid w:val="006C1A6F"/>
    <w:rsid w:val="006C1E23"/>
    <w:rsid w:val="006C214F"/>
    <w:rsid w:val="006C2C5F"/>
    <w:rsid w:val="006C3F8E"/>
    <w:rsid w:val="006C4077"/>
    <w:rsid w:val="006C4C93"/>
    <w:rsid w:val="006C5516"/>
    <w:rsid w:val="006C5D2F"/>
    <w:rsid w:val="006C5DBA"/>
    <w:rsid w:val="006C6AB1"/>
    <w:rsid w:val="006C742C"/>
    <w:rsid w:val="006D04F1"/>
    <w:rsid w:val="006D0766"/>
    <w:rsid w:val="006D10C8"/>
    <w:rsid w:val="006D149B"/>
    <w:rsid w:val="006D1855"/>
    <w:rsid w:val="006D1E4D"/>
    <w:rsid w:val="006D29BA"/>
    <w:rsid w:val="006D3CC6"/>
    <w:rsid w:val="006D42AA"/>
    <w:rsid w:val="006D4788"/>
    <w:rsid w:val="006D4A5F"/>
    <w:rsid w:val="006D4B3E"/>
    <w:rsid w:val="006D4BBE"/>
    <w:rsid w:val="006D5595"/>
    <w:rsid w:val="006E059D"/>
    <w:rsid w:val="006E091E"/>
    <w:rsid w:val="006E0FE8"/>
    <w:rsid w:val="006E41D1"/>
    <w:rsid w:val="006E445C"/>
    <w:rsid w:val="006E5722"/>
    <w:rsid w:val="006E5A8C"/>
    <w:rsid w:val="006E6593"/>
    <w:rsid w:val="006E7CBA"/>
    <w:rsid w:val="006E7CE5"/>
    <w:rsid w:val="006F097D"/>
    <w:rsid w:val="006F0BA2"/>
    <w:rsid w:val="006F0C2A"/>
    <w:rsid w:val="006F1D18"/>
    <w:rsid w:val="006F20EC"/>
    <w:rsid w:val="006F2A73"/>
    <w:rsid w:val="006F421B"/>
    <w:rsid w:val="006F43F1"/>
    <w:rsid w:val="006F5B1A"/>
    <w:rsid w:val="006F613E"/>
    <w:rsid w:val="006F63C5"/>
    <w:rsid w:val="006F6664"/>
    <w:rsid w:val="006F69D9"/>
    <w:rsid w:val="006F6A8A"/>
    <w:rsid w:val="006F70F8"/>
    <w:rsid w:val="006F729E"/>
    <w:rsid w:val="00700A09"/>
    <w:rsid w:val="007010D6"/>
    <w:rsid w:val="00701BDB"/>
    <w:rsid w:val="0070250D"/>
    <w:rsid w:val="007029C0"/>
    <w:rsid w:val="00702F0E"/>
    <w:rsid w:val="0070317C"/>
    <w:rsid w:val="00705A95"/>
    <w:rsid w:val="00706E9D"/>
    <w:rsid w:val="007076DD"/>
    <w:rsid w:val="00711B7F"/>
    <w:rsid w:val="0071294F"/>
    <w:rsid w:val="00713235"/>
    <w:rsid w:val="00713D81"/>
    <w:rsid w:val="00714E05"/>
    <w:rsid w:val="00715211"/>
    <w:rsid w:val="00716A74"/>
    <w:rsid w:val="00717526"/>
    <w:rsid w:val="007175D9"/>
    <w:rsid w:val="00717AA3"/>
    <w:rsid w:val="00720646"/>
    <w:rsid w:val="00720DD6"/>
    <w:rsid w:val="00721C7A"/>
    <w:rsid w:val="00722315"/>
    <w:rsid w:val="0072235A"/>
    <w:rsid w:val="00722CAB"/>
    <w:rsid w:val="00724C9B"/>
    <w:rsid w:val="007258CA"/>
    <w:rsid w:val="00725CCC"/>
    <w:rsid w:val="007260EC"/>
    <w:rsid w:val="00727582"/>
    <w:rsid w:val="00727C39"/>
    <w:rsid w:val="00727EAF"/>
    <w:rsid w:val="0073106E"/>
    <w:rsid w:val="0073312C"/>
    <w:rsid w:val="007335F6"/>
    <w:rsid w:val="00733B4F"/>
    <w:rsid w:val="00733BDE"/>
    <w:rsid w:val="007341C2"/>
    <w:rsid w:val="007348E8"/>
    <w:rsid w:val="007358E8"/>
    <w:rsid w:val="0073596C"/>
    <w:rsid w:val="007376F3"/>
    <w:rsid w:val="00737823"/>
    <w:rsid w:val="0074005B"/>
    <w:rsid w:val="0074024A"/>
    <w:rsid w:val="007403A4"/>
    <w:rsid w:val="00743886"/>
    <w:rsid w:val="0074488F"/>
    <w:rsid w:val="00744F92"/>
    <w:rsid w:val="007454EA"/>
    <w:rsid w:val="007459D8"/>
    <w:rsid w:val="00745F0F"/>
    <w:rsid w:val="0074679D"/>
    <w:rsid w:val="00747467"/>
    <w:rsid w:val="00747EF5"/>
    <w:rsid w:val="00751030"/>
    <w:rsid w:val="00751ECD"/>
    <w:rsid w:val="00752814"/>
    <w:rsid w:val="0075365E"/>
    <w:rsid w:val="0075586F"/>
    <w:rsid w:val="007565EC"/>
    <w:rsid w:val="00756749"/>
    <w:rsid w:val="00756930"/>
    <w:rsid w:val="00756F50"/>
    <w:rsid w:val="0075776C"/>
    <w:rsid w:val="00760136"/>
    <w:rsid w:val="00760CF7"/>
    <w:rsid w:val="00761160"/>
    <w:rsid w:val="00761A81"/>
    <w:rsid w:val="00761C36"/>
    <w:rsid w:val="00762925"/>
    <w:rsid w:val="00762D05"/>
    <w:rsid w:val="0076357C"/>
    <w:rsid w:val="00763877"/>
    <w:rsid w:val="00764300"/>
    <w:rsid w:val="007648B3"/>
    <w:rsid w:val="00764A3C"/>
    <w:rsid w:val="00765132"/>
    <w:rsid w:val="007653CE"/>
    <w:rsid w:val="00766467"/>
    <w:rsid w:val="00767B12"/>
    <w:rsid w:val="00771A15"/>
    <w:rsid w:val="00772284"/>
    <w:rsid w:val="00773BC5"/>
    <w:rsid w:val="007743F8"/>
    <w:rsid w:val="00776E42"/>
    <w:rsid w:val="0077704D"/>
    <w:rsid w:val="00777495"/>
    <w:rsid w:val="00777787"/>
    <w:rsid w:val="00777BB5"/>
    <w:rsid w:val="007804B9"/>
    <w:rsid w:val="00780562"/>
    <w:rsid w:val="00780A2C"/>
    <w:rsid w:val="00780DF1"/>
    <w:rsid w:val="00780EF1"/>
    <w:rsid w:val="00784C03"/>
    <w:rsid w:val="007857B4"/>
    <w:rsid w:val="007876DC"/>
    <w:rsid w:val="00787C1A"/>
    <w:rsid w:val="00790609"/>
    <w:rsid w:val="00790CCB"/>
    <w:rsid w:val="00790F04"/>
    <w:rsid w:val="007910E7"/>
    <w:rsid w:val="00791E58"/>
    <w:rsid w:val="0079397B"/>
    <w:rsid w:val="00793DDD"/>
    <w:rsid w:val="00793E41"/>
    <w:rsid w:val="00794086"/>
    <w:rsid w:val="00794B38"/>
    <w:rsid w:val="007956AF"/>
    <w:rsid w:val="007976B5"/>
    <w:rsid w:val="0079775E"/>
    <w:rsid w:val="007A0737"/>
    <w:rsid w:val="007A1B01"/>
    <w:rsid w:val="007A2E9C"/>
    <w:rsid w:val="007A3634"/>
    <w:rsid w:val="007A39F2"/>
    <w:rsid w:val="007A5D6B"/>
    <w:rsid w:val="007A664D"/>
    <w:rsid w:val="007B0417"/>
    <w:rsid w:val="007B0BC6"/>
    <w:rsid w:val="007B15A9"/>
    <w:rsid w:val="007B166B"/>
    <w:rsid w:val="007B17FD"/>
    <w:rsid w:val="007B28DD"/>
    <w:rsid w:val="007B28FF"/>
    <w:rsid w:val="007B2CC8"/>
    <w:rsid w:val="007B3789"/>
    <w:rsid w:val="007B3C27"/>
    <w:rsid w:val="007B4546"/>
    <w:rsid w:val="007B4C3C"/>
    <w:rsid w:val="007B60C9"/>
    <w:rsid w:val="007B6951"/>
    <w:rsid w:val="007B709B"/>
    <w:rsid w:val="007B7365"/>
    <w:rsid w:val="007B7757"/>
    <w:rsid w:val="007C0682"/>
    <w:rsid w:val="007C149F"/>
    <w:rsid w:val="007C1CBD"/>
    <w:rsid w:val="007C229C"/>
    <w:rsid w:val="007C31F2"/>
    <w:rsid w:val="007C4581"/>
    <w:rsid w:val="007C458A"/>
    <w:rsid w:val="007C55EB"/>
    <w:rsid w:val="007C5BB9"/>
    <w:rsid w:val="007D07C0"/>
    <w:rsid w:val="007D11C1"/>
    <w:rsid w:val="007D12E2"/>
    <w:rsid w:val="007D18B9"/>
    <w:rsid w:val="007D331D"/>
    <w:rsid w:val="007D456C"/>
    <w:rsid w:val="007D463C"/>
    <w:rsid w:val="007D5344"/>
    <w:rsid w:val="007D53F4"/>
    <w:rsid w:val="007D5FBF"/>
    <w:rsid w:val="007D64FC"/>
    <w:rsid w:val="007D7545"/>
    <w:rsid w:val="007D757E"/>
    <w:rsid w:val="007E0ADD"/>
    <w:rsid w:val="007E2691"/>
    <w:rsid w:val="007E281E"/>
    <w:rsid w:val="007E2C9D"/>
    <w:rsid w:val="007E4D16"/>
    <w:rsid w:val="007E5C8A"/>
    <w:rsid w:val="007E6385"/>
    <w:rsid w:val="007E7941"/>
    <w:rsid w:val="007E7982"/>
    <w:rsid w:val="007F047F"/>
    <w:rsid w:val="007F0978"/>
    <w:rsid w:val="007F0DF1"/>
    <w:rsid w:val="007F11AB"/>
    <w:rsid w:val="007F218A"/>
    <w:rsid w:val="007F2642"/>
    <w:rsid w:val="007F2B3B"/>
    <w:rsid w:val="007F4183"/>
    <w:rsid w:val="007F4CA6"/>
    <w:rsid w:val="007F52D2"/>
    <w:rsid w:val="007F782B"/>
    <w:rsid w:val="00800382"/>
    <w:rsid w:val="00800AD0"/>
    <w:rsid w:val="00800DA2"/>
    <w:rsid w:val="00800EAC"/>
    <w:rsid w:val="00801014"/>
    <w:rsid w:val="008012C2"/>
    <w:rsid w:val="00802DBA"/>
    <w:rsid w:val="00803263"/>
    <w:rsid w:val="00803341"/>
    <w:rsid w:val="0080379E"/>
    <w:rsid w:val="00803A96"/>
    <w:rsid w:val="0080433B"/>
    <w:rsid w:val="0080518A"/>
    <w:rsid w:val="00805488"/>
    <w:rsid w:val="0080609A"/>
    <w:rsid w:val="00807094"/>
    <w:rsid w:val="00807FA1"/>
    <w:rsid w:val="00811A28"/>
    <w:rsid w:val="00811C8B"/>
    <w:rsid w:val="00811CB7"/>
    <w:rsid w:val="00813545"/>
    <w:rsid w:val="00813E92"/>
    <w:rsid w:val="00815C83"/>
    <w:rsid w:val="008171E7"/>
    <w:rsid w:val="00820AC5"/>
    <w:rsid w:val="00820E9D"/>
    <w:rsid w:val="00821C0F"/>
    <w:rsid w:val="00822146"/>
    <w:rsid w:val="00822721"/>
    <w:rsid w:val="00823119"/>
    <w:rsid w:val="00823150"/>
    <w:rsid w:val="00823281"/>
    <w:rsid w:val="008233BE"/>
    <w:rsid w:val="00823C17"/>
    <w:rsid w:val="00824E22"/>
    <w:rsid w:val="00825741"/>
    <w:rsid w:val="00825990"/>
    <w:rsid w:val="008264C7"/>
    <w:rsid w:val="00826CA6"/>
    <w:rsid w:val="00827E61"/>
    <w:rsid w:val="00830069"/>
    <w:rsid w:val="008310FD"/>
    <w:rsid w:val="0083132C"/>
    <w:rsid w:val="00831650"/>
    <w:rsid w:val="00832155"/>
    <w:rsid w:val="0083358E"/>
    <w:rsid w:val="00834724"/>
    <w:rsid w:val="008353D2"/>
    <w:rsid w:val="0083564F"/>
    <w:rsid w:val="00835DF4"/>
    <w:rsid w:val="008369BC"/>
    <w:rsid w:val="0083707A"/>
    <w:rsid w:val="008378BF"/>
    <w:rsid w:val="00840BBB"/>
    <w:rsid w:val="008429FA"/>
    <w:rsid w:val="00842B8B"/>
    <w:rsid w:val="00842ED5"/>
    <w:rsid w:val="0084303D"/>
    <w:rsid w:val="008435B1"/>
    <w:rsid w:val="00847BAC"/>
    <w:rsid w:val="00850867"/>
    <w:rsid w:val="00850A1D"/>
    <w:rsid w:val="0085100D"/>
    <w:rsid w:val="00851216"/>
    <w:rsid w:val="008521F5"/>
    <w:rsid w:val="008526C9"/>
    <w:rsid w:val="00852773"/>
    <w:rsid w:val="00852E18"/>
    <w:rsid w:val="00854591"/>
    <w:rsid w:val="00854F8B"/>
    <w:rsid w:val="00855C4F"/>
    <w:rsid w:val="0085630A"/>
    <w:rsid w:val="008567B2"/>
    <w:rsid w:val="00860681"/>
    <w:rsid w:val="00860718"/>
    <w:rsid w:val="008607D4"/>
    <w:rsid w:val="00861950"/>
    <w:rsid w:val="00861B86"/>
    <w:rsid w:val="00862F6C"/>
    <w:rsid w:val="0086330B"/>
    <w:rsid w:val="00863A95"/>
    <w:rsid w:val="00863B70"/>
    <w:rsid w:val="00864371"/>
    <w:rsid w:val="008647D9"/>
    <w:rsid w:val="00864EBD"/>
    <w:rsid w:val="0086688B"/>
    <w:rsid w:val="0086694D"/>
    <w:rsid w:val="00867A2F"/>
    <w:rsid w:val="00867EB9"/>
    <w:rsid w:val="0087023E"/>
    <w:rsid w:val="008703DB"/>
    <w:rsid w:val="00870836"/>
    <w:rsid w:val="008712BB"/>
    <w:rsid w:val="00871BF8"/>
    <w:rsid w:val="00872258"/>
    <w:rsid w:val="00872A18"/>
    <w:rsid w:val="008730F0"/>
    <w:rsid w:val="008736F8"/>
    <w:rsid w:val="00873C33"/>
    <w:rsid w:val="00874B77"/>
    <w:rsid w:val="0087531A"/>
    <w:rsid w:val="00876351"/>
    <w:rsid w:val="00877D08"/>
    <w:rsid w:val="008809CA"/>
    <w:rsid w:val="00883B13"/>
    <w:rsid w:val="00884665"/>
    <w:rsid w:val="008847B3"/>
    <w:rsid w:val="00885F7E"/>
    <w:rsid w:val="00886066"/>
    <w:rsid w:val="008867D6"/>
    <w:rsid w:val="0088681F"/>
    <w:rsid w:val="00886B40"/>
    <w:rsid w:val="00887382"/>
    <w:rsid w:val="00890025"/>
    <w:rsid w:val="00890056"/>
    <w:rsid w:val="00892B45"/>
    <w:rsid w:val="00893C2E"/>
    <w:rsid w:val="008942E4"/>
    <w:rsid w:val="00894E86"/>
    <w:rsid w:val="00896719"/>
    <w:rsid w:val="00897D56"/>
    <w:rsid w:val="00897D84"/>
    <w:rsid w:val="008A0C27"/>
    <w:rsid w:val="008A10B5"/>
    <w:rsid w:val="008A1157"/>
    <w:rsid w:val="008A240A"/>
    <w:rsid w:val="008A2BE3"/>
    <w:rsid w:val="008A2E90"/>
    <w:rsid w:val="008A3414"/>
    <w:rsid w:val="008A5870"/>
    <w:rsid w:val="008A6490"/>
    <w:rsid w:val="008A7600"/>
    <w:rsid w:val="008A775F"/>
    <w:rsid w:val="008A78BD"/>
    <w:rsid w:val="008B0E72"/>
    <w:rsid w:val="008B138A"/>
    <w:rsid w:val="008B1B16"/>
    <w:rsid w:val="008B2254"/>
    <w:rsid w:val="008B393B"/>
    <w:rsid w:val="008B4B2D"/>
    <w:rsid w:val="008B4D07"/>
    <w:rsid w:val="008B4DEF"/>
    <w:rsid w:val="008C191C"/>
    <w:rsid w:val="008C2958"/>
    <w:rsid w:val="008C3215"/>
    <w:rsid w:val="008C33BE"/>
    <w:rsid w:val="008C35B2"/>
    <w:rsid w:val="008C3D31"/>
    <w:rsid w:val="008C4B5A"/>
    <w:rsid w:val="008C4E83"/>
    <w:rsid w:val="008C5370"/>
    <w:rsid w:val="008C5B2F"/>
    <w:rsid w:val="008C79A5"/>
    <w:rsid w:val="008D0AE1"/>
    <w:rsid w:val="008D0C35"/>
    <w:rsid w:val="008D105B"/>
    <w:rsid w:val="008D1142"/>
    <w:rsid w:val="008D1915"/>
    <w:rsid w:val="008D1D59"/>
    <w:rsid w:val="008D224E"/>
    <w:rsid w:val="008D2847"/>
    <w:rsid w:val="008D2EA2"/>
    <w:rsid w:val="008D4CBC"/>
    <w:rsid w:val="008D5547"/>
    <w:rsid w:val="008D5B7E"/>
    <w:rsid w:val="008D60F9"/>
    <w:rsid w:val="008D71AA"/>
    <w:rsid w:val="008D7EFC"/>
    <w:rsid w:val="008E09C8"/>
    <w:rsid w:val="008E0D19"/>
    <w:rsid w:val="008E182D"/>
    <w:rsid w:val="008E19D9"/>
    <w:rsid w:val="008E2631"/>
    <w:rsid w:val="008E2EF3"/>
    <w:rsid w:val="008E3475"/>
    <w:rsid w:val="008E3C14"/>
    <w:rsid w:val="008E576E"/>
    <w:rsid w:val="008E66B2"/>
    <w:rsid w:val="008E66FC"/>
    <w:rsid w:val="008F019E"/>
    <w:rsid w:val="008F0332"/>
    <w:rsid w:val="008F0E67"/>
    <w:rsid w:val="008F0F10"/>
    <w:rsid w:val="008F1B00"/>
    <w:rsid w:val="008F38DD"/>
    <w:rsid w:val="008F3EF0"/>
    <w:rsid w:val="008F4490"/>
    <w:rsid w:val="008F5E94"/>
    <w:rsid w:val="008F6302"/>
    <w:rsid w:val="008F6AFE"/>
    <w:rsid w:val="00900C78"/>
    <w:rsid w:val="00901CAA"/>
    <w:rsid w:val="00902A3E"/>
    <w:rsid w:val="00903DEE"/>
    <w:rsid w:val="009044BA"/>
    <w:rsid w:val="009045D7"/>
    <w:rsid w:val="009069E2"/>
    <w:rsid w:val="00907E0B"/>
    <w:rsid w:val="00910707"/>
    <w:rsid w:val="00910850"/>
    <w:rsid w:val="009109FA"/>
    <w:rsid w:val="009118B1"/>
    <w:rsid w:val="00912227"/>
    <w:rsid w:val="00912A19"/>
    <w:rsid w:val="009158F8"/>
    <w:rsid w:val="00916CD8"/>
    <w:rsid w:val="009170EE"/>
    <w:rsid w:val="00917985"/>
    <w:rsid w:val="00917CA4"/>
    <w:rsid w:val="009223F8"/>
    <w:rsid w:val="00922673"/>
    <w:rsid w:val="00923690"/>
    <w:rsid w:val="009240D7"/>
    <w:rsid w:val="00924362"/>
    <w:rsid w:val="00925E8D"/>
    <w:rsid w:val="00926396"/>
    <w:rsid w:val="009263A3"/>
    <w:rsid w:val="00926840"/>
    <w:rsid w:val="009273AC"/>
    <w:rsid w:val="00927B1B"/>
    <w:rsid w:val="00927EB8"/>
    <w:rsid w:val="00930BF8"/>
    <w:rsid w:val="009310D3"/>
    <w:rsid w:val="009327F8"/>
    <w:rsid w:val="00933001"/>
    <w:rsid w:val="00933753"/>
    <w:rsid w:val="00933788"/>
    <w:rsid w:val="00935A07"/>
    <w:rsid w:val="00937B20"/>
    <w:rsid w:val="00940018"/>
    <w:rsid w:val="009408F7"/>
    <w:rsid w:val="00940B5A"/>
    <w:rsid w:val="00940EE4"/>
    <w:rsid w:val="00941F8D"/>
    <w:rsid w:val="00942592"/>
    <w:rsid w:val="00943BF5"/>
    <w:rsid w:val="00945061"/>
    <w:rsid w:val="0094679A"/>
    <w:rsid w:val="00946DFB"/>
    <w:rsid w:val="0094787D"/>
    <w:rsid w:val="0095012E"/>
    <w:rsid w:val="00950B51"/>
    <w:rsid w:val="00952FCF"/>
    <w:rsid w:val="0095330D"/>
    <w:rsid w:val="00955E8E"/>
    <w:rsid w:val="0095659A"/>
    <w:rsid w:val="00957468"/>
    <w:rsid w:val="009576F1"/>
    <w:rsid w:val="00957B8D"/>
    <w:rsid w:val="00957CC9"/>
    <w:rsid w:val="00960C76"/>
    <w:rsid w:val="00960D1B"/>
    <w:rsid w:val="00961336"/>
    <w:rsid w:val="00963277"/>
    <w:rsid w:val="00963520"/>
    <w:rsid w:val="00964B16"/>
    <w:rsid w:val="0096665B"/>
    <w:rsid w:val="0096769E"/>
    <w:rsid w:val="00967C39"/>
    <w:rsid w:val="00971231"/>
    <w:rsid w:val="0097136F"/>
    <w:rsid w:val="00971C7E"/>
    <w:rsid w:val="00971EEC"/>
    <w:rsid w:val="00971FAD"/>
    <w:rsid w:val="009732CE"/>
    <w:rsid w:val="00973D13"/>
    <w:rsid w:val="00974857"/>
    <w:rsid w:val="00975418"/>
    <w:rsid w:val="00976DDF"/>
    <w:rsid w:val="009771F2"/>
    <w:rsid w:val="00977BD8"/>
    <w:rsid w:val="00980F46"/>
    <w:rsid w:val="0098122C"/>
    <w:rsid w:val="00982602"/>
    <w:rsid w:val="00983036"/>
    <w:rsid w:val="009838A2"/>
    <w:rsid w:val="00983A52"/>
    <w:rsid w:val="00984BDA"/>
    <w:rsid w:val="00985E00"/>
    <w:rsid w:val="009869F6"/>
    <w:rsid w:val="00986BEB"/>
    <w:rsid w:val="00986E3B"/>
    <w:rsid w:val="00986F2E"/>
    <w:rsid w:val="00987116"/>
    <w:rsid w:val="00990363"/>
    <w:rsid w:val="00990FC9"/>
    <w:rsid w:val="0099174C"/>
    <w:rsid w:val="009927CD"/>
    <w:rsid w:val="00994714"/>
    <w:rsid w:val="009951AB"/>
    <w:rsid w:val="00996161"/>
    <w:rsid w:val="00996C9D"/>
    <w:rsid w:val="009970A5"/>
    <w:rsid w:val="009A0769"/>
    <w:rsid w:val="009A0940"/>
    <w:rsid w:val="009A1B9E"/>
    <w:rsid w:val="009A2A7A"/>
    <w:rsid w:val="009A4523"/>
    <w:rsid w:val="009A4B65"/>
    <w:rsid w:val="009A5104"/>
    <w:rsid w:val="009A5275"/>
    <w:rsid w:val="009A5333"/>
    <w:rsid w:val="009A5A71"/>
    <w:rsid w:val="009A636B"/>
    <w:rsid w:val="009A6EF7"/>
    <w:rsid w:val="009A750A"/>
    <w:rsid w:val="009A7BC8"/>
    <w:rsid w:val="009B0A69"/>
    <w:rsid w:val="009B0AAC"/>
    <w:rsid w:val="009B0EC6"/>
    <w:rsid w:val="009B0FA1"/>
    <w:rsid w:val="009B1C50"/>
    <w:rsid w:val="009B3228"/>
    <w:rsid w:val="009B32EC"/>
    <w:rsid w:val="009B3491"/>
    <w:rsid w:val="009B3ACB"/>
    <w:rsid w:val="009B607D"/>
    <w:rsid w:val="009B72FF"/>
    <w:rsid w:val="009C09BC"/>
    <w:rsid w:val="009C0C25"/>
    <w:rsid w:val="009C1109"/>
    <w:rsid w:val="009C20A6"/>
    <w:rsid w:val="009C2AAF"/>
    <w:rsid w:val="009C2EC5"/>
    <w:rsid w:val="009C3695"/>
    <w:rsid w:val="009C3CA6"/>
    <w:rsid w:val="009C4A9C"/>
    <w:rsid w:val="009C53D5"/>
    <w:rsid w:val="009C6694"/>
    <w:rsid w:val="009C7614"/>
    <w:rsid w:val="009D0255"/>
    <w:rsid w:val="009D072F"/>
    <w:rsid w:val="009D0AFA"/>
    <w:rsid w:val="009D2140"/>
    <w:rsid w:val="009D27B6"/>
    <w:rsid w:val="009D2EE9"/>
    <w:rsid w:val="009D369C"/>
    <w:rsid w:val="009D3AE2"/>
    <w:rsid w:val="009D3C60"/>
    <w:rsid w:val="009D44DA"/>
    <w:rsid w:val="009D4E57"/>
    <w:rsid w:val="009D5152"/>
    <w:rsid w:val="009D712D"/>
    <w:rsid w:val="009D7BDE"/>
    <w:rsid w:val="009E08BB"/>
    <w:rsid w:val="009E1876"/>
    <w:rsid w:val="009E289F"/>
    <w:rsid w:val="009E2FB5"/>
    <w:rsid w:val="009E3586"/>
    <w:rsid w:val="009E35FE"/>
    <w:rsid w:val="009E3E08"/>
    <w:rsid w:val="009E67EA"/>
    <w:rsid w:val="009E70F2"/>
    <w:rsid w:val="009E74E4"/>
    <w:rsid w:val="009F08A8"/>
    <w:rsid w:val="009F0FD6"/>
    <w:rsid w:val="009F1D7F"/>
    <w:rsid w:val="009F1D8C"/>
    <w:rsid w:val="009F2718"/>
    <w:rsid w:val="009F2AEE"/>
    <w:rsid w:val="009F3418"/>
    <w:rsid w:val="009F4802"/>
    <w:rsid w:val="009F4A53"/>
    <w:rsid w:val="009F4CB1"/>
    <w:rsid w:val="009F5025"/>
    <w:rsid w:val="009F588F"/>
    <w:rsid w:val="009F6EC0"/>
    <w:rsid w:val="00A00FB1"/>
    <w:rsid w:val="00A01930"/>
    <w:rsid w:val="00A02115"/>
    <w:rsid w:val="00A02704"/>
    <w:rsid w:val="00A0273D"/>
    <w:rsid w:val="00A02E0A"/>
    <w:rsid w:val="00A047C1"/>
    <w:rsid w:val="00A04F77"/>
    <w:rsid w:val="00A04F7C"/>
    <w:rsid w:val="00A062A7"/>
    <w:rsid w:val="00A06AAE"/>
    <w:rsid w:val="00A0787D"/>
    <w:rsid w:val="00A079EA"/>
    <w:rsid w:val="00A10778"/>
    <w:rsid w:val="00A1137F"/>
    <w:rsid w:val="00A11A52"/>
    <w:rsid w:val="00A13825"/>
    <w:rsid w:val="00A15E0B"/>
    <w:rsid w:val="00A16550"/>
    <w:rsid w:val="00A16BFA"/>
    <w:rsid w:val="00A17E95"/>
    <w:rsid w:val="00A214AD"/>
    <w:rsid w:val="00A216CB"/>
    <w:rsid w:val="00A21CED"/>
    <w:rsid w:val="00A22AC1"/>
    <w:rsid w:val="00A22B96"/>
    <w:rsid w:val="00A22CAC"/>
    <w:rsid w:val="00A23309"/>
    <w:rsid w:val="00A234B6"/>
    <w:rsid w:val="00A24142"/>
    <w:rsid w:val="00A24A24"/>
    <w:rsid w:val="00A24AE0"/>
    <w:rsid w:val="00A24B72"/>
    <w:rsid w:val="00A24BEF"/>
    <w:rsid w:val="00A257A8"/>
    <w:rsid w:val="00A25C60"/>
    <w:rsid w:val="00A27581"/>
    <w:rsid w:val="00A27731"/>
    <w:rsid w:val="00A3102B"/>
    <w:rsid w:val="00A3190C"/>
    <w:rsid w:val="00A330D5"/>
    <w:rsid w:val="00A34CD6"/>
    <w:rsid w:val="00A3594B"/>
    <w:rsid w:val="00A360F5"/>
    <w:rsid w:val="00A3658B"/>
    <w:rsid w:val="00A3677E"/>
    <w:rsid w:val="00A379E6"/>
    <w:rsid w:val="00A406FF"/>
    <w:rsid w:val="00A40F8D"/>
    <w:rsid w:val="00A4156E"/>
    <w:rsid w:val="00A41E78"/>
    <w:rsid w:val="00A421F8"/>
    <w:rsid w:val="00A422B2"/>
    <w:rsid w:val="00A43438"/>
    <w:rsid w:val="00A436DE"/>
    <w:rsid w:val="00A4398E"/>
    <w:rsid w:val="00A44604"/>
    <w:rsid w:val="00A44B78"/>
    <w:rsid w:val="00A44BBE"/>
    <w:rsid w:val="00A45CE6"/>
    <w:rsid w:val="00A47309"/>
    <w:rsid w:val="00A50606"/>
    <w:rsid w:val="00A51062"/>
    <w:rsid w:val="00A51CCD"/>
    <w:rsid w:val="00A53B5F"/>
    <w:rsid w:val="00A54860"/>
    <w:rsid w:val="00A5638B"/>
    <w:rsid w:val="00A56472"/>
    <w:rsid w:val="00A5667B"/>
    <w:rsid w:val="00A56C38"/>
    <w:rsid w:val="00A57114"/>
    <w:rsid w:val="00A574A8"/>
    <w:rsid w:val="00A6060F"/>
    <w:rsid w:val="00A60C70"/>
    <w:rsid w:val="00A61AA7"/>
    <w:rsid w:val="00A643B0"/>
    <w:rsid w:val="00A64DAA"/>
    <w:rsid w:val="00A6522E"/>
    <w:rsid w:val="00A656FC"/>
    <w:rsid w:val="00A66B88"/>
    <w:rsid w:val="00A671F7"/>
    <w:rsid w:val="00A67F78"/>
    <w:rsid w:val="00A70566"/>
    <w:rsid w:val="00A7077D"/>
    <w:rsid w:val="00A712C5"/>
    <w:rsid w:val="00A71C10"/>
    <w:rsid w:val="00A728FB"/>
    <w:rsid w:val="00A7312D"/>
    <w:rsid w:val="00A75126"/>
    <w:rsid w:val="00A76468"/>
    <w:rsid w:val="00A76C3E"/>
    <w:rsid w:val="00A80345"/>
    <w:rsid w:val="00A80BA7"/>
    <w:rsid w:val="00A819D7"/>
    <w:rsid w:val="00A819DE"/>
    <w:rsid w:val="00A81C61"/>
    <w:rsid w:val="00A81FA0"/>
    <w:rsid w:val="00A82FDA"/>
    <w:rsid w:val="00A83134"/>
    <w:rsid w:val="00A84196"/>
    <w:rsid w:val="00A84B1A"/>
    <w:rsid w:val="00A85C35"/>
    <w:rsid w:val="00A87568"/>
    <w:rsid w:val="00A9088F"/>
    <w:rsid w:val="00A90B8F"/>
    <w:rsid w:val="00A91A30"/>
    <w:rsid w:val="00A93AE4"/>
    <w:rsid w:val="00A93AEF"/>
    <w:rsid w:val="00A95051"/>
    <w:rsid w:val="00A95172"/>
    <w:rsid w:val="00A959F6"/>
    <w:rsid w:val="00A95A1F"/>
    <w:rsid w:val="00A96147"/>
    <w:rsid w:val="00A972A5"/>
    <w:rsid w:val="00A97D1F"/>
    <w:rsid w:val="00AA0689"/>
    <w:rsid w:val="00AA1383"/>
    <w:rsid w:val="00AA22FC"/>
    <w:rsid w:val="00AA276D"/>
    <w:rsid w:val="00AA2823"/>
    <w:rsid w:val="00AA299C"/>
    <w:rsid w:val="00AA2A2A"/>
    <w:rsid w:val="00AA3391"/>
    <w:rsid w:val="00AA3953"/>
    <w:rsid w:val="00AA4BB1"/>
    <w:rsid w:val="00AA5998"/>
    <w:rsid w:val="00AA6512"/>
    <w:rsid w:val="00AA6DE3"/>
    <w:rsid w:val="00AA7418"/>
    <w:rsid w:val="00AB002A"/>
    <w:rsid w:val="00AB00A7"/>
    <w:rsid w:val="00AB1630"/>
    <w:rsid w:val="00AB3998"/>
    <w:rsid w:val="00AB4D9E"/>
    <w:rsid w:val="00AB5E55"/>
    <w:rsid w:val="00AB61C6"/>
    <w:rsid w:val="00AB69F6"/>
    <w:rsid w:val="00AB6FF0"/>
    <w:rsid w:val="00AB70E0"/>
    <w:rsid w:val="00AB7126"/>
    <w:rsid w:val="00AB7441"/>
    <w:rsid w:val="00AC05DE"/>
    <w:rsid w:val="00AC123F"/>
    <w:rsid w:val="00AC39A0"/>
    <w:rsid w:val="00AC3D54"/>
    <w:rsid w:val="00AC3FAE"/>
    <w:rsid w:val="00AC425F"/>
    <w:rsid w:val="00AC4C6A"/>
    <w:rsid w:val="00AC4EE2"/>
    <w:rsid w:val="00AC5687"/>
    <w:rsid w:val="00AC5D15"/>
    <w:rsid w:val="00AC73A9"/>
    <w:rsid w:val="00AC7BB2"/>
    <w:rsid w:val="00AD00DB"/>
    <w:rsid w:val="00AD2164"/>
    <w:rsid w:val="00AD27CB"/>
    <w:rsid w:val="00AD2BCC"/>
    <w:rsid w:val="00AD3F82"/>
    <w:rsid w:val="00AD4E6E"/>
    <w:rsid w:val="00AD5470"/>
    <w:rsid w:val="00AD5CA5"/>
    <w:rsid w:val="00AD5E6C"/>
    <w:rsid w:val="00AD5FB8"/>
    <w:rsid w:val="00AD6FBD"/>
    <w:rsid w:val="00AE075E"/>
    <w:rsid w:val="00AE0AC1"/>
    <w:rsid w:val="00AE20FA"/>
    <w:rsid w:val="00AE3170"/>
    <w:rsid w:val="00AE446D"/>
    <w:rsid w:val="00AE4530"/>
    <w:rsid w:val="00AE48A8"/>
    <w:rsid w:val="00AE4FA4"/>
    <w:rsid w:val="00AE56C4"/>
    <w:rsid w:val="00AE56F3"/>
    <w:rsid w:val="00AE5B6A"/>
    <w:rsid w:val="00AE5E3D"/>
    <w:rsid w:val="00AE7267"/>
    <w:rsid w:val="00AE728E"/>
    <w:rsid w:val="00AE752D"/>
    <w:rsid w:val="00AE7CE5"/>
    <w:rsid w:val="00AF0456"/>
    <w:rsid w:val="00AF06C1"/>
    <w:rsid w:val="00AF0D7D"/>
    <w:rsid w:val="00AF124C"/>
    <w:rsid w:val="00AF1A31"/>
    <w:rsid w:val="00AF1E42"/>
    <w:rsid w:val="00AF1F6C"/>
    <w:rsid w:val="00AF2F2F"/>
    <w:rsid w:val="00AF44C3"/>
    <w:rsid w:val="00AF4C71"/>
    <w:rsid w:val="00AF548F"/>
    <w:rsid w:val="00AF760C"/>
    <w:rsid w:val="00AF779C"/>
    <w:rsid w:val="00B0023A"/>
    <w:rsid w:val="00B00B57"/>
    <w:rsid w:val="00B00D96"/>
    <w:rsid w:val="00B01934"/>
    <w:rsid w:val="00B01DED"/>
    <w:rsid w:val="00B030E7"/>
    <w:rsid w:val="00B05364"/>
    <w:rsid w:val="00B07296"/>
    <w:rsid w:val="00B10CA0"/>
    <w:rsid w:val="00B10F4E"/>
    <w:rsid w:val="00B12FB6"/>
    <w:rsid w:val="00B14177"/>
    <w:rsid w:val="00B156F6"/>
    <w:rsid w:val="00B16AAE"/>
    <w:rsid w:val="00B17796"/>
    <w:rsid w:val="00B205A2"/>
    <w:rsid w:val="00B208FA"/>
    <w:rsid w:val="00B24AD5"/>
    <w:rsid w:val="00B266D3"/>
    <w:rsid w:val="00B26EA6"/>
    <w:rsid w:val="00B271A0"/>
    <w:rsid w:val="00B3093D"/>
    <w:rsid w:val="00B314C9"/>
    <w:rsid w:val="00B323CE"/>
    <w:rsid w:val="00B32B2E"/>
    <w:rsid w:val="00B32C17"/>
    <w:rsid w:val="00B330E4"/>
    <w:rsid w:val="00B34570"/>
    <w:rsid w:val="00B36028"/>
    <w:rsid w:val="00B368E8"/>
    <w:rsid w:val="00B36E11"/>
    <w:rsid w:val="00B3751B"/>
    <w:rsid w:val="00B37C4E"/>
    <w:rsid w:val="00B40032"/>
    <w:rsid w:val="00B40BC6"/>
    <w:rsid w:val="00B412F9"/>
    <w:rsid w:val="00B41C77"/>
    <w:rsid w:val="00B428FE"/>
    <w:rsid w:val="00B4319C"/>
    <w:rsid w:val="00B47F88"/>
    <w:rsid w:val="00B50005"/>
    <w:rsid w:val="00B51E7A"/>
    <w:rsid w:val="00B52D5B"/>
    <w:rsid w:val="00B52FAB"/>
    <w:rsid w:val="00B5358B"/>
    <w:rsid w:val="00B53E27"/>
    <w:rsid w:val="00B54996"/>
    <w:rsid w:val="00B55D85"/>
    <w:rsid w:val="00B55D9E"/>
    <w:rsid w:val="00B5632B"/>
    <w:rsid w:val="00B56341"/>
    <w:rsid w:val="00B57BB0"/>
    <w:rsid w:val="00B61221"/>
    <w:rsid w:val="00B628E0"/>
    <w:rsid w:val="00B62AF3"/>
    <w:rsid w:val="00B6329F"/>
    <w:rsid w:val="00B63C33"/>
    <w:rsid w:val="00B63F9E"/>
    <w:rsid w:val="00B64A33"/>
    <w:rsid w:val="00B64A46"/>
    <w:rsid w:val="00B65308"/>
    <w:rsid w:val="00B6572C"/>
    <w:rsid w:val="00B66237"/>
    <w:rsid w:val="00B66278"/>
    <w:rsid w:val="00B67215"/>
    <w:rsid w:val="00B70B3A"/>
    <w:rsid w:val="00B70E8E"/>
    <w:rsid w:val="00B71205"/>
    <w:rsid w:val="00B71975"/>
    <w:rsid w:val="00B71B19"/>
    <w:rsid w:val="00B73312"/>
    <w:rsid w:val="00B74B2E"/>
    <w:rsid w:val="00B751FE"/>
    <w:rsid w:val="00B75BA2"/>
    <w:rsid w:val="00B766D2"/>
    <w:rsid w:val="00B7677B"/>
    <w:rsid w:val="00B774B3"/>
    <w:rsid w:val="00B77B9C"/>
    <w:rsid w:val="00B77DEB"/>
    <w:rsid w:val="00B815B1"/>
    <w:rsid w:val="00B82D45"/>
    <w:rsid w:val="00B831D8"/>
    <w:rsid w:val="00B83776"/>
    <w:rsid w:val="00B8473B"/>
    <w:rsid w:val="00B862D9"/>
    <w:rsid w:val="00B8651D"/>
    <w:rsid w:val="00B868C0"/>
    <w:rsid w:val="00B86D21"/>
    <w:rsid w:val="00B871F5"/>
    <w:rsid w:val="00B87552"/>
    <w:rsid w:val="00B900C9"/>
    <w:rsid w:val="00B903A7"/>
    <w:rsid w:val="00B90FB3"/>
    <w:rsid w:val="00B91B8D"/>
    <w:rsid w:val="00B920D8"/>
    <w:rsid w:val="00B922A9"/>
    <w:rsid w:val="00B92340"/>
    <w:rsid w:val="00B92E09"/>
    <w:rsid w:val="00B92EE3"/>
    <w:rsid w:val="00B9340B"/>
    <w:rsid w:val="00B93C04"/>
    <w:rsid w:val="00B94308"/>
    <w:rsid w:val="00B94673"/>
    <w:rsid w:val="00B953D4"/>
    <w:rsid w:val="00B956ED"/>
    <w:rsid w:val="00B95DD8"/>
    <w:rsid w:val="00B96364"/>
    <w:rsid w:val="00B969A3"/>
    <w:rsid w:val="00BA274E"/>
    <w:rsid w:val="00BA2BA2"/>
    <w:rsid w:val="00BA335F"/>
    <w:rsid w:val="00BA39D5"/>
    <w:rsid w:val="00BA4E8F"/>
    <w:rsid w:val="00BA4FE4"/>
    <w:rsid w:val="00BA5108"/>
    <w:rsid w:val="00BA5BB5"/>
    <w:rsid w:val="00BA6FC2"/>
    <w:rsid w:val="00BA7FD7"/>
    <w:rsid w:val="00BB0F8C"/>
    <w:rsid w:val="00BB1D55"/>
    <w:rsid w:val="00BB21A6"/>
    <w:rsid w:val="00BB2F55"/>
    <w:rsid w:val="00BB32B7"/>
    <w:rsid w:val="00BB524D"/>
    <w:rsid w:val="00BB5C15"/>
    <w:rsid w:val="00BB5C8D"/>
    <w:rsid w:val="00BB6B03"/>
    <w:rsid w:val="00BC0596"/>
    <w:rsid w:val="00BC0CCD"/>
    <w:rsid w:val="00BC0ECF"/>
    <w:rsid w:val="00BC22B6"/>
    <w:rsid w:val="00BC22DC"/>
    <w:rsid w:val="00BC4DFD"/>
    <w:rsid w:val="00BC5A96"/>
    <w:rsid w:val="00BC63FA"/>
    <w:rsid w:val="00BC69A0"/>
    <w:rsid w:val="00BC77E0"/>
    <w:rsid w:val="00BC7ED9"/>
    <w:rsid w:val="00BD0C8E"/>
    <w:rsid w:val="00BD215E"/>
    <w:rsid w:val="00BD24A2"/>
    <w:rsid w:val="00BD2C63"/>
    <w:rsid w:val="00BD4BD2"/>
    <w:rsid w:val="00BD4CE5"/>
    <w:rsid w:val="00BD6BBC"/>
    <w:rsid w:val="00BD7F15"/>
    <w:rsid w:val="00BE03C0"/>
    <w:rsid w:val="00BE2EF5"/>
    <w:rsid w:val="00BE3089"/>
    <w:rsid w:val="00BE341E"/>
    <w:rsid w:val="00BE3AED"/>
    <w:rsid w:val="00BE3F87"/>
    <w:rsid w:val="00BE3F88"/>
    <w:rsid w:val="00BE4610"/>
    <w:rsid w:val="00BE54A6"/>
    <w:rsid w:val="00BE57CA"/>
    <w:rsid w:val="00BE72BA"/>
    <w:rsid w:val="00BE7EDA"/>
    <w:rsid w:val="00BF094B"/>
    <w:rsid w:val="00BF10A6"/>
    <w:rsid w:val="00BF1482"/>
    <w:rsid w:val="00BF2121"/>
    <w:rsid w:val="00BF22D1"/>
    <w:rsid w:val="00BF25C0"/>
    <w:rsid w:val="00BF3F3B"/>
    <w:rsid w:val="00BF51A3"/>
    <w:rsid w:val="00BF5E33"/>
    <w:rsid w:val="00BF61AD"/>
    <w:rsid w:val="00BF6461"/>
    <w:rsid w:val="00BF6BFA"/>
    <w:rsid w:val="00BF7843"/>
    <w:rsid w:val="00BF7FE3"/>
    <w:rsid w:val="00C00EEA"/>
    <w:rsid w:val="00C012BF"/>
    <w:rsid w:val="00C01B1A"/>
    <w:rsid w:val="00C022EB"/>
    <w:rsid w:val="00C03B88"/>
    <w:rsid w:val="00C04DD7"/>
    <w:rsid w:val="00C06A0B"/>
    <w:rsid w:val="00C07D26"/>
    <w:rsid w:val="00C10727"/>
    <w:rsid w:val="00C1072A"/>
    <w:rsid w:val="00C11038"/>
    <w:rsid w:val="00C11148"/>
    <w:rsid w:val="00C12E59"/>
    <w:rsid w:val="00C14E6A"/>
    <w:rsid w:val="00C1552C"/>
    <w:rsid w:val="00C17243"/>
    <w:rsid w:val="00C1769D"/>
    <w:rsid w:val="00C21261"/>
    <w:rsid w:val="00C2173D"/>
    <w:rsid w:val="00C21BC7"/>
    <w:rsid w:val="00C226B7"/>
    <w:rsid w:val="00C22886"/>
    <w:rsid w:val="00C228F3"/>
    <w:rsid w:val="00C22B9C"/>
    <w:rsid w:val="00C22CAA"/>
    <w:rsid w:val="00C23C97"/>
    <w:rsid w:val="00C23CA1"/>
    <w:rsid w:val="00C300C7"/>
    <w:rsid w:val="00C327D4"/>
    <w:rsid w:val="00C332B0"/>
    <w:rsid w:val="00C3488A"/>
    <w:rsid w:val="00C348E0"/>
    <w:rsid w:val="00C3612C"/>
    <w:rsid w:val="00C36DE5"/>
    <w:rsid w:val="00C36E5A"/>
    <w:rsid w:val="00C40C8A"/>
    <w:rsid w:val="00C40D10"/>
    <w:rsid w:val="00C418E6"/>
    <w:rsid w:val="00C41AFA"/>
    <w:rsid w:val="00C420AF"/>
    <w:rsid w:val="00C429FF"/>
    <w:rsid w:val="00C435AE"/>
    <w:rsid w:val="00C44391"/>
    <w:rsid w:val="00C45B88"/>
    <w:rsid w:val="00C45CE7"/>
    <w:rsid w:val="00C46595"/>
    <w:rsid w:val="00C465B2"/>
    <w:rsid w:val="00C472FF"/>
    <w:rsid w:val="00C50C9D"/>
    <w:rsid w:val="00C52EFA"/>
    <w:rsid w:val="00C54351"/>
    <w:rsid w:val="00C54551"/>
    <w:rsid w:val="00C54A7D"/>
    <w:rsid w:val="00C55550"/>
    <w:rsid w:val="00C55783"/>
    <w:rsid w:val="00C567A6"/>
    <w:rsid w:val="00C57A5E"/>
    <w:rsid w:val="00C6006F"/>
    <w:rsid w:val="00C60126"/>
    <w:rsid w:val="00C61FC9"/>
    <w:rsid w:val="00C62066"/>
    <w:rsid w:val="00C62786"/>
    <w:rsid w:val="00C63902"/>
    <w:rsid w:val="00C63EDC"/>
    <w:rsid w:val="00C64C3A"/>
    <w:rsid w:val="00C66099"/>
    <w:rsid w:val="00C6650E"/>
    <w:rsid w:val="00C67820"/>
    <w:rsid w:val="00C708E5"/>
    <w:rsid w:val="00C718C9"/>
    <w:rsid w:val="00C71D61"/>
    <w:rsid w:val="00C7250A"/>
    <w:rsid w:val="00C73B8F"/>
    <w:rsid w:val="00C73F0A"/>
    <w:rsid w:val="00C74289"/>
    <w:rsid w:val="00C74A6D"/>
    <w:rsid w:val="00C74B7E"/>
    <w:rsid w:val="00C74C46"/>
    <w:rsid w:val="00C763B0"/>
    <w:rsid w:val="00C77FC1"/>
    <w:rsid w:val="00C82D9B"/>
    <w:rsid w:val="00C82F81"/>
    <w:rsid w:val="00C833E3"/>
    <w:rsid w:val="00C83482"/>
    <w:rsid w:val="00C8362D"/>
    <w:rsid w:val="00C83B5F"/>
    <w:rsid w:val="00C84D6E"/>
    <w:rsid w:val="00C85802"/>
    <w:rsid w:val="00C861CC"/>
    <w:rsid w:val="00C877F2"/>
    <w:rsid w:val="00C909BF"/>
    <w:rsid w:val="00C90D4E"/>
    <w:rsid w:val="00C91C37"/>
    <w:rsid w:val="00C921DD"/>
    <w:rsid w:val="00C9243F"/>
    <w:rsid w:val="00C925A7"/>
    <w:rsid w:val="00C9372A"/>
    <w:rsid w:val="00C9443C"/>
    <w:rsid w:val="00C97B42"/>
    <w:rsid w:val="00CA0071"/>
    <w:rsid w:val="00CA00DF"/>
    <w:rsid w:val="00CA1F7D"/>
    <w:rsid w:val="00CA21AB"/>
    <w:rsid w:val="00CA4499"/>
    <w:rsid w:val="00CA4C8C"/>
    <w:rsid w:val="00CA5EBC"/>
    <w:rsid w:val="00CA687F"/>
    <w:rsid w:val="00CA6968"/>
    <w:rsid w:val="00CA6C62"/>
    <w:rsid w:val="00CA6FA5"/>
    <w:rsid w:val="00CA711E"/>
    <w:rsid w:val="00CA71C4"/>
    <w:rsid w:val="00CA7A52"/>
    <w:rsid w:val="00CA7BF8"/>
    <w:rsid w:val="00CB022A"/>
    <w:rsid w:val="00CB0788"/>
    <w:rsid w:val="00CB0C20"/>
    <w:rsid w:val="00CB11D2"/>
    <w:rsid w:val="00CB1395"/>
    <w:rsid w:val="00CB2203"/>
    <w:rsid w:val="00CB3998"/>
    <w:rsid w:val="00CB4424"/>
    <w:rsid w:val="00CB4731"/>
    <w:rsid w:val="00CB4D13"/>
    <w:rsid w:val="00CB604E"/>
    <w:rsid w:val="00CB6C2A"/>
    <w:rsid w:val="00CB6DDA"/>
    <w:rsid w:val="00CB7209"/>
    <w:rsid w:val="00CC030E"/>
    <w:rsid w:val="00CC0DC0"/>
    <w:rsid w:val="00CC11B9"/>
    <w:rsid w:val="00CC1305"/>
    <w:rsid w:val="00CC1526"/>
    <w:rsid w:val="00CC2045"/>
    <w:rsid w:val="00CC26A8"/>
    <w:rsid w:val="00CC290A"/>
    <w:rsid w:val="00CC3BDB"/>
    <w:rsid w:val="00CC43D9"/>
    <w:rsid w:val="00CC73F9"/>
    <w:rsid w:val="00CC75DC"/>
    <w:rsid w:val="00CD0578"/>
    <w:rsid w:val="00CD0B37"/>
    <w:rsid w:val="00CD2448"/>
    <w:rsid w:val="00CD29D4"/>
    <w:rsid w:val="00CD2C49"/>
    <w:rsid w:val="00CD374E"/>
    <w:rsid w:val="00CD37AF"/>
    <w:rsid w:val="00CD46A5"/>
    <w:rsid w:val="00CD5BDA"/>
    <w:rsid w:val="00CD665A"/>
    <w:rsid w:val="00CD723A"/>
    <w:rsid w:val="00CD75B5"/>
    <w:rsid w:val="00CE00B0"/>
    <w:rsid w:val="00CE04F1"/>
    <w:rsid w:val="00CE0F09"/>
    <w:rsid w:val="00CE20F5"/>
    <w:rsid w:val="00CE21C0"/>
    <w:rsid w:val="00CE4DE3"/>
    <w:rsid w:val="00CE52A9"/>
    <w:rsid w:val="00CE5774"/>
    <w:rsid w:val="00CE6998"/>
    <w:rsid w:val="00CE6B24"/>
    <w:rsid w:val="00CE7794"/>
    <w:rsid w:val="00CE7F65"/>
    <w:rsid w:val="00CF0891"/>
    <w:rsid w:val="00CF09FF"/>
    <w:rsid w:val="00CF15A8"/>
    <w:rsid w:val="00CF1845"/>
    <w:rsid w:val="00CF1F68"/>
    <w:rsid w:val="00CF3DC9"/>
    <w:rsid w:val="00CF41B4"/>
    <w:rsid w:val="00CF4CF1"/>
    <w:rsid w:val="00CF7684"/>
    <w:rsid w:val="00D00288"/>
    <w:rsid w:val="00D00C9B"/>
    <w:rsid w:val="00D029C1"/>
    <w:rsid w:val="00D03582"/>
    <w:rsid w:val="00D036ED"/>
    <w:rsid w:val="00D03A85"/>
    <w:rsid w:val="00D040BA"/>
    <w:rsid w:val="00D048F6"/>
    <w:rsid w:val="00D04958"/>
    <w:rsid w:val="00D04B70"/>
    <w:rsid w:val="00D05CDA"/>
    <w:rsid w:val="00D05D2E"/>
    <w:rsid w:val="00D075B4"/>
    <w:rsid w:val="00D07D18"/>
    <w:rsid w:val="00D10A06"/>
    <w:rsid w:val="00D10DF3"/>
    <w:rsid w:val="00D12184"/>
    <w:rsid w:val="00D122D2"/>
    <w:rsid w:val="00D12DE1"/>
    <w:rsid w:val="00D141C2"/>
    <w:rsid w:val="00D144FE"/>
    <w:rsid w:val="00D15A10"/>
    <w:rsid w:val="00D1626B"/>
    <w:rsid w:val="00D16E2B"/>
    <w:rsid w:val="00D17818"/>
    <w:rsid w:val="00D20239"/>
    <w:rsid w:val="00D20373"/>
    <w:rsid w:val="00D21542"/>
    <w:rsid w:val="00D2221D"/>
    <w:rsid w:val="00D229CC"/>
    <w:rsid w:val="00D2343A"/>
    <w:rsid w:val="00D23570"/>
    <w:rsid w:val="00D236D9"/>
    <w:rsid w:val="00D2535D"/>
    <w:rsid w:val="00D258DF"/>
    <w:rsid w:val="00D26974"/>
    <w:rsid w:val="00D300C7"/>
    <w:rsid w:val="00D303B3"/>
    <w:rsid w:val="00D30D86"/>
    <w:rsid w:val="00D32539"/>
    <w:rsid w:val="00D334F7"/>
    <w:rsid w:val="00D3601F"/>
    <w:rsid w:val="00D366CC"/>
    <w:rsid w:val="00D36E9F"/>
    <w:rsid w:val="00D3758C"/>
    <w:rsid w:val="00D406C0"/>
    <w:rsid w:val="00D409FE"/>
    <w:rsid w:val="00D4234E"/>
    <w:rsid w:val="00D42493"/>
    <w:rsid w:val="00D43298"/>
    <w:rsid w:val="00D436E0"/>
    <w:rsid w:val="00D43727"/>
    <w:rsid w:val="00D44A49"/>
    <w:rsid w:val="00D44BFD"/>
    <w:rsid w:val="00D450EF"/>
    <w:rsid w:val="00D4568D"/>
    <w:rsid w:val="00D45E3A"/>
    <w:rsid w:val="00D469BA"/>
    <w:rsid w:val="00D46F0B"/>
    <w:rsid w:val="00D4713A"/>
    <w:rsid w:val="00D508EC"/>
    <w:rsid w:val="00D51125"/>
    <w:rsid w:val="00D52B42"/>
    <w:rsid w:val="00D52C4E"/>
    <w:rsid w:val="00D53475"/>
    <w:rsid w:val="00D54263"/>
    <w:rsid w:val="00D54755"/>
    <w:rsid w:val="00D54F49"/>
    <w:rsid w:val="00D61268"/>
    <w:rsid w:val="00D61415"/>
    <w:rsid w:val="00D615B7"/>
    <w:rsid w:val="00D61C9F"/>
    <w:rsid w:val="00D61F0C"/>
    <w:rsid w:val="00D62319"/>
    <w:rsid w:val="00D62581"/>
    <w:rsid w:val="00D62611"/>
    <w:rsid w:val="00D63787"/>
    <w:rsid w:val="00D63B97"/>
    <w:rsid w:val="00D64022"/>
    <w:rsid w:val="00D664C4"/>
    <w:rsid w:val="00D665B7"/>
    <w:rsid w:val="00D66F59"/>
    <w:rsid w:val="00D671AC"/>
    <w:rsid w:val="00D67691"/>
    <w:rsid w:val="00D676DD"/>
    <w:rsid w:val="00D7109C"/>
    <w:rsid w:val="00D720AE"/>
    <w:rsid w:val="00D72400"/>
    <w:rsid w:val="00D73340"/>
    <w:rsid w:val="00D73B9E"/>
    <w:rsid w:val="00D73CCF"/>
    <w:rsid w:val="00D743A3"/>
    <w:rsid w:val="00D74AF6"/>
    <w:rsid w:val="00D7512C"/>
    <w:rsid w:val="00D75B98"/>
    <w:rsid w:val="00D80B72"/>
    <w:rsid w:val="00D813C2"/>
    <w:rsid w:val="00D81EB3"/>
    <w:rsid w:val="00D82B23"/>
    <w:rsid w:val="00D8411D"/>
    <w:rsid w:val="00D8423B"/>
    <w:rsid w:val="00D84426"/>
    <w:rsid w:val="00D84B38"/>
    <w:rsid w:val="00D84CF4"/>
    <w:rsid w:val="00D84EAE"/>
    <w:rsid w:val="00D86A49"/>
    <w:rsid w:val="00D90318"/>
    <w:rsid w:val="00D90C5C"/>
    <w:rsid w:val="00D912FE"/>
    <w:rsid w:val="00D91F45"/>
    <w:rsid w:val="00D9300B"/>
    <w:rsid w:val="00D94690"/>
    <w:rsid w:val="00D964B6"/>
    <w:rsid w:val="00D96B4C"/>
    <w:rsid w:val="00D96C27"/>
    <w:rsid w:val="00D96E58"/>
    <w:rsid w:val="00D97A00"/>
    <w:rsid w:val="00DA0584"/>
    <w:rsid w:val="00DA1B6B"/>
    <w:rsid w:val="00DA3890"/>
    <w:rsid w:val="00DA3BB1"/>
    <w:rsid w:val="00DA4933"/>
    <w:rsid w:val="00DA511D"/>
    <w:rsid w:val="00DA6AA7"/>
    <w:rsid w:val="00DA7EAD"/>
    <w:rsid w:val="00DA7ED4"/>
    <w:rsid w:val="00DB0ADD"/>
    <w:rsid w:val="00DB0B90"/>
    <w:rsid w:val="00DB0CEF"/>
    <w:rsid w:val="00DB159E"/>
    <w:rsid w:val="00DB1DFE"/>
    <w:rsid w:val="00DB1F46"/>
    <w:rsid w:val="00DB20BB"/>
    <w:rsid w:val="00DB31A1"/>
    <w:rsid w:val="00DB32C8"/>
    <w:rsid w:val="00DB42E6"/>
    <w:rsid w:val="00DB5D6A"/>
    <w:rsid w:val="00DB670B"/>
    <w:rsid w:val="00DC0434"/>
    <w:rsid w:val="00DC082B"/>
    <w:rsid w:val="00DC1235"/>
    <w:rsid w:val="00DC26E5"/>
    <w:rsid w:val="00DC4E84"/>
    <w:rsid w:val="00DC5741"/>
    <w:rsid w:val="00DC72F5"/>
    <w:rsid w:val="00DC739F"/>
    <w:rsid w:val="00DD0A4C"/>
    <w:rsid w:val="00DD0DD9"/>
    <w:rsid w:val="00DD124F"/>
    <w:rsid w:val="00DD188D"/>
    <w:rsid w:val="00DD1BAF"/>
    <w:rsid w:val="00DD1FFE"/>
    <w:rsid w:val="00DD2837"/>
    <w:rsid w:val="00DD340C"/>
    <w:rsid w:val="00DD4653"/>
    <w:rsid w:val="00DD4B9B"/>
    <w:rsid w:val="00DD4C05"/>
    <w:rsid w:val="00DD4C73"/>
    <w:rsid w:val="00DD53CC"/>
    <w:rsid w:val="00DD56E5"/>
    <w:rsid w:val="00DD6E36"/>
    <w:rsid w:val="00DD7741"/>
    <w:rsid w:val="00DE0469"/>
    <w:rsid w:val="00DE14B8"/>
    <w:rsid w:val="00DE3838"/>
    <w:rsid w:val="00DE4371"/>
    <w:rsid w:val="00DE4C6E"/>
    <w:rsid w:val="00DE5CA9"/>
    <w:rsid w:val="00DE6645"/>
    <w:rsid w:val="00DE7673"/>
    <w:rsid w:val="00DF010F"/>
    <w:rsid w:val="00DF0B90"/>
    <w:rsid w:val="00DF1149"/>
    <w:rsid w:val="00DF1364"/>
    <w:rsid w:val="00DF17A6"/>
    <w:rsid w:val="00DF18A5"/>
    <w:rsid w:val="00DF2147"/>
    <w:rsid w:val="00DF261D"/>
    <w:rsid w:val="00DF2E5E"/>
    <w:rsid w:val="00DF4131"/>
    <w:rsid w:val="00DF420E"/>
    <w:rsid w:val="00DF5AEB"/>
    <w:rsid w:val="00DF5FCE"/>
    <w:rsid w:val="00DF63D0"/>
    <w:rsid w:val="00DF6815"/>
    <w:rsid w:val="00DF6F97"/>
    <w:rsid w:val="00DF71B3"/>
    <w:rsid w:val="00DF7CF8"/>
    <w:rsid w:val="00E000DE"/>
    <w:rsid w:val="00E00CBD"/>
    <w:rsid w:val="00E00D54"/>
    <w:rsid w:val="00E01CB5"/>
    <w:rsid w:val="00E03E9A"/>
    <w:rsid w:val="00E04232"/>
    <w:rsid w:val="00E0485F"/>
    <w:rsid w:val="00E06C79"/>
    <w:rsid w:val="00E078D2"/>
    <w:rsid w:val="00E07958"/>
    <w:rsid w:val="00E07E9A"/>
    <w:rsid w:val="00E10079"/>
    <w:rsid w:val="00E11A2C"/>
    <w:rsid w:val="00E12001"/>
    <w:rsid w:val="00E131A4"/>
    <w:rsid w:val="00E13A4B"/>
    <w:rsid w:val="00E13C11"/>
    <w:rsid w:val="00E13E44"/>
    <w:rsid w:val="00E142C6"/>
    <w:rsid w:val="00E14D12"/>
    <w:rsid w:val="00E15718"/>
    <w:rsid w:val="00E164B2"/>
    <w:rsid w:val="00E16C5A"/>
    <w:rsid w:val="00E2165F"/>
    <w:rsid w:val="00E21E6B"/>
    <w:rsid w:val="00E2282F"/>
    <w:rsid w:val="00E22B45"/>
    <w:rsid w:val="00E23170"/>
    <w:rsid w:val="00E23390"/>
    <w:rsid w:val="00E25497"/>
    <w:rsid w:val="00E257D2"/>
    <w:rsid w:val="00E273C7"/>
    <w:rsid w:val="00E27F40"/>
    <w:rsid w:val="00E30260"/>
    <w:rsid w:val="00E30448"/>
    <w:rsid w:val="00E30B65"/>
    <w:rsid w:val="00E30DC9"/>
    <w:rsid w:val="00E31399"/>
    <w:rsid w:val="00E31632"/>
    <w:rsid w:val="00E32E85"/>
    <w:rsid w:val="00E33887"/>
    <w:rsid w:val="00E33E9F"/>
    <w:rsid w:val="00E33F15"/>
    <w:rsid w:val="00E3473E"/>
    <w:rsid w:val="00E36807"/>
    <w:rsid w:val="00E4082D"/>
    <w:rsid w:val="00E40943"/>
    <w:rsid w:val="00E40AAE"/>
    <w:rsid w:val="00E40C7D"/>
    <w:rsid w:val="00E410AA"/>
    <w:rsid w:val="00E414CC"/>
    <w:rsid w:val="00E41C6B"/>
    <w:rsid w:val="00E42AC6"/>
    <w:rsid w:val="00E42CA8"/>
    <w:rsid w:val="00E42FE8"/>
    <w:rsid w:val="00E43CED"/>
    <w:rsid w:val="00E45851"/>
    <w:rsid w:val="00E4606C"/>
    <w:rsid w:val="00E4686F"/>
    <w:rsid w:val="00E47DF5"/>
    <w:rsid w:val="00E5011C"/>
    <w:rsid w:val="00E502D6"/>
    <w:rsid w:val="00E535EB"/>
    <w:rsid w:val="00E537F4"/>
    <w:rsid w:val="00E54ABC"/>
    <w:rsid w:val="00E54F8E"/>
    <w:rsid w:val="00E559B2"/>
    <w:rsid w:val="00E55BB9"/>
    <w:rsid w:val="00E55CDC"/>
    <w:rsid w:val="00E56664"/>
    <w:rsid w:val="00E60100"/>
    <w:rsid w:val="00E609F0"/>
    <w:rsid w:val="00E61C12"/>
    <w:rsid w:val="00E61C93"/>
    <w:rsid w:val="00E6274A"/>
    <w:rsid w:val="00E636FB"/>
    <w:rsid w:val="00E64B06"/>
    <w:rsid w:val="00E66CB6"/>
    <w:rsid w:val="00E66D10"/>
    <w:rsid w:val="00E67917"/>
    <w:rsid w:val="00E70287"/>
    <w:rsid w:val="00E71095"/>
    <w:rsid w:val="00E710FD"/>
    <w:rsid w:val="00E71C48"/>
    <w:rsid w:val="00E71EB4"/>
    <w:rsid w:val="00E748A7"/>
    <w:rsid w:val="00E75399"/>
    <w:rsid w:val="00E75569"/>
    <w:rsid w:val="00E762DA"/>
    <w:rsid w:val="00E7786D"/>
    <w:rsid w:val="00E77CE7"/>
    <w:rsid w:val="00E802FC"/>
    <w:rsid w:val="00E80DC7"/>
    <w:rsid w:val="00E8322C"/>
    <w:rsid w:val="00E832D3"/>
    <w:rsid w:val="00E845FC"/>
    <w:rsid w:val="00E84921"/>
    <w:rsid w:val="00E85401"/>
    <w:rsid w:val="00E85D9E"/>
    <w:rsid w:val="00E85E2D"/>
    <w:rsid w:val="00E86783"/>
    <w:rsid w:val="00E86AEC"/>
    <w:rsid w:val="00E87576"/>
    <w:rsid w:val="00E87873"/>
    <w:rsid w:val="00E90BBA"/>
    <w:rsid w:val="00E91EE7"/>
    <w:rsid w:val="00E9311E"/>
    <w:rsid w:val="00E933B0"/>
    <w:rsid w:val="00E935EF"/>
    <w:rsid w:val="00E938FF"/>
    <w:rsid w:val="00E93DA6"/>
    <w:rsid w:val="00E94664"/>
    <w:rsid w:val="00E94B20"/>
    <w:rsid w:val="00E94CE5"/>
    <w:rsid w:val="00E95452"/>
    <w:rsid w:val="00E95762"/>
    <w:rsid w:val="00E965AA"/>
    <w:rsid w:val="00E97483"/>
    <w:rsid w:val="00E976A4"/>
    <w:rsid w:val="00EA0096"/>
    <w:rsid w:val="00EA088F"/>
    <w:rsid w:val="00EA0C83"/>
    <w:rsid w:val="00EA0F3B"/>
    <w:rsid w:val="00EA1490"/>
    <w:rsid w:val="00EA1A52"/>
    <w:rsid w:val="00EA275D"/>
    <w:rsid w:val="00EA37B5"/>
    <w:rsid w:val="00EA4564"/>
    <w:rsid w:val="00EA4ACD"/>
    <w:rsid w:val="00EA5CFA"/>
    <w:rsid w:val="00EA5F7A"/>
    <w:rsid w:val="00EA610E"/>
    <w:rsid w:val="00EA61AC"/>
    <w:rsid w:val="00EA659D"/>
    <w:rsid w:val="00EA7169"/>
    <w:rsid w:val="00EA7195"/>
    <w:rsid w:val="00EA74D8"/>
    <w:rsid w:val="00EA7E9E"/>
    <w:rsid w:val="00EB0C33"/>
    <w:rsid w:val="00EB0DBB"/>
    <w:rsid w:val="00EB10EF"/>
    <w:rsid w:val="00EB1128"/>
    <w:rsid w:val="00EB15D0"/>
    <w:rsid w:val="00EB22F6"/>
    <w:rsid w:val="00EB2A4E"/>
    <w:rsid w:val="00EB2F1E"/>
    <w:rsid w:val="00EB3765"/>
    <w:rsid w:val="00EB43BB"/>
    <w:rsid w:val="00EB46BF"/>
    <w:rsid w:val="00EB48B1"/>
    <w:rsid w:val="00EB4C5C"/>
    <w:rsid w:val="00EB55C3"/>
    <w:rsid w:val="00EB605C"/>
    <w:rsid w:val="00EB645A"/>
    <w:rsid w:val="00EC0027"/>
    <w:rsid w:val="00EC153D"/>
    <w:rsid w:val="00EC2702"/>
    <w:rsid w:val="00EC440D"/>
    <w:rsid w:val="00EC4963"/>
    <w:rsid w:val="00EC642A"/>
    <w:rsid w:val="00EC65C2"/>
    <w:rsid w:val="00EC6849"/>
    <w:rsid w:val="00EC7237"/>
    <w:rsid w:val="00EC7564"/>
    <w:rsid w:val="00EC7994"/>
    <w:rsid w:val="00EC7B2A"/>
    <w:rsid w:val="00EC7C9D"/>
    <w:rsid w:val="00ED1DEA"/>
    <w:rsid w:val="00ED3025"/>
    <w:rsid w:val="00ED3109"/>
    <w:rsid w:val="00ED338A"/>
    <w:rsid w:val="00ED4526"/>
    <w:rsid w:val="00ED4599"/>
    <w:rsid w:val="00ED4CDA"/>
    <w:rsid w:val="00ED618C"/>
    <w:rsid w:val="00ED7145"/>
    <w:rsid w:val="00ED761E"/>
    <w:rsid w:val="00ED7751"/>
    <w:rsid w:val="00EE182A"/>
    <w:rsid w:val="00EE1B0F"/>
    <w:rsid w:val="00EE2074"/>
    <w:rsid w:val="00EE48AF"/>
    <w:rsid w:val="00EE52B6"/>
    <w:rsid w:val="00EE5511"/>
    <w:rsid w:val="00EE5A86"/>
    <w:rsid w:val="00EE6404"/>
    <w:rsid w:val="00EE7678"/>
    <w:rsid w:val="00EF0695"/>
    <w:rsid w:val="00EF2F0C"/>
    <w:rsid w:val="00EF40D0"/>
    <w:rsid w:val="00EF50A8"/>
    <w:rsid w:val="00EF56AB"/>
    <w:rsid w:val="00EF5756"/>
    <w:rsid w:val="00EF5FB6"/>
    <w:rsid w:val="00EF7839"/>
    <w:rsid w:val="00EF7EB7"/>
    <w:rsid w:val="00F00A4B"/>
    <w:rsid w:val="00F02027"/>
    <w:rsid w:val="00F02C01"/>
    <w:rsid w:val="00F048AA"/>
    <w:rsid w:val="00F048F7"/>
    <w:rsid w:val="00F0660E"/>
    <w:rsid w:val="00F0718B"/>
    <w:rsid w:val="00F07282"/>
    <w:rsid w:val="00F07437"/>
    <w:rsid w:val="00F11AF1"/>
    <w:rsid w:val="00F1255B"/>
    <w:rsid w:val="00F1266F"/>
    <w:rsid w:val="00F12BE1"/>
    <w:rsid w:val="00F135BB"/>
    <w:rsid w:val="00F141E3"/>
    <w:rsid w:val="00F15272"/>
    <w:rsid w:val="00F1659E"/>
    <w:rsid w:val="00F16B5A"/>
    <w:rsid w:val="00F17717"/>
    <w:rsid w:val="00F179EF"/>
    <w:rsid w:val="00F202B5"/>
    <w:rsid w:val="00F20A45"/>
    <w:rsid w:val="00F20D6C"/>
    <w:rsid w:val="00F216DC"/>
    <w:rsid w:val="00F21B24"/>
    <w:rsid w:val="00F21F92"/>
    <w:rsid w:val="00F224BE"/>
    <w:rsid w:val="00F230D8"/>
    <w:rsid w:val="00F24297"/>
    <w:rsid w:val="00F25DD7"/>
    <w:rsid w:val="00F27B08"/>
    <w:rsid w:val="00F30041"/>
    <w:rsid w:val="00F30D9C"/>
    <w:rsid w:val="00F30FF0"/>
    <w:rsid w:val="00F3155A"/>
    <w:rsid w:val="00F32077"/>
    <w:rsid w:val="00F3394A"/>
    <w:rsid w:val="00F339C8"/>
    <w:rsid w:val="00F33C4E"/>
    <w:rsid w:val="00F35EE3"/>
    <w:rsid w:val="00F362CD"/>
    <w:rsid w:val="00F36461"/>
    <w:rsid w:val="00F41416"/>
    <w:rsid w:val="00F414C6"/>
    <w:rsid w:val="00F42668"/>
    <w:rsid w:val="00F42D11"/>
    <w:rsid w:val="00F43DD2"/>
    <w:rsid w:val="00F45B2D"/>
    <w:rsid w:val="00F46ABF"/>
    <w:rsid w:val="00F4725A"/>
    <w:rsid w:val="00F4760E"/>
    <w:rsid w:val="00F47C39"/>
    <w:rsid w:val="00F47DA3"/>
    <w:rsid w:val="00F50C5C"/>
    <w:rsid w:val="00F50D23"/>
    <w:rsid w:val="00F51E18"/>
    <w:rsid w:val="00F52144"/>
    <w:rsid w:val="00F52577"/>
    <w:rsid w:val="00F52676"/>
    <w:rsid w:val="00F52C65"/>
    <w:rsid w:val="00F53160"/>
    <w:rsid w:val="00F5356B"/>
    <w:rsid w:val="00F53773"/>
    <w:rsid w:val="00F54D4C"/>
    <w:rsid w:val="00F55D21"/>
    <w:rsid w:val="00F55EE9"/>
    <w:rsid w:val="00F56777"/>
    <w:rsid w:val="00F57CD0"/>
    <w:rsid w:val="00F57F36"/>
    <w:rsid w:val="00F6022D"/>
    <w:rsid w:val="00F61422"/>
    <w:rsid w:val="00F61775"/>
    <w:rsid w:val="00F61D2E"/>
    <w:rsid w:val="00F62686"/>
    <w:rsid w:val="00F63A3E"/>
    <w:rsid w:val="00F65696"/>
    <w:rsid w:val="00F674A0"/>
    <w:rsid w:val="00F67C70"/>
    <w:rsid w:val="00F70077"/>
    <w:rsid w:val="00F701D2"/>
    <w:rsid w:val="00F7071E"/>
    <w:rsid w:val="00F712E2"/>
    <w:rsid w:val="00F7135C"/>
    <w:rsid w:val="00F7164D"/>
    <w:rsid w:val="00F716E8"/>
    <w:rsid w:val="00F71B06"/>
    <w:rsid w:val="00F71B96"/>
    <w:rsid w:val="00F72BB6"/>
    <w:rsid w:val="00F72C8A"/>
    <w:rsid w:val="00F72E0A"/>
    <w:rsid w:val="00F7339C"/>
    <w:rsid w:val="00F73CF6"/>
    <w:rsid w:val="00F74A1D"/>
    <w:rsid w:val="00F754B7"/>
    <w:rsid w:val="00F75A3F"/>
    <w:rsid w:val="00F75ED7"/>
    <w:rsid w:val="00F802F9"/>
    <w:rsid w:val="00F812B6"/>
    <w:rsid w:val="00F816C0"/>
    <w:rsid w:val="00F8218C"/>
    <w:rsid w:val="00F8238D"/>
    <w:rsid w:val="00F82474"/>
    <w:rsid w:val="00F82B06"/>
    <w:rsid w:val="00F82ECA"/>
    <w:rsid w:val="00F83269"/>
    <w:rsid w:val="00F834BB"/>
    <w:rsid w:val="00F8560D"/>
    <w:rsid w:val="00F85DE8"/>
    <w:rsid w:val="00F8627C"/>
    <w:rsid w:val="00F86E3C"/>
    <w:rsid w:val="00F8702E"/>
    <w:rsid w:val="00F87D39"/>
    <w:rsid w:val="00F87F51"/>
    <w:rsid w:val="00F90E3F"/>
    <w:rsid w:val="00F91143"/>
    <w:rsid w:val="00F91908"/>
    <w:rsid w:val="00F91A38"/>
    <w:rsid w:val="00F92913"/>
    <w:rsid w:val="00F92B19"/>
    <w:rsid w:val="00F932A3"/>
    <w:rsid w:val="00F940DA"/>
    <w:rsid w:val="00F94366"/>
    <w:rsid w:val="00F94E78"/>
    <w:rsid w:val="00F950D6"/>
    <w:rsid w:val="00F953BA"/>
    <w:rsid w:val="00F95B2A"/>
    <w:rsid w:val="00F966F9"/>
    <w:rsid w:val="00F972A9"/>
    <w:rsid w:val="00FA0437"/>
    <w:rsid w:val="00FA04F5"/>
    <w:rsid w:val="00FA0DF1"/>
    <w:rsid w:val="00FA1EC4"/>
    <w:rsid w:val="00FA1F4F"/>
    <w:rsid w:val="00FA33CC"/>
    <w:rsid w:val="00FA418E"/>
    <w:rsid w:val="00FA4864"/>
    <w:rsid w:val="00FA4D19"/>
    <w:rsid w:val="00FA6297"/>
    <w:rsid w:val="00FA7626"/>
    <w:rsid w:val="00FA7A01"/>
    <w:rsid w:val="00FB00FF"/>
    <w:rsid w:val="00FB10AE"/>
    <w:rsid w:val="00FB1616"/>
    <w:rsid w:val="00FB2788"/>
    <w:rsid w:val="00FB3BFD"/>
    <w:rsid w:val="00FB4A2E"/>
    <w:rsid w:val="00FB5ED3"/>
    <w:rsid w:val="00FB696D"/>
    <w:rsid w:val="00FC1C6B"/>
    <w:rsid w:val="00FC2282"/>
    <w:rsid w:val="00FC3DC6"/>
    <w:rsid w:val="00FC4B03"/>
    <w:rsid w:val="00FC57DE"/>
    <w:rsid w:val="00FC5B24"/>
    <w:rsid w:val="00FC5D4F"/>
    <w:rsid w:val="00FC5EFF"/>
    <w:rsid w:val="00FC5F1E"/>
    <w:rsid w:val="00FC65E0"/>
    <w:rsid w:val="00FC7006"/>
    <w:rsid w:val="00FC7691"/>
    <w:rsid w:val="00FD03B7"/>
    <w:rsid w:val="00FD0677"/>
    <w:rsid w:val="00FD0DDA"/>
    <w:rsid w:val="00FD172B"/>
    <w:rsid w:val="00FD21F6"/>
    <w:rsid w:val="00FD2674"/>
    <w:rsid w:val="00FD2AEE"/>
    <w:rsid w:val="00FD38A9"/>
    <w:rsid w:val="00FD3938"/>
    <w:rsid w:val="00FD3946"/>
    <w:rsid w:val="00FD3E03"/>
    <w:rsid w:val="00FD4108"/>
    <w:rsid w:val="00FD4C48"/>
    <w:rsid w:val="00FD55D9"/>
    <w:rsid w:val="00FD5B0B"/>
    <w:rsid w:val="00FD620C"/>
    <w:rsid w:val="00FD73A8"/>
    <w:rsid w:val="00FE02F1"/>
    <w:rsid w:val="00FE0629"/>
    <w:rsid w:val="00FE0CD0"/>
    <w:rsid w:val="00FE1A18"/>
    <w:rsid w:val="00FE1CC4"/>
    <w:rsid w:val="00FE3AB8"/>
    <w:rsid w:val="00FE50CE"/>
    <w:rsid w:val="00FE5EC9"/>
    <w:rsid w:val="00FE7495"/>
    <w:rsid w:val="00FF0C13"/>
    <w:rsid w:val="00FF1710"/>
    <w:rsid w:val="00FF1A06"/>
    <w:rsid w:val="00FF1E25"/>
    <w:rsid w:val="00FF2187"/>
    <w:rsid w:val="00FF218F"/>
    <w:rsid w:val="00FF2DAE"/>
    <w:rsid w:val="00FF2FC8"/>
    <w:rsid w:val="00FF2FE9"/>
    <w:rsid w:val="00FF5565"/>
    <w:rsid w:val="00FF6A2A"/>
    <w:rsid w:val="00FF7383"/>
    <w:rsid w:val="00FF7E8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6026D3-76B1-4BF2-B526-2DAED414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2C6"/>
    <w:pPr>
      <w:spacing w:after="160" w:line="259" w:lineRule="auto"/>
    </w:pPr>
  </w:style>
  <w:style w:type="paragraph" w:styleId="Heading1">
    <w:name w:val="heading 1"/>
    <w:basedOn w:val="Normal"/>
    <w:link w:val="Heading1Char"/>
    <w:uiPriority w:val="9"/>
    <w:qFormat/>
    <w:rsid w:val="00C22C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2C6"/>
    <w:rPr>
      <w:color w:val="0000FF" w:themeColor="hyperlink"/>
      <w:u w:val="single"/>
    </w:rPr>
  </w:style>
  <w:style w:type="paragraph" w:styleId="Header">
    <w:name w:val="header"/>
    <w:basedOn w:val="Normal"/>
    <w:link w:val="HeaderChar"/>
    <w:uiPriority w:val="99"/>
    <w:unhideWhenUsed/>
    <w:rsid w:val="00E142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2C6"/>
    <w:rPr>
      <w:lang w:bidi="ar-SA"/>
    </w:rPr>
  </w:style>
  <w:style w:type="paragraph" w:styleId="Footer">
    <w:name w:val="footer"/>
    <w:basedOn w:val="Normal"/>
    <w:link w:val="FooterChar"/>
    <w:uiPriority w:val="99"/>
    <w:unhideWhenUsed/>
    <w:rsid w:val="00E142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2C6"/>
    <w:rPr>
      <w:lang w:bidi="ar-SA"/>
    </w:rPr>
  </w:style>
  <w:style w:type="paragraph" w:styleId="FootnoteText">
    <w:name w:val="footnote text"/>
    <w:basedOn w:val="Normal"/>
    <w:link w:val="FootnoteTextChar"/>
    <w:uiPriority w:val="99"/>
    <w:unhideWhenUsed/>
    <w:qFormat/>
    <w:rsid w:val="00E142C6"/>
    <w:pPr>
      <w:spacing w:after="0" w:line="240" w:lineRule="auto"/>
    </w:pPr>
    <w:rPr>
      <w:sz w:val="20"/>
      <w:szCs w:val="20"/>
    </w:rPr>
  </w:style>
  <w:style w:type="character" w:customStyle="1" w:styleId="FootnoteTextChar">
    <w:name w:val="Footnote Text Char"/>
    <w:basedOn w:val="DefaultParagraphFont"/>
    <w:link w:val="FootnoteText"/>
    <w:uiPriority w:val="99"/>
    <w:rsid w:val="00E142C6"/>
    <w:rPr>
      <w:sz w:val="20"/>
      <w:szCs w:val="20"/>
      <w:lang w:bidi="ar-SA"/>
    </w:rPr>
  </w:style>
  <w:style w:type="character" w:styleId="FootnoteReference">
    <w:name w:val="footnote reference"/>
    <w:aliases w:val="شماره زيرنويس,پاورقی,Footnote,مرجع پاورقي"/>
    <w:basedOn w:val="DefaultParagraphFont"/>
    <w:uiPriority w:val="99"/>
    <w:unhideWhenUsed/>
    <w:qFormat/>
    <w:rsid w:val="00E142C6"/>
    <w:rPr>
      <w:vertAlign w:val="superscript"/>
    </w:rPr>
  </w:style>
  <w:style w:type="character" w:customStyle="1" w:styleId="gi">
    <w:name w:val="gi"/>
    <w:basedOn w:val="DefaultParagraphFont"/>
    <w:rsid w:val="00E142C6"/>
  </w:style>
  <w:style w:type="paragraph" w:styleId="BalloonText">
    <w:name w:val="Balloon Text"/>
    <w:basedOn w:val="Normal"/>
    <w:link w:val="BalloonTextChar"/>
    <w:uiPriority w:val="99"/>
    <w:semiHidden/>
    <w:unhideWhenUsed/>
    <w:rsid w:val="009D44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4DA"/>
    <w:rPr>
      <w:rFonts w:ascii="Tahoma" w:hAnsi="Tahoma" w:cs="Tahoma"/>
      <w:sz w:val="16"/>
      <w:szCs w:val="16"/>
      <w:lang w:bidi="ar-SA"/>
    </w:rPr>
  </w:style>
  <w:style w:type="character" w:customStyle="1" w:styleId="shorttext">
    <w:name w:val="short_text"/>
    <w:basedOn w:val="DefaultParagraphFont"/>
    <w:rsid w:val="00484564"/>
  </w:style>
  <w:style w:type="character" w:customStyle="1" w:styleId="Heading1Char">
    <w:name w:val="Heading 1 Char"/>
    <w:basedOn w:val="DefaultParagraphFont"/>
    <w:link w:val="Heading1"/>
    <w:uiPriority w:val="9"/>
    <w:rsid w:val="00C22CAA"/>
    <w:rPr>
      <w:rFonts w:ascii="Times New Roman" w:eastAsia="Times New Roman" w:hAnsi="Times New Roman" w:cs="Times New Roman"/>
      <w:b/>
      <w:bCs/>
      <w:kern w:val="36"/>
      <w:sz w:val="48"/>
      <w:szCs w:val="48"/>
      <w:lang w:bidi="ar-SA"/>
    </w:rPr>
  </w:style>
  <w:style w:type="table" w:styleId="TableGrid">
    <w:name w:val="Table Grid"/>
    <w:basedOn w:val="TableNormal"/>
    <w:uiPriority w:val="59"/>
    <w:rsid w:val="00120D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07A69"/>
    <w:pPr>
      <w:ind w:left="720"/>
      <w:contextualSpacing/>
    </w:pPr>
  </w:style>
  <w:style w:type="paragraph" w:styleId="NoSpacing">
    <w:name w:val="No Spacing"/>
    <w:uiPriority w:val="1"/>
    <w:qFormat/>
    <w:rsid w:val="00FA04F5"/>
    <w:pPr>
      <w:spacing w:after="0" w:line="240" w:lineRule="auto"/>
    </w:pPr>
    <w:rPr>
      <w:lang w:bidi="ar-SA"/>
    </w:rPr>
  </w:style>
  <w:style w:type="paragraph" w:styleId="Subtitle">
    <w:name w:val="Subtitle"/>
    <w:basedOn w:val="Normal"/>
    <w:next w:val="Normal"/>
    <w:link w:val="SubtitleChar"/>
    <w:uiPriority w:val="11"/>
    <w:qFormat/>
    <w:rsid w:val="00FA04F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A04F5"/>
    <w:rPr>
      <w:rFonts w:eastAsiaTheme="minorEastAsia"/>
      <w:color w:val="5A5A5A" w:themeColor="text1" w:themeTint="A5"/>
      <w:spacing w:val="15"/>
      <w:lang w:bidi="ar-SA"/>
    </w:rPr>
  </w:style>
  <w:style w:type="paragraph" w:styleId="Bibliography">
    <w:name w:val="Bibliography"/>
    <w:basedOn w:val="Normal"/>
    <w:next w:val="Normal"/>
    <w:uiPriority w:val="37"/>
    <w:unhideWhenUsed/>
    <w:rsid w:val="00DA6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2178">
      <w:bodyDiv w:val="1"/>
      <w:marLeft w:val="0"/>
      <w:marRight w:val="0"/>
      <w:marTop w:val="0"/>
      <w:marBottom w:val="0"/>
      <w:divBdr>
        <w:top w:val="none" w:sz="0" w:space="0" w:color="auto"/>
        <w:left w:val="none" w:sz="0" w:space="0" w:color="auto"/>
        <w:bottom w:val="none" w:sz="0" w:space="0" w:color="auto"/>
        <w:right w:val="none" w:sz="0" w:space="0" w:color="auto"/>
      </w:divBdr>
    </w:div>
    <w:div w:id="219245131">
      <w:bodyDiv w:val="1"/>
      <w:marLeft w:val="0"/>
      <w:marRight w:val="0"/>
      <w:marTop w:val="0"/>
      <w:marBottom w:val="0"/>
      <w:divBdr>
        <w:top w:val="none" w:sz="0" w:space="0" w:color="auto"/>
        <w:left w:val="none" w:sz="0" w:space="0" w:color="auto"/>
        <w:bottom w:val="none" w:sz="0" w:space="0" w:color="auto"/>
        <w:right w:val="none" w:sz="0" w:space="0" w:color="auto"/>
      </w:divBdr>
    </w:div>
    <w:div w:id="542862042">
      <w:bodyDiv w:val="1"/>
      <w:marLeft w:val="0"/>
      <w:marRight w:val="0"/>
      <w:marTop w:val="0"/>
      <w:marBottom w:val="0"/>
      <w:divBdr>
        <w:top w:val="none" w:sz="0" w:space="0" w:color="auto"/>
        <w:left w:val="none" w:sz="0" w:space="0" w:color="auto"/>
        <w:bottom w:val="none" w:sz="0" w:space="0" w:color="auto"/>
        <w:right w:val="none" w:sz="0" w:space="0" w:color="auto"/>
      </w:divBdr>
    </w:div>
    <w:div w:id="886717318">
      <w:bodyDiv w:val="1"/>
      <w:marLeft w:val="0"/>
      <w:marRight w:val="0"/>
      <w:marTop w:val="0"/>
      <w:marBottom w:val="0"/>
      <w:divBdr>
        <w:top w:val="none" w:sz="0" w:space="0" w:color="auto"/>
        <w:left w:val="none" w:sz="0" w:space="0" w:color="auto"/>
        <w:bottom w:val="none" w:sz="0" w:space="0" w:color="auto"/>
        <w:right w:val="none" w:sz="0" w:space="0" w:color="auto"/>
      </w:divBdr>
    </w:div>
    <w:div w:id="1276212146">
      <w:bodyDiv w:val="1"/>
      <w:marLeft w:val="0"/>
      <w:marRight w:val="0"/>
      <w:marTop w:val="0"/>
      <w:marBottom w:val="0"/>
      <w:divBdr>
        <w:top w:val="none" w:sz="0" w:space="0" w:color="auto"/>
        <w:left w:val="none" w:sz="0" w:space="0" w:color="auto"/>
        <w:bottom w:val="none" w:sz="0" w:space="0" w:color="auto"/>
        <w:right w:val="none" w:sz="0" w:space="0" w:color="auto"/>
      </w:divBdr>
    </w:div>
    <w:div w:id="189762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fmp.sbu.ac.ir/article/view/15038" TargetMode="External"/><Relationship Id="rId13" Type="http://schemas.openxmlformats.org/officeDocument/2006/relationships/oleObject" Target="embeddings/oleObject2.bin"/><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4.wmf"/><Relationship Id="rId10" Type="http://schemas.openxmlformats.org/officeDocument/2006/relationships/image" Target="media/image1.wm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hyperlink" Target="http://elmnet.ir/vslg?url=http%3A%2F%2Fwww.civilica.com%2Fpaper-manageconf02-manageconf02_0337%3D%D8%A8%D8%B1%D8%B1%D8%B3%DB%8C-%D8%B1%D8%A7%D8%A8%D8%B7%D9%87-%D8%A8%DB%8C%D9%86-%D9%86%D9%82%D8%AF%D8%B4%D9%88%D9%86%D8%AF%DA%AF%DB%8C-%D8%AF%D8%A7%D8%B1%D8%A7%DB%8C%DB%8C-%D9%88-%D8%A8%D8%A7%D8%B2%D8%AF%D9%87-%D9%87%D8%A7%DB%8C-%D8%B3%D9%87%D8%A7%D9%85.html&amp;type=0&amp;id=20639268" TargetMode="External"/><Relationship Id="rId14"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Placeholder1</b:Tag>
    <b:SourceType>Book</b:SourceType>
    <b:Guid>{7F686DA0-87BC-42F1-B2BA-1D307A3A7C9E}</b:Guid>
    <b:RefOrder>3</b:RefOrder>
  </b:Source>
  <b:Source xmlns:b="http://schemas.openxmlformats.org/officeDocument/2006/bibliography" xmlns="http://schemas.openxmlformats.org/officeDocument/2006/bibliography">
    <b:Tag>1</b:Tag>
    <b:RefOrder>1</b:RefOrder>
  </b:Source>
  <b:Source xmlns:b="http://schemas.openxmlformats.org/officeDocument/2006/bibliography" xmlns="http://schemas.openxmlformats.org/officeDocument/2006/bibliography">
    <b:Tag>2</b:Tag>
    <b:RefOrder>2</b:RefOrder>
  </b:Source>
</b:Sources>
</file>

<file path=customXml/itemProps1.xml><?xml version="1.0" encoding="utf-8"?>
<ds:datastoreItem xmlns:ds="http://schemas.openxmlformats.org/officeDocument/2006/customXml" ds:itemID="{58EC8371-323B-43CC-AD9E-632C54607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6249</Words>
  <Characters>35620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 Jadid</dc:creator>
  <cp:keywords/>
  <dc:description/>
  <cp:lastModifiedBy>ACER</cp:lastModifiedBy>
  <cp:revision>2</cp:revision>
  <cp:lastPrinted>2018-01-01T17:47:00Z</cp:lastPrinted>
  <dcterms:created xsi:type="dcterms:W3CDTF">2023-12-17T09:19:00Z</dcterms:created>
  <dcterms:modified xsi:type="dcterms:W3CDTF">2023-12-17T09:19:00Z</dcterms:modified>
</cp:coreProperties>
</file>