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DE" w:rsidRDefault="00296EC6">
      <w:r>
        <w:t>1.</w:t>
      </w:r>
    </w:p>
    <w:p w:rsidR="00296EC6" w:rsidRDefault="00296EC6">
      <w:r>
        <w:t>According to this data, theater, music and film are the most successful categories in Kickstarter. There are categories with %percent failure rate such as animation and food trucks. Degree of success drops significantly through the end of the year.</w:t>
      </w:r>
    </w:p>
    <w:p w:rsidR="00296EC6" w:rsidRDefault="00296EC6">
      <w:r>
        <w:t>Looks lie the higher the pledge go, the failure rate will increase.</w:t>
      </w:r>
    </w:p>
    <w:p w:rsidR="00875E0E" w:rsidRDefault="00296EC6">
      <w:r>
        <w:t xml:space="preserve">2. This is a sample data and it may not be reflective of trends in whole data set. </w:t>
      </w:r>
      <w:r w:rsidR="00875E0E">
        <w:t xml:space="preserve"> I am not sure if the sample size is big enough</w:t>
      </w:r>
    </w:p>
    <w:p w:rsidR="00875E0E" w:rsidRDefault="00875E0E"/>
    <w:p w:rsidR="00875E0E" w:rsidRDefault="00875E0E"/>
    <w:p w:rsidR="00875E0E" w:rsidRDefault="00875E0E"/>
    <w:p w:rsidR="00296EC6" w:rsidRDefault="00875E0E">
      <w:bookmarkStart w:id="0" w:name="_GoBack"/>
      <w:bookmarkEnd w:id="0"/>
      <w:r>
        <w:t>3. We</w:t>
      </w:r>
      <w:r w:rsidR="00296EC6">
        <w:t xml:space="preserve"> didn’t analyze this base on the region and based on number of backers.</w:t>
      </w:r>
    </w:p>
    <w:sectPr w:rsidR="0029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C6"/>
    <w:rsid w:val="00296EC6"/>
    <w:rsid w:val="00875E0E"/>
    <w:rsid w:val="00A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AA1C6-3A7C-44E5-8B30-3A6CAB8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</dc:creator>
  <cp:keywords/>
  <dc:description/>
  <cp:lastModifiedBy>Hedi</cp:lastModifiedBy>
  <cp:revision>1</cp:revision>
  <dcterms:created xsi:type="dcterms:W3CDTF">2018-10-28T01:00:00Z</dcterms:created>
  <dcterms:modified xsi:type="dcterms:W3CDTF">2018-10-28T01:16:00Z</dcterms:modified>
</cp:coreProperties>
</file>