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54379B" w:rsidRDefault="0054379B" w:rsidP="0037161E">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 relationship between binding affinity quantity and a representation of the protein-ligand complex.</w:t>
      </w:r>
    </w:p>
    <w:p w:rsidR="0054379B" w:rsidRDefault="0054379B" w:rsidP="0037161E">
      <w:pPr>
        <w:rPr>
          <w:rFonts w:ascii="Times New Roman" w:hAnsi="Times New Roman" w:cs="Times New Roman"/>
          <w:szCs w:val="24"/>
        </w:rPr>
      </w:pPr>
    </w:p>
    <w:p w:rsidR="00A24C62" w:rsidRDefault="00A24C62" w:rsidP="0037161E">
      <w:pPr>
        <w:rPr>
          <w:rFonts w:ascii="Times New Roman" w:hAnsi="Times New Roman" w:cs="Times New Roman"/>
          <w:szCs w:val="24"/>
        </w:rPr>
      </w:pPr>
      <w:r>
        <w:rPr>
          <w:rFonts w:ascii="Times New Roman" w:hAnsi="Times New Roman" w:cs="Times New Roman"/>
          <w:szCs w:val="24"/>
        </w:rPr>
        <w:t>Use new review paper</w:t>
      </w:r>
    </w:p>
    <w:p w:rsidR="00A24C62" w:rsidRDefault="00A24C62" w:rsidP="0037161E">
      <w:pPr>
        <w:rPr>
          <w:rFonts w:ascii="Times New Roman" w:hAnsi="Times New Roman" w:cs="Times New Roman"/>
          <w:szCs w:val="24"/>
        </w:rPr>
      </w:pPr>
      <w:r>
        <w:rPr>
          <w:rFonts w:ascii="Times New Roman" w:hAnsi="Times New Roman" w:cs="Times New Roman"/>
          <w:szCs w:val="24"/>
        </w:rPr>
        <w:t>Indicate to number of examples</w:t>
      </w:r>
    </w:p>
    <w:p w:rsidR="00A24C62" w:rsidRDefault="00A24C62" w:rsidP="0037161E">
      <w:pPr>
        <w:rPr>
          <w:rFonts w:ascii="Times New Roman" w:hAnsi="Times New Roman" w:cs="Times New Roman"/>
          <w:szCs w:val="24"/>
        </w:rPr>
      </w:pPr>
      <w:r>
        <w:rPr>
          <w:rFonts w:ascii="Times New Roman" w:hAnsi="Times New Roman" w:cs="Times New Roman"/>
          <w:szCs w:val="24"/>
        </w:rPr>
        <w:t>Emphasis of ML-based</w:t>
      </w:r>
    </w:p>
    <w:p w:rsidR="00A24C62" w:rsidRDefault="00A24C62" w:rsidP="0037161E">
      <w:pPr>
        <w:rPr>
          <w:rFonts w:ascii="Times New Roman" w:hAnsi="Times New Roman" w:cs="Times New Roman"/>
          <w:szCs w:val="24"/>
        </w:rPr>
      </w:pPr>
      <w:r>
        <w:rPr>
          <w:rFonts w:ascii="Times New Roman" w:hAnsi="Times New Roman" w:cs="Times New Roman"/>
          <w:szCs w:val="24"/>
        </w:rPr>
        <w:t>Lack of package to feature engineering</w:t>
      </w:r>
    </w:p>
    <w:p w:rsidR="00A24C62" w:rsidRDefault="00A24C62" w:rsidP="0037161E">
      <w:pPr>
        <w:rPr>
          <w:rFonts w:ascii="Times New Roman" w:hAnsi="Times New Roman" w:cs="Times New Roman"/>
          <w:szCs w:val="24"/>
        </w:rPr>
      </w:pPr>
      <w:r>
        <w:rPr>
          <w:rFonts w:ascii="Times New Roman" w:hAnsi="Times New Roman" w:cs="Times New Roman"/>
          <w:szCs w:val="24"/>
        </w:rPr>
        <w:t>Comparing to existence one</w:t>
      </w:r>
      <w:r w:rsidR="003C2EC4">
        <w:rPr>
          <w:rFonts w:ascii="Times New Roman" w:hAnsi="Times New Roman" w:cs="Times New Roman"/>
          <w:szCs w:val="24"/>
        </w:rPr>
        <w:t>, use table</w:t>
      </w:r>
    </w:p>
    <w:p w:rsidR="00A24C62" w:rsidRDefault="00A24C62" w:rsidP="0037161E">
      <w:pPr>
        <w:rPr>
          <w:rFonts w:ascii="Times New Roman" w:hAnsi="Times New Roman" w:cs="Times New Roman"/>
          <w:szCs w:val="24"/>
        </w:rPr>
      </w:pPr>
      <w:r>
        <w:rPr>
          <w:rFonts w:ascii="Times New Roman" w:hAnsi="Times New Roman" w:cs="Times New Roman"/>
          <w:szCs w:val="24"/>
        </w:rPr>
        <w:t>Last paragraph of introduction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F471E8">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8A3EA3">
        <w:rPr>
          <w:rFonts w:ascii="Times New Roman" w:hAnsi="Times New Roman" w:cs="Times New Roman"/>
          <w:szCs w:val="24"/>
        </w:rPr>
        <w:instrText xml:space="preserve"> ADDIN EN.CITE &lt;EndNote&gt;&lt;Cite&gt;&lt;Author&gt;Ballester&lt;/Author&gt;&lt;Year&gt;2010&lt;/Year&gt;&lt;RecNum&gt;1&lt;/RecNum&gt;&lt;DisplayText&gt;[1]&lt;/DisplayText&gt;&lt;record&gt;&lt;rec-number&gt;1&lt;/rec-number&gt;&lt;foreign-keys&gt;&lt;key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8A3EA3">
        <w:rPr>
          <w:rFonts w:ascii="Times New Roman" w:hAnsi="Times New Roman" w:cs="Times New Roman"/>
          <w:noProof/>
          <w:szCs w:val="24"/>
        </w:rPr>
        <w:t>[1]</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t xml:space="preserve"> </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581EC5"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t>Distance-Weighted Interatomic Contact</w:t>
      </w:r>
    </w:p>
    <w:p w:rsidR="00BE08F0" w:rsidRDefault="00BE08F0" w:rsidP="00864ED4">
      <w:pPr>
        <w:rPr>
          <w:rFonts w:ascii="Times New Roman" w:hAnsi="Times New Roman" w:cs="Times New Roman"/>
          <w:szCs w:val="24"/>
        </w:rPr>
      </w:pPr>
    </w:p>
    <w:p w:rsidR="00393C46" w:rsidRDefault="00F3484C" w:rsidP="001743E6">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1743E6">
        <w:rPr>
          <w:rFonts w:ascii="Times New Roman" w:hAnsi="Times New Roman" w:cs="Times New Roman"/>
          <w:szCs w:val="24"/>
        </w:rPr>
        <w:instrText xml:space="preserve"> ADDIN EN.CITE &lt;EndNote&gt;&lt;Cite&gt;&lt;Author&gt;Rayka&lt;/Author&gt;&lt;Year&gt;2021&lt;/Year&gt;&lt;RecNum&gt;2&lt;/RecNum&gt;&lt;DisplayText&gt;[2]&lt;/DisplayText&gt;&lt;record&gt;&lt;rec-number&gt;2&lt;/rec-number&gt;&lt;foreign-keys&gt;&lt;key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1743E6">
        <w:rPr>
          <w:rFonts w:ascii="Times New Roman" w:hAnsi="Times New Roman" w:cs="Times New Roman"/>
          <w:noProof/>
          <w:szCs w:val="24"/>
        </w:rPr>
        <w:t>[2]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1743E6">
        <w:rPr>
          <w:rFonts w:ascii="Times New Roman" w:hAnsi="Times New Roman" w:cs="Times New Roman"/>
          <w:szCs w:val="24"/>
        </w:rPr>
        <w:instrText xml:space="preserve"> ADDIN EN.CITE &lt;EndNote&gt;&lt;Cite&gt;&lt;Author&gt;Rayka&lt;/Author&gt;&lt;Year&gt;2023&lt;/Year&gt;&lt;RecNum&gt;3&lt;/RecNum&gt;&lt;DisplayText&gt;[3]&lt;/DisplayText&gt;&lt;record&gt;&lt;rec-number&gt;3&lt;/rec-number&gt;&lt;foreign-keys&gt;&lt;key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1743E6">
        <w:rPr>
          <w:rFonts w:ascii="Times New Roman" w:hAnsi="Times New Roman" w:cs="Times New Roman"/>
          <w:noProof/>
          <w:szCs w:val="24"/>
        </w:rPr>
        <w:t>[3]</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1743E6">
        <w:rPr>
          <w:rFonts w:ascii="Times New Roman" w:hAnsi="Times New Roman" w:cs="Times New Roman"/>
          <w:szCs w:val="24"/>
        </w:rPr>
        <w:instrText xml:space="preserve"> ADDIN EN.CITE &lt;EndNote&gt;&lt;Cite&gt;&lt;Author&gt;Rayka&lt;/Author&gt;&lt;Year&gt;2024&lt;/Year&gt;&lt;RecNum&gt;4&lt;/RecNum&gt;&lt;DisplayText&gt;[4]&lt;/DisplayText&gt;&lt;record&gt;&lt;rec-number&gt;4&lt;/rec-number&gt;&lt;foreign-keys&gt;&lt;key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1743E6">
        <w:rPr>
          <w:rFonts w:ascii="Times New Roman" w:hAnsi="Times New Roman" w:cs="Times New Roman"/>
          <w:noProof/>
          <w:szCs w:val="24"/>
        </w:rPr>
        <w:t>[4]</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bookmarkStart w:id="0" w:name="_GoBack"/>
      <w:bookmarkEnd w:id="0"/>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904866">
      <w:pPr>
        <w:rPr>
          <w:rFonts w:ascii="Times New Roman" w:hAnsi="Times New Roman" w:cs="Times New Roman"/>
          <w:szCs w:val="24"/>
        </w:rPr>
      </w:pPr>
      <w:r w:rsidRPr="00F3484C">
        <w:rPr>
          <w:rFonts w:ascii="Times New Roman" w:hAnsi="Times New Roman" w:cs="Times New Roman"/>
          <w:szCs w:val="24"/>
        </w:rPr>
        <w:lastRenderedPageBreak/>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F471E8"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w:t>
            </w:r>
            <w:r>
              <w:rPr>
                <w:rFonts w:ascii="Times New Roman" w:hAnsi="Times New Roman" w:cs="Times New Roman"/>
                <w:szCs w:val="24"/>
              </w:rPr>
              <w:t>2</w:t>
            </w:r>
            <w:r>
              <w:rPr>
                <w:rFonts w:ascii="Times New Roman" w:hAnsi="Times New Roman" w:cs="Times New Roman"/>
                <w:szCs w:val="24"/>
              </w:rPr>
              <w:t>)</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 xml:space="preserve">=12Å is applied. </w:t>
      </w:r>
    </w:p>
    <w:p w:rsidR="006C117B" w:rsidRDefault="006C117B" w:rsidP="00864ED4">
      <w:pPr>
        <w:rPr>
          <w:rFonts w:ascii="Times New Roman" w:hAnsi="Times New Roman" w:cs="Times New Roman"/>
          <w:szCs w:val="24"/>
        </w:rPr>
      </w:pPr>
    </w:p>
    <w:p w:rsidR="003B149A" w:rsidRDefault="003B149A"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6</w:t>
      </w:r>
      <w:r w:rsidR="0037161E">
        <w:rPr>
          <w:rFonts w:ascii="Times New Roman" w:hAnsi="Times New Roman" w:cs="Times New Roman"/>
          <w:szCs w:val="24"/>
        </w:rPr>
        <w:t>- References</w:t>
      </w:r>
    </w:p>
    <w:p w:rsidR="008A3EA3" w:rsidRDefault="008A3EA3"/>
    <w:p w:rsidR="001743E6" w:rsidRPr="001743E6" w:rsidRDefault="008A3EA3" w:rsidP="001743E6">
      <w:pPr>
        <w:pStyle w:val="EndNoteBibliography"/>
        <w:spacing w:after="0"/>
        <w:ind w:left="720" w:hanging="720"/>
      </w:pPr>
      <w:r>
        <w:fldChar w:fldCharType="begin"/>
      </w:r>
      <w:r>
        <w:instrText xml:space="preserve"> ADDIN EN.REFLIST </w:instrText>
      </w:r>
      <w:r>
        <w:fldChar w:fldCharType="separate"/>
      </w:r>
      <w:r w:rsidR="001743E6" w:rsidRPr="001743E6">
        <w:t>1.</w:t>
      </w:r>
      <w:r w:rsidR="001743E6" w:rsidRPr="001743E6">
        <w:tab/>
        <w:t>Ballester PJ, Mitchell JB. Bioinformatics 26, 9 (2010): 1169-1175.</w:t>
      </w:r>
    </w:p>
    <w:p w:rsidR="001743E6" w:rsidRPr="001743E6" w:rsidRDefault="001743E6" w:rsidP="001743E6">
      <w:pPr>
        <w:pStyle w:val="EndNoteBibliography"/>
        <w:spacing w:after="0"/>
        <w:ind w:left="720" w:hanging="720"/>
      </w:pPr>
      <w:r w:rsidRPr="001743E6">
        <w:t>2.</w:t>
      </w:r>
      <w:r w:rsidRPr="001743E6">
        <w:tab/>
        <w:t>Rayka M, Karimi‐Jafari MH, Firouzi R. Molecular Informatics 40, 8 (2021): 2060084.</w:t>
      </w:r>
    </w:p>
    <w:p w:rsidR="001743E6" w:rsidRPr="001743E6" w:rsidRDefault="001743E6" w:rsidP="001743E6">
      <w:pPr>
        <w:pStyle w:val="EndNoteBibliography"/>
        <w:spacing w:after="0"/>
        <w:ind w:left="720" w:hanging="720"/>
      </w:pPr>
      <w:r w:rsidRPr="001743E6">
        <w:lastRenderedPageBreak/>
        <w:t>3.</w:t>
      </w:r>
      <w:r w:rsidRPr="001743E6">
        <w:tab/>
        <w:t>Rayka M, Firouzi R. Molecular Informatics 42, 3 (2023): 2200135.</w:t>
      </w:r>
    </w:p>
    <w:p w:rsidR="001743E6" w:rsidRPr="001743E6" w:rsidRDefault="001743E6" w:rsidP="001743E6">
      <w:pPr>
        <w:pStyle w:val="EndNoteBibliography"/>
        <w:ind w:left="720" w:hanging="720"/>
      </w:pPr>
      <w:r w:rsidRPr="001743E6">
        <w:t>4.</w:t>
      </w:r>
      <w:r w:rsidRPr="001743E6">
        <w:tab/>
        <w:t>Rayka M, Mirzaei M, Mohammad Latifi A. Molecular Informatics (2024): e202300292.</w:t>
      </w:r>
    </w:p>
    <w:p w:rsidR="00B868CF" w:rsidRDefault="008A3EA3" w:rsidP="001743E6">
      <w:r>
        <w:fldChar w:fldCharType="end"/>
      </w:r>
    </w:p>
    <w:sectPr w:rsidR="00B868CF" w:rsidSect="00336CB7">
      <w:footerReference w:type="default" r:id="rId6"/>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EC5" w:rsidRDefault="00581EC5" w:rsidP="008F6AB2">
      <w:pPr>
        <w:spacing w:after="0" w:line="240" w:lineRule="auto"/>
      </w:pPr>
      <w:r>
        <w:separator/>
      </w:r>
    </w:p>
  </w:endnote>
  <w:endnote w:type="continuationSeparator" w:id="0">
    <w:p w:rsidR="00581EC5" w:rsidRDefault="00581EC5"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1743E6">
          <w:rPr>
            <w:noProof/>
          </w:rPr>
          <w:t>2</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EC5" w:rsidRDefault="00581EC5" w:rsidP="008F6AB2">
      <w:pPr>
        <w:spacing w:after="0" w:line="240" w:lineRule="auto"/>
      </w:pPr>
      <w:r>
        <w:separator/>
      </w:r>
    </w:p>
  </w:footnote>
  <w:footnote w:type="continuationSeparator" w:id="0">
    <w:p w:rsidR="00581EC5" w:rsidRDefault="00581EC5"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record-ids&gt;&lt;/item&gt;&lt;/Libraries&gt;"/>
  </w:docVars>
  <w:rsids>
    <w:rsidRoot w:val="0007021F"/>
    <w:rsid w:val="00060487"/>
    <w:rsid w:val="00061AB9"/>
    <w:rsid w:val="0007021F"/>
    <w:rsid w:val="001743E6"/>
    <w:rsid w:val="001A052C"/>
    <w:rsid w:val="00254B89"/>
    <w:rsid w:val="00336CB7"/>
    <w:rsid w:val="0037161E"/>
    <w:rsid w:val="00393C46"/>
    <w:rsid w:val="003B149A"/>
    <w:rsid w:val="003C2EC4"/>
    <w:rsid w:val="00542E10"/>
    <w:rsid w:val="0054379B"/>
    <w:rsid w:val="00581EC5"/>
    <w:rsid w:val="006C117B"/>
    <w:rsid w:val="006C1CD9"/>
    <w:rsid w:val="006C462E"/>
    <w:rsid w:val="00812B3F"/>
    <w:rsid w:val="00864ED4"/>
    <w:rsid w:val="008A3EA3"/>
    <w:rsid w:val="008F6AB2"/>
    <w:rsid w:val="00904866"/>
    <w:rsid w:val="00A24C62"/>
    <w:rsid w:val="00A9578A"/>
    <w:rsid w:val="00B868CF"/>
    <w:rsid w:val="00BE08F0"/>
    <w:rsid w:val="00EE60D4"/>
    <w:rsid w:val="00F112FA"/>
    <w:rsid w:val="00F3484C"/>
    <w:rsid w:val="00F47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2024-03-18T06:07:00Z</dcterms:created>
  <dcterms:modified xsi:type="dcterms:W3CDTF">2024-03-20T07:08:00Z</dcterms:modified>
</cp:coreProperties>
</file>