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54379B" w:rsidRDefault="0054379B" w:rsidP="00C12FF3">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representation of the protein-ligand complex.</w:t>
      </w:r>
      <w:r w:rsidR="00E53A5F">
        <w:rPr>
          <w:rFonts w:ascii="Times New Roman" w:hAnsi="Times New Roman" w:cs="Times New Roman"/>
          <w:szCs w:val="24"/>
        </w:rPr>
        <w:t xml:space="preserve"> </w:t>
      </w:r>
      <w:r w:rsidR="00C12FF3" w:rsidRPr="00C12FF3">
        <w:rPr>
          <w:rFonts w:ascii="Times New Roman" w:hAnsi="Times New Roman" w:cs="Times New Roman"/>
          <w:szCs w:val="24"/>
        </w:rPr>
        <w:t>In the ML case, it is needed to represent a protein-ligand complex in terms of a feature vector by applying feature engineering techniques, while in the DL case, these representations are mostly learned end-to-end during the training phase.</w:t>
      </w:r>
    </w:p>
    <w:p w:rsidR="00E53A5F" w:rsidRDefault="00E53A5F" w:rsidP="0037161E">
      <w:pPr>
        <w:rPr>
          <w:rFonts w:ascii="Times New Roman" w:hAnsi="Times New Roman" w:cs="Times New Roman"/>
          <w:szCs w:val="24"/>
        </w:rPr>
      </w:pPr>
      <w:r w:rsidRPr="00E53A5F">
        <w:rPr>
          <w:rFonts w:ascii="Times New Roman" w:hAnsi="Times New Roman" w:cs="Times New Roman"/>
          <w:szCs w:val="24"/>
        </w:rPr>
        <w:t>These models can roughly be classified into sequence and structure-based categories. In the first category, the binding affinity is usually estimated by regarding the amino acid sequence of a protein and the 2D or 1D format of a ligand, while in the second category, structural information is adopted for the prediction.</w:t>
      </w:r>
    </w:p>
    <w:p w:rsidR="0054379B" w:rsidRDefault="00E53A5F" w:rsidP="0037161E">
      <w:pPr>
        <w:rPr>
          <w:rFonts w:ascii="Times New Roman" w:hAnsi="Times New Roman" w:cs="Times New Roman"/>
          <w:szCs w:val="24"/>
        </w:rPr>
      </w:pPr>
      <w:r w:rsidRPr="00E53A5F">
        <w:rPr>
          <w:rFonts w:ascii="Times New Roman" w:hAnsi="Times New Roman" w:cs="Times New Roman"/>
          <w:szCs w:val="24"/>
        </w:rPr>
        <w:t xml:space="preserve">  </w:t>
      </w:r>
    </w:p>
    <w:p w:rsidR="00A24C62" w:rsidRDefault="00A24C62" w:rsidP="0037161E">
      <w:pPr>
        <w:rPr>
          <w:rFonts w:ascii="Times New Roman" w:hAnsi="Times New Roman" w:cs="Times New Roman"/>
          <w:szCs w:val="24"/>
        </w:rPr>
      </w:pPr>
      <w:r>
        <w:rPr>
          <w:rFonts w:ascii="Times New Roman" w:hAnsi="Times New Roman" w:cs="Times New Roman"/>
          <w:szCs w:val="24"/>
        </w:rPr>
        <w:t>Indicate to number of examples</w:t>
      </w:r>
      <w:r w:rsidR="00C12FF3">
        <w:rPr>
          <w:rFonts w:ascii="Times New Roman" w:hAnsi="Times New Roman" w:cs="Times New Roman"/>
          <w:szCs w:val="24"/>
        </w:rPr>
        <w:t xml:space="preserve"> (past two years)</w:t>
      </w:r>
    </w:p>
    <w:p w:rsidR="00A24C62" w:rsidRDefault="00A24C62" w:rsidP="0037161E">
      <w:pPr>
        <w:rPr>
          <w:rFonts w:ascii="Times New Roman" w:hAnsi="Times New Roman" w:cs="Times New Roman"/>
          <w:szCs w:val="24"/>
        </w:rPr>
      </w:pPr>
      <w:r>
        <w:rPr>
          <w:rFonts w:ascii="Times New Roman" w:hAnsi="Times New Roman" w:cs="Times New Roman"/>
          <w:szCs w:val="24"/>
        </w:rPr>
        <w:t>Emphasis of ML-based</w:t>
      </w:r>
    </w:p>
    <w:p w:rsidR="00A24C62" w:rsidRDefault="00A24C62" w:rsidP="0037161E">
      <w:pPr>
        <w:rPr>
          <w:rFonts w:ascii="Times New Roman" w:hAnsi="Times New Roman" w:cs="Times New Roman"/>
          <w:szCs w:val="24"/>
        </w:rPr>
      </w:pPr>
      <w:r>
        <w:rPr>
          <w:rFonts w:ascii="Times New Roman" w:hAnsi="Times New Roman" w:cs="Times New Roman"/>
          <w:szCs w:val="24"/>
        </w:rPr>
        <w:t>Lack of package to feature engineering</w:t>
      </w:r>
    </w:p>
    <w:p w:rsidR="00A24C62" w:rsidRDefault="00A24C62" w:rsidP="0037161E">
      <w:pPr>
        <w:rPr>
          <w:rFonts w:ascii="Times New Roman" w:hAnsi="Times New Roman" w:cs="Times New Roman"/>
          <w:szCs w:val="24"/>
        </w:rPr>
      </w:pPr>
      <w:r>
        <w:rPr>
          <w:rFonts w:ascii="Times New Roman" w:hAnsi="Times New Roman" w:cs="Times New Roman"/>
          <w:szCs w:val="24"/>
        </w:rPr>
        <w:t>Comparing to existence one</w:t>
      </w:r>
      <w:r w:rsidR="003C2EC4">
        <w:rPr>
          <w:rFonts w:ascii="Times New Roman" w:hAnsi="Times New Roman" w:cs="Times New Roman"/>
          <w:szCs w:val="24"/>
        </w:rPr>
        <w:t>, use table</w:t>
      </w:r>
    </w:p>
    <w:p w:rsidR="00A24C62" w:rsidRDefault="00A24C62" w:rsidP="0037161E">
      <w:pPr>
        <w:rPr>
          <w:rFonts w:ascii="Times New Roman" w:hAnsi="Times New Roman" w:cs="Times New Roman"/>
          <w:szCs w:val="24"/>
        </w:rPr>
      </w:pPr>
      <w:r>
        <w:rPr>
          <w:rFonts w:ascii="Times New Roman" w:hAnsi="Times New Roman" w:cs="Times New Roman"/>
          <w:szCs w:val="24"/>
        </w:rPr>
        <w:t>Last paragraph of introduction</w:t>
      </w:r>
      <w:bookmarkStart w:id="0" w:name="_GoBack"/>
      <w:bookmarkEnd w:id="0"/>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F471E8">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8A3EA3">
        <w:rPr>
          <w:rFonts w:ascii="Times New Roman" w:hAnsi="Times New Roman" w:cs="Times New Roman"/>
          <w:szCs w:val="24"/>
        </w:rPr>
        <w:instrText xml:space="preserve"> ADDIN EN.CITE &lt;EndNote&gt;&lt;Cite&gt;&lt;Author&gt;Ballester&lt;/Author&gt;&lt;Year&gt;2010&lt;/Year&gt;&lt;RecNum&gt;1&lt;/RecNum&gt;&lt;DisplayText&gt;[1]&lt;/DisplayText&gt;&lt;record&gt;&lt;rec-number&gt;1&lt;/rec-number&gt;&lt;foreign-keys&gt;&lt;key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8A3EA3">
        <w:rPr>
          <w:rFonts w:ascii="Times New Roman" w:hAnsi="Times New Roman" w:cs="Times New Roman"/>
          <w:noProof/>
          <w:szCs w:val="24"/>
        </w:rPr>
        <w:t>[1]</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t xml:space="preserve"> </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90410C"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t>Distance-Weighted Interatomic Contact</w:t>
      </w:r>
    </w:p>
    <w:p w:rsidR="00BE08F0" w:rsidRDefault="00BE08F0" w:rsidP="00864ED4">
      <w:pPr>
        <w:rPr>
          <w:rFonts w:ascii="Times New Roman" w:hAnsi="Times New Roman" w:cs="Times New Roman"/>
          <w:szCs w:val="24"/>
        </w:rPr>
      </w:pPr>
    </w:p>
    <w:p w:rsidR="00393C46" w:rsidRDefault="00F3484C" w:rsidP="001743E6">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1743E6">
        <w:rPr>
          <w:rFonts w:ascii="Times New Roman" w:hAnsi="Times New Roman" w:cs="Times New Roman"/>
          <w:szCs w:val="24"/>
        </w:rPr>
        <w:instrText xml:space="preserve"> ADDIN EN.CITE &lt;EndNote&gt;&lt;Cite&gt;&lt;Author&gt;Rayka&lt;/Author&gt;&lt;Year&gt;2021&lt;/Year&gt;&lt;RecNum&gt;2&lt;/RecNum&gt;&lt;DisplayText&gt;[2]&lt;/DisplayText&gt;&lt;record&gt;&lt;rec-number&gt;2&lt;/rec-number&gt;&lt;foreign-keys&gt;&lt;key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1743E6">
        <w:rPr>
          <w:rFonts w:ascii="Times New Roman" w:hAnsi="Times New Roman" w:cs="Times New Roman"/>
          <w:noProof/>
          <w:szCs w:val="24"/>
        </w:rPr>
        <w:t>[2]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1743E6">
        <w:rPr>
          <w:rFonts w:ascii="Times New Roman" w:hAnsi="Times New Roman" w:cs="Times New Roman"/>
          <w:szCs w:val="24"/>
        </w:rPr>
        <w:instrText xml:space="preserve"> ADDIN EN.CITE &lt;EndNote&gt;&lt;Cite&gt;&lt;Author&gt;Rayka&lt;/Author&gt;&lt;Year&gt;2023&lt;/Year&gt;&lt;RecNum&gt;3&lt;/RecNum&gt;&lt;DisplayText&gt;[3]&lt;/DisplayText&gt;&lt;record&gt;&lt;rec-number&gt;3&lt;/rec-number&gt;&lt;foreign-keys&gt;&lt;key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1743E6">
        <w:rPr>
          <w:rFonts w:ascii="Times New Roman" w:hAnsi="Times New Roman" w:cs="Times New Roman"/>
          <w:noProof/>
          <w:szCs w:val="24"/>
        </w:rPr>
        <w:t>[3]</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1743E6">
        <w:rPr>
          <w:rFonts w:ascii="Times New Roman" w:hAnsi="Times New Roman" w:cs="Times New Roman"/>
          <w:szCs w:val="24"/>
        </w:rPr>
        <w:instrText xml:space="preserve"> ADDIN EN.CITE &lt;EndNote&gt;&lt;Cite&gt;&lt;Author&gt;Rayka&lt;/Author&gt;&lt;Year&gt;2024&lt;/Year&gt;&lt;RecNum&gt;4&lt;/RecNum&gt;&lt;DisplayText&gt;[4]&lt;/DisplayText&gt;&lt;record&gt;&lt;rec-number&gt;4&lt;/rec-number&gt;&lt;foreign-keys&gt;&lt;key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1743E6">
        <w:rPr>
          <w:rFonts w:ascii="Times New Roman" w:hAnsi="Times New Roman" w:cs="Times New Roman"/>
          <w:noProof/>
          <w:szCs w:val="24"/>
        </w:rPr>
        <w:t>[4]</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lastRenderedPageBreak/>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90486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90410C"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 xml:space="preserve">=12Å is applied. </w:t>
      </w:r>
    </w:p>
    <w:p w:rsidR="006C117B" w:rsidRDefault="006C117B" w:rsidP="00864ED4">
      <w:pPr>
        <w:rPr>
          <w:rFonts w:ascii="Times New Roman" w:hAnsi="Times New Roman" w:cs="Times New Roman"/>
          <w:szCs w:val="24"/>
        </w:rPr>
      </w:pPr>
    </w:p>
    <w:p w:rsidR="003B149A" w:rsidRDefault="003B149A"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6</w:t>
      </w:r>
      <w:r w:rsidR="0037161E">
        <w:rPr>
          <w:rFonts w:ascii="Times New Roman" w:hAnsi="Times New Roman" w:cs="Times New Roman"/>
          <w:szCs w:val="24"/>
        </w:rPr>
        <w:t>- References</w:t>
      </w:r>
    </w:p>
    <w:p w:rsidR="008A3EA3" w:rsidRDefault="008A3EA3"/>
    <w:p w:rsidR="001743E6" w:rsidRPr="001743E6" w:rsidRDefault="008A3EA3" w:rsidP="001743E6">
      <w:pPr>
        <w:pStyle w:val="EndNoteBibliography"/>
        <w:spacing w:after="0"/>
        <w:ind w:left="720" w:hanging="720"/>
      </w:pPr>
      <w:r>
        <w:fldChar w:fldCharType="begin"/>
      </w:r>
      <w:r>
        <w:instrText xml:space="preserve"> ADDIN EN.REFLIST </w:instrText>
      </w:r>
      <w:r>
        <w:fldChar w:fldCharType="separate"/>
      </w:r>
      <w:r w:rsidR="001743E6" w:rsidRPr="001743E6">
        <w:t>1.</w:t>
      </w:r>
      <w:r w:rsidR="001743E6" w:rsidRPr="001743E6">
        <w:tab/>
        <w:t>Ballester PJ, Mitchell JB. Bioinformatics 26, 9 (2010): 1169-1175.</w:t>
      </w:r>
    </w:p>
    <w:p w:rsidR="001743E6" w:rsidRPr="001743E6" w:rsidRDefault="001743E6" w:rsidP="001743E6">
      <w:pPr>
        <w:pStyle w:val="EndNoteBibliography"/>
        <w:spacing w:after="0"/>
        <w:ind w:left="720" w:hanging="720"/>
      </w:pPr>
      <w:r w:rsidRPr="001743E6">
        <w:t>2.</w:t>
      </w:r>
      <w:r w:rsidRPr="001743E6">
        <w:tab/>
        <w:t>Rayka M, Karimi‐Jafari MH, Firouzi R. Molecular Informatics 40, 8 (2021): 2060084.</w:t>
      </w:r>
    </w:p>
    <w:p w:rsidR="001743E6" w:rsidRPr="001743E6" w:rsidRDefault="001743E6" w:rsidP="001743E6">
      <w:pPr>
        <w:pStyle w:val="EndNoteBibliography"/>
        <w:spacing w:after="0"/>
        <w:ind w:left="720" w:hanging="720"/>
      </w:pPr>
      <w:r w:rsidRPr="001743E6">
        <w:t>3.</w:t>
      </w:r>
      <w:r w:rsidRPr="001743E6">
        <w:tab/>
        <w:t>Rayka M, Firouzi R. Molecular Informatics 42, 3 (2023): 2200135.</w:t>
      </w:r>
    </w:p>
    <w:p w:rsidR="001743E6" w:rsidRPr="001743E6" w:rsidRDefault="001743E6" w:rsidP="001743E6">
      <w:pPr>
        <w:pStyle w:val="EndNoteBibliography"/>
        <w:ind w:left="720" w:hanging="720"/>
      </w:pPr>
      <w:r w:rsidRPr="001743E6">
        <w:t>4.</w:t>
      </w:r>
      <w:r w:rsidRPr="001743E6">
        <w:tab/>
        <w:t>Rayka M, Mirzaei M, Mohammad Latifi A. Molecular Informatics (2024): e202300292.</w:t>
      </w:r>
    </w:p>
    <w:p w:rsidR="00B868CF" w:rsidRDefault="008A3EA3" w:rsidP="001743E6">
      <w:r>
        <w:fldChar w:fldCharType="end"/>
      </w:r>
    </w:p>
    <w:sectPr w:rsidR="00B868CF" w:rsidSect="00336CB7">
      <w:footerReference w:type="default" r:id="rId6"/>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10C" w:rsidRDefault="0090410C" w:rsidP="008F6AB2">
      <w:pPr>
        <w:spacing w:after="0" w:line="240" w:lineRule="auto"/>
      </w:pPr>
      <w:r>
        <w:separator/>
      </w:r>
    </w:p>
  </w:endnote>
  <w:endnote w:type="continuationSeparator" w:id="0">
    <w:p w:rsidR="0090410C" w:rsidRDefault="0090410C"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C12FF3">
          <w:rPr>
            <w:noProof/>
          </w:rPr>
          <w:t>3</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10C" w:rsidRDefault="0090410C" w:rsidP="008F6AB2">
      <w:pPr>
        <w:spacing w:after="0" w:line="240" w:lineRule="auto"/>
      </w:pPr>
      <w:r>
        <w:separator/>
      </w:r>
    </w:p>
  </w:footnote>
  <w:footnote w:type="continuationSeparator" w:id="0">
    <w:p w:rsidR="0090410C" w:rsidRDefault="0090410C"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record-ids&gt;&lt;/item&gt;&lt;/Libraries&gt;"/>
  </w:docVars>
  <w:rsids>
    <w:rsidRoot w:val="0007021F"/>
    <w:rsid w:val="00060487"/>
    <w:rsid w:val="00061AB9"/>
    <w:rsid w:val="0007021F"/>
    <w:rsid w:val="001743E6"/>
    <w:rsid w:val="001A052C"/>
    <w:rsid w:val="00254B89"/>
    <w:rsid w:val="00336CB7"/>
    <w:rsid w:val="0037161E"/>
    <w:rsid w:val="00393C46"/>
    <w:rsid w:val="003B149A"/>
    <w:rsid w:val="003C2EC4"/>
    <w:rsid w:val="00542E10"/>
    <w:rsid w:val="0054379B"/>
    <w:rsid w:val="00581EC5"/>
    <w:rsid w:val="006C117B"/>
    <w:rsid w:val="006C1CD9"/>
    <w:rsid w:val="006C462E"/>
    <w:rsid w:val="00812B3F"/>
    <w:rsid w:val="00864ED4"/>
    <w:rsid w:val="008A3EA3"/>
    <w:rsid w:val="008F6AB2"/>
    <w:rsid w:val="0090410C"/>
    <w:rsid w:val="00904866"/>
    <w:rsid w:val="00A24C62"/>
    <w:rsid w:val="00A9578A"/>
    <w:rsid w:val="00B17D28"/>
    <w:rsid w:val="00B868CF"/>
    <w:rsid w:val="00BE08F0"/>
    <w:rsid w:val="00C12FF3"/>
    <w:rsid w:val="00E53A5F"/>
    <w:rsid w:val="00EE60D4"/>
    <w:rsid w:val="00F112FA"/>
    <w:rsid w:val="00F3484C"/>
    <w:rsid w:val="00F47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2024-03-18T06:07:00Z</dcterms:created>
  <dcterms:modified xsi:type="dcterms:W3CDTF">2024-03-21T06:58:00Z</dcterms:modified>
</cp:coreProperties>
</file>