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left"/>
      </w:pPr>
      <w:r>
        <w:rPr>
          <w:b/>
          <w:color w:val="0A1B3D"/>
          <w:sz w:val="68"/>
        </w:rPr>
        <w:t>Casino Palacio Real</w:t>
      </w:r>
    </w:p>
    <w:p>
      <w:r>
        <w:rPr>
          <w:b/>
          <w:color w:val="B8923F"/>
          <w:sz w:val="40"/>
        </w:rPr>
        <w:t>Documentación técnica del proyecto</w:t>
      </w:r>
    </w:p>
    <w:p>
      <w:r>
        <w:rPr>
          <w:color w:val="5A5A5A"/>
          <w:sz w:val="24"/>
        </w:rPr>
        <w:t>Flujo de ejecución, mapa de llamadas entre módulos y propósito de cada script, agrupados por funcionalidad.</w:t>
      </w:r>
    </w:p>
    <w:p>
      <w:pPr>
        <w:spacing w:before="1200"/>
      </w:pPr>
      <w:r>
        <w:rPr>
          <w:color w:val="5A5A5A"/>
          <w:sz w:val="21"/>
        </w:rPr>
        <w:t>Proyecto Integrador · Diploma AI Engineer · DMC Institute</w:t>
        <w:br/>
        <w:t>Identificación de riesgo y probabilidad de respuesta para optimizar la asignación de recompensas (datos simulados).</w:t>
      </w:r>
    </w:p>
    <w:p>
      <w:r>
        <w:br w:type="page"/>
      </w:r>
    </w:p>
    <w:p>
      <w:pPr>
        <w:pStyle w:val="Heading1"/>
      </w:pPr>
      <w:r>
        <w:t>1. Qué es este documento</w:t>
      </w:r>
    </w:p>
    <w:p>
      <w:pPr>
        <w:spacing w:after="120"/>
      </w:pPr>
      <w:r>
        <w:rPr>
          <w:b w:val="0"/>
          <w:i w:val="0"/>
          <w:sz w:val="21"/>
        </w:rPr>
        <w:t>Este documento describe, para cada parte del código, qué hace, dónde vive, qué otras partes del sistema invoca y quién lo invoca a él. Está organizado por funcionalidad (datos, modelos, optimización, IA generativa, interfaces, scripts de pipeline, base de datos y pruebas), no por orden alfabético de archivos, para que se pueda leer siguiendo el flujo real del sistema.</w:t>
      </w:r>
    </w:p>
    <w:p>
      <w:pPr>
        <w:spacing w:after="120"/>
      </w:pPr>
      <w:r>
        <w:rPr>
          <w:b w:val="0"/>
          <w:i w:val="0"/>
          <w:sz w:val="21"/>
        </w:rPr>
        <w:t>Complementa — no reemplaza — al informe técnico (PDF) y a la presentación (PPTX): aquellos explican el problema de negocio, los resultados y las decisiones de diseño para un jurado; este documento explica el código para quien necesite mantenerlo, extenderlo o auditarlo.</w:t>
      </w:r>
    </w:p>
    <w:p>
      <w:pPr>
        <w:pStyle w:val="Heading1"/>
      </w:pPr>
      <w:r>
        <w:t>2. Flujo de extremo a extremo</w:t>
      </w:r>
    </w:p>
    <w:p>
      <w:pPr>
        <w:spacing w:after="120"/>
      </w:pPr>
      <w:r>
        <w:rPr>
          <w:b w:val="0"/>
          <w:i w:val="0"/>
          <w:sz w:val="21"/>
        </w:rPr>
        <w:t>El sistema sigue un pipeline de seis etapas. Cada etapa consume la salida de la anterior y puede ejecutarse de forma independiente (los artefactos intermedios quedan en disco/SQL).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0A1B3D"/>
          </w:tcPr>
          <w:p>
            <w:r/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3118"/>
            <w:shd w:fill="0A1B3D"/>
          </w:tcPr>
          <w:p>
            <w:r/>
            <w:r>
              <w:rPr>
                <w:b/>
                <w:color w:val="FFFFFF"/>
                <w:sz w:val="20"/>
              </w:rPr>
              <w:t>Módulos</w:t>
            </w:r>
          </w:p>
        </w:tc>
        <w:tc>
          <w:tcPr>
            <w:tcW w:type="dxa" w:w="4252"/>
            <w:shd w:fill="0A1B3D"/>
          </w:tcPr>
          <w:p>
            <w:r/>
            <w:r>
              <w:rPr>
                <w:b/>
                <w:color w:val="FFFFFF"/>
                <w:sz w:val="20"/>
              </w:rPr>
              <w:t>Qué hace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1 · Fuente de datos</w:t>
            </w:r>
          </w:p>
        </w:tc>
        <w:tc>
          <w:tcPr>
            <w:tcW w:type="dxa" w:w="2880"/>
          </w:tcPr>
          <w:p>
            <w:r/>
            <w:r>
              <w:rPr>
                <w:i/>
                <w:sz w:val="18"/>
              </w:rPr>
              <w:t>sql/01_cargar_FctPlayerSession.sql, sql/02_crear_dimensiones_y_vista.sql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Sesiones de juego simuladas (FctPlayerSession) y catálogos (DimCliente, DimMaquina, DimSala) en SQL Server. Vista vw_SesionesEnriquecidas.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2 · Extracción y features</w:t>
            </w:r>
          </w:p>
        </w:tc>
        <w:tc>
          <w:tcPr>
            <w:tcW w:type="dxa" w:w="2880"/>
          </w:tcPr>
          <w:p>
            <w:r/>
            <w:r>
              <w:rPr>
                <w:i/>
                <w:sz w:val="18"/>
              </w:rPr>
              <w:t>casino_ia.data.extract, casino_ia.features.build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cargar_features_cliente() intenta SQL Server primero; si no hay conexión, usa el CSV de data/raw/ y reconstruye la ABT en pandas (construir_features_desde_sesiones + agregar_scoring_reglas).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3 · Modelos de ML</w:t>
            </w:r>
          </w:p>
        </w:tc>
        <w:tc>
          <w:tcPr>
            <w:tcW w:type="dxa" w:w="2880"/>
          </w:tcPr>
          <w:p>
            <w:r/>
            <w:r>
              <w:rPr>
                <w:i/>
                <w:sz w:val="18"/>
              </w:rPr>
              <w:t>casino_ia.models (risk, response, response_nbo_calibrated)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ModeloRiesgo clasifica Bajo/Medio/Alto. ModeloRespuesta estima P(responde). ModeloRespuestaNBOCalibrado estima, por tipo de recompensa, probabilidad de respuesta CON y SIN campaña (control), uplift causal y valor esperado.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4 · Optimización</w:t>
            </w:r>
          </w:p>
        </w:tc>
        <w:tc>
          <w:tcPr>
            <w:tcW w:type="dxa" w:w="2880"/>
          </w:tcPr>
          <w:p>
            <w:r/>
            <w:r>
              <w:rPr>
                <w:i/>
                <w:sz w:val="18"/>
              </w:rPr>
              <w:t>casino_ia.optimization.allocate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asignar_recompensas() rankea candidatos por beneficio incremental (o bruto si no hay NBO calibrado) y reparte el presupuesto respetando guardrails de riesgo y topes por tipo/segmento.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5 · IA generativa</w:t>
            </w:r>
          </w:p>
        </w:tc>
        <w:tc>
          <w:tcPr>
            <w:tcW w:type="dxa" w:w="2880"/>
          </w:tcPr>
          <w:p>
            <w:r/>
            <w:r>
              <w:rPr>
                <w:i/>
                <w:sz w:val="18"/>
              </w:rPr>
              <w:t>casino_ia.genai (explainer, rag, telegram_bot)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explicar_cliente() redacta explicación/oferta/mensaje por cliente. AsistentePoliticas responde preguntas sobre políticas (RAG). telegram_bot conecta ambos al canal de Telegram.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6 · Entrega</w:t>
            </w:r>
          </w:p>
        </w:tc>
        <w:tc>
          <w:tcPr>
            <w:tcW w:type="dxa" w:w="2880"/>
          </w:tcPr>
          <w:p>
            <w:r/>
            <w:r>
              <w:rPr>
                <w:i/>
                <w:sz w:val="18"/>
              </w:rPr>
              <w:t>casino_ia.app.streamlit_app, casino_ia.api (+ frontend/)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Streamlit: tablero + chat flotante, demo para el jurado. FastAPI + React: interfaz administrativa que reutiliza exactamente la misma lógica de negocio.</w:t>
            </w:r>
          </w:p>
        </w:tc>
      </w:tr>
    </w:tbl>
    <w:p/>
    <w:p>
      <w:pPr>
        <w:spacing w:after="120"/>
      </w:pPr>
      <w:r>
        <w:rPr>
          <w:b w:val="0"/>
          <w:i/>
          <w:color w:val="5A5A5A"/>
          <w:sz w:val="21"/>
        </w:rPr>
        <w:t>Guardrail transversal: un cliente de riesgo Alto nunca recibe oferta. La regla vive en optimization/allocate.py (_PERMITIDAS_POR_RIESGO) y en genai/explainer.py (no genera oferta si NivelRiesgo == 'Alto') — se aplica dos veces, antes de llegar a cualquier canal de salida.</w:t>
      </w:r>
    </w:p>
    <w:p>
      <w:r>
        <w:br w:type="page"/>
      </w:r>
    </w:p>
    <w:p>
      <w:pPr>
        <w:pStyle w:val="Heading1"/>
      </w:pPr>
      <w:r>
        <w:t>3. Estructura del repositorio</w:t>
      </w:r>
    </w:p>
    <w:p>
      <w:pPr>
        <w:spacing w:after="120"/>
      </w:pPr>
      <w:r>
        <w:rPr>
          <w:b w:val="0"/>
          <w:i w:val="0"/>
          <w:sz w:val="21"/>
        </w:rPr>
        <w:t>Rutas relativas a la raíz del repositorio.</w:t>
      </w:r>
    </w:p>
    <w:p>
      <w:r>
        <w:rPr>
          <w:rFonts w:ascii="Consolas" w:hAnsi="Consolas"/>
          <w:color w:val="1D2233"/>
          <w:sz w:val="17"/>
        </w:rPr>
        <w:t>sql/                     scripts de base de datos (numerados, 01 a 08)</w:t>
        <w:br/>
        <w:t>data/raw|interim|processed/   CSV ficticio y artefactos intermedios</w:t>
        <w:br/>
        <w:t>src/casino_ia/</w:t>
        <w:br/>
        <w:t>├── config.py            configuración centralizada (.env)</w:t>
        <w:br/>
        <w:t>├── data/                 extracción (SQL con fallback a CSV)</w:t>
        <w:br/>
        <w:t>├── features/              construcción de la tabla analítica por cliente</w:t>
        <w:br/>
        <w:t>├── models/                 riesgo, respuesta V1, NBO calibrado V2</w:t>
        <w:br/>
        <w:t>├── optimization/          optimizador de asignación de recompensas</w:t>
        <w:br/>
        <w:t>├── genai/                  explicación, chatbot RAG, canal Telegram</w:t>
        <w:br/>
        <w:t>├── metrics/                medición de respuesta real a las campañas</w:t>
        <w:br/>
        <w:t>├── app/                    app Streamlit (demo)</w:t>
        <w:br/>
        <w:t>└── api/                    API FastAPI (interfaz administrativa)</w:t>
        <w:br/>
        <w:t>frontend/                 interfaz React + Vite + TypeScript</w:t>
        <w:br/>
        <w:t>scripts/                  pipeline: EDA, entrenamiento, asignación, diagramas</w:t>
        <w:br/>
        <w:t>tests/                    pruebas unitarias (pytest)</w:t>
        <w:br/>
        <w:t>docs/                     arquitectura, modelos, estado de implementación</w:t>
        <w:br/>
        <w:t>rag/politicas|referencia/  documentos fuente del chatbot RAG</w:t>
        <w:br/>
        <w:t>entregables/               PPT, PDF y demás entregables del curso</w:t>
      </w:r>
    </w:p>
    <w:p>
      <w:r>
        <w:br w:type="page"/>
      </w:r>
    </w:p>
    <w:p>
      <w:pPr>
        <w:pStyle w:val="Heading1"/>
      </w:pPr>
      <w:r>
        <w:t>4. Configuración</w:t>
      </w:r>
    </w:p>
    <w:p>
      <w:pPr>
        <w:pStyle w:val="Heading3"/>
      </w:pPr>
      <w:r>
        <w:t>casino_ia/config.py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Ruta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src/casino_ia/config.py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Propósito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Punto único de configuración: lee variables de entorno (.env, vía python-dotenv si está instalado) y expone instancias ya construidas (DB, LLM, REWARDS, TELEGRAM) que el resto del código importa directamente — nada vuelve a leer os.environ fuera de este archivo.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Piezas principales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DBConfig (cadena de conexión SQL Server), LLMConfig (api_key, modelo claude-sonnet-5, .enabled), RewardConfig (presupuesto, costo por tipo de recompensa, factor_uplift), TelegramConfig (bot_token, webhook_secret, .enabled, .api_url()).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 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Nada (es la base de la jerarquía de imports).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Llamado por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Prácticamente todos los demás módulos: data/extract.py, models/*, optimization/allocate.py, genai/*, app/streamlit_app.py, api/service.py, todos los scripts/*.py.</w:t>
            </w:r>
          </w:p>
        </w:tc>
      </w:tr>
    </w:tbl>
    <w:p/>
    <w:p>
      <w:pPr>
        <w:pStyle w:val="Heading1"/>
      </w:pPr>
      <w:r>
        <w:t>5. Datos y features</w:t>
      </w:r>
    </w:p>
    <w:p>
      <w:pPr>
        <w:pStyle w:val="Heading3"/>
      </w:pPr>
      <w:r>
        <w:t>casino_ia/data/extract.py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Ruta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src/casino_ia/data/extract.py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Propósito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Capa de acceso a datos. cargar_sesiones() y cargar_features_cliente() intentan SQL Server primero (vía SQLAlchemy); si falla la conexión, caen automáticamente al CSV de data/raw/ y reconstruyen la tabla de features en pandas, para que la demo funcione sin base de datos.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Piezas principales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cargar_sesiones(usar_sql=True), cargar_features_cliente(usar_sql=True).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 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config (cadena de conexión), features.build (fallback en pandas).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Llamado por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app/streamlit_app.py, api/service.py, scripts/train_models.py, scripts/run_eda.py.</w:t>
            </w:r>
          </w:p>
        </w:tc>
      </w:tr>
    </w:tbl>
    <w:p/>
    <w:p>
      <w:pPr>
        <w:pStyle w:val="Heading3"/>
      </w:pPr>
      <w:r>
        <w:t>casino_ia/features/build.py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Ruta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src/casino_ia/features/build.py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Propósito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Réplica en pandas de la vista SQL vw_FeaturesCliente: a partir del detalle de sesiones, calcula una fila por cliente con las variables que alimentan los modelos (frecuencia, duración, volatilidad, tendencia reciente, segmento por gasto, etc.).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Piezas principales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construir_features_desde_sesiones(), agregar_scoring_reglas() (RiesgoScore/NivelRiesgo/PropensionScore baseline por reglas), preparar_matriz_modelo() (imputación + recorte de outliers), split_temporal(). Listas FEATURES_RIESGO / FEATURES_RESPUESTA.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 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Nada externo (solo pandas/numpy).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Llamado por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data/extract.py (fallback), tests/test_features.py.</w:t>
            </w:r>
          </w:p>
        </w:tc>
      </w:tr>
    </w:tbl>
    <w:p/>
    <w:p>
      <w:pPr>
        <w:pStyle w:val="Heading3"/>
      </w:pPr>
      <w:r>
        <w:t>casino_ia/features/risk_supervised.py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Ruta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src/casino_ia/features/risk_supervised.py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Propósito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Contrato y validaciones de la tabla analítica (ABT) del modelo supervisado de riesgo, que se entrena con un dataset externo de investigación en juego responsable (no con FctPlayerSession). Valida columnas clave, temporales y de contexto antes de publicar Parquet.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Piezas principales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validate_risk_abt(), RiskDataValidation, RiskDataContractError. Constantes TARGET_COLUMN, KEY_COLUMNS, TEMPORAL_COLUMNS.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 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Nada externo (pandas).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Llamado por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scripts/prepare_risk_data.py, models/risk_supervised.py, tests/test_risk_preparation.py.</w:t>
            </w:r>
          </w:p>
        </w:tc>
      </w:tr>
    </w:tbl>
    <w:p/>
    <w:p>
      <w:pPr>
        <w:pStyle w:val="Heading1"/>
      </w:pPr>
      <w:r>
        <w:t>6. Modelos de machine learning</w:t>
      </w:r>
    </w:p>
    <w:p>
      <w:pPr>
        <w:spacing w:after="120"/>
      </w:pPr>
      <w:r>
        <w:rPr>
          <w:b w:val="0"/>
          <w:i w:val="0"/>
          <w:sz w:val="21"/>
        </w:rPr>
        <w:t>Dos líneas conviven a propósito: V1 (simple, entrenada sobre FctPlayerSession) y V2 (rigurosa, ancla el riesgo en un dataset externo de investigación y la respuesta en evidencia RCT real). El optimizador consume V2 cuando está disponible y cae a V1 si no.</w:t>
      </w:r>
    </w:p>
    <w:p>
      <w:pPr>
        <w:pStyle w:val="Heading3"/>
      </w:pPr>
      <w:r>
        <w:t>casino_ia/models/risk.py — ModeloRiesgo (V1)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Ruta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src/casino_ia/models/risk.py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Propósito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Clasifica Bajo/Medio/Alto. Dos capas: IsolationForest (no supervisada, marca perfiles atípicos sin necesitar etiquetas) + HistGradientBoostingClassifier (supervisado, con RandomizedSearchCV y class_weight='balanced' porque 'Alto' es ~8% de la cartera). Entrena sobre etiquetas débiles por percentil (agregar_scoring_reglas).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Piezas principales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fit(feats), predict(feats) → NivelRiesgo/RiesgoScore/EsPerfilAtipico, save()/load().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 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features.build (FEATURES_RIESGO, preparar_matriz_modelo).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Llamado por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app/streamlit_app.py, api/service.py, scripts/train_models.py.</w:t>
            </w:r>
          </w:p>
        </w:tc>
      </w:tr>
    </w:tbl>
    <w:p/>
    <w:p>
      <w:pPr>
        <w:pStyle w:val="Heading3"/>
      </w:pPr>
      <w:r>
        <w:t>casino_ia/models/risk_supervised.py — ModeloRiesgoSupervisado (V2)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Ruta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src/casino_ia/models/risk_supervised.py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Propósito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Modelo supervisado y calibrado (CalibratedClassifierCV, folds agrupados por cliente) entrenado sobre un dataset externo real de investigación en juego responsable (ml.vw_RiskAnalyticalBaseCurrent). No está conectado al scoring en vivo de la app: usa otro espacio de IDs, documentado explícitamente para no insinuar una correspondencia falsa con los clientes simulados del casino.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Piezas principales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fit_select_evaluate(abt), predict_proba(), predict(), select_risk_thresholds(), tier_summary(), save()/load().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 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features.risk_supervised (validate_risk_abt).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Llamado por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scripts/train_supervised_risk.py, tests/test_supervised_risk.py.</w:t>
            </w:r>
          </w:p>
        </w:tc>
      </w:tr>
    </w:tbl>
    <w:p/>
    <w:p>
      <w:pPr>
        <w:pStyle w:val="Heading3"/>
      </w:pPr>
      <w:r>
        <w:t>casino_ia/models/response.py — ModeloRespuesta y ModeloRespuestaNBO (V1)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Ruta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src/casino_ia/models/response.py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Propósito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ModeloRespuesta: P(responde) general (HistGradientBoosting + RandomizedSearchCV). ModeloRespuestaNBO: versión por tipo de recompensa (baja/media/alta) entrenada sobre un histórico semi-sintético generado por simular_historico_campanas() — sin grupo de control real, por eso es la versión V1 que V2 reemplaza cuando está disponible.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Piezas principales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ModeloRespuesta.fit/predict_proba, ModeloRespuestaNBO.fit/predict_opciones/predict_wide, simular_historico_campanas().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 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features.build (FEATURES_RESPUESTA).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Llamado por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app/streamlit_app.py (fallback), api/service.py (fallback), optimization/allocate.py (consume predict_wide), scripts/train_models.py.</w:t>
            </w:r>
          </w:p>
        </w:tc>
      </w:tr>
    </w:tbl>
    <w:p/>
    <w:p>
      <w:pPr>
        <w:pStyle w:val="Heading3"/>
      </w:pPr>
      <w:r>
        <w:t>casino_ia/models/response_nbo_calibrated.py — ModeloRespuestaNBOCalibrado (V2)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Ruta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src/casino_ia/models/response_nbo_calibrated.py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Propósito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Versión causal del NBO: simula campañas con un brazo de CONTROL, con tasas medias ancladas en evidencia real (Hillstrom email RCT + Criteo uplift RCT), y entrena un clasificador calibrado (CalibratedClassifierCV) + un regresor de valor. predict_wide() expone, por tipo de recompensa: ProbRespuesta, ValorIncremental, UpliftProbability (= P(respuesta|recompensa) − P(respuesta|control)) e IncrementalExpectedValue (= uplift × valor − costo): el beneficio causal que el optimizador usa para rankear en vez del valor bruto.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Piezas principales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build_response_anchors(), simulate_rct_anchored_campaigns(), ModeloRespuestaNBOCalibrado.fit_select_evaluate/predict_options/predict_wide, calibrate_mean_probability().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 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config (FECHA_CORTE, REWARDS), models.response (FEATURES_RESPUESTA).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Llamado por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app/streamlit_app.py, api/service.py (ambos con fallback a ModeloRespuestaNBO si no existe el .joblib calibrado), scripts/train_response_nbo.py, optimization/allocate.py (consumidor final de predict_wide).</w:t>
            </w:r>
          </w:p>
        </w:tc>
      </w:tr>
    </w:tbl>
    <w:p/>
    <w:p>
      <w:r>
        <w:br w:type="page"/>
      </w:r>
    </w:p>
    <w:p>
      <w:pPr>
        <w:pStyle w:val="Heading1"/>
      </w:pPr>
      <w:r>
        <w:t>7. Optimización de recompensas</w:t>
      </w:r>
    </w:p>
    <w:p>
      <w:pPr>
        <w:pStyle w:val="Heading3"/>
      </w:pPr>
      <w:r>
        <w:t>casino_ia/optimization/allocate.py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Ruta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src/casino_ia/optimization/allocate.py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Propósito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Núcleo de decisión: dado el scoring de cada cliente, elige qué recompensa asignar maximizando el retorno esperado sujeto a presupuesto y guardrails. evaluar_recompensas() calcula, por cliente-recompensa, el beneficio incremental (causal, si el NBO calibrado lo expone) o bruto (prob × valor − costo, si no). asignar_recompensas() rankea por Eficiencia y reparte el presupuesto tipo mochila greedy, dejando un MotivoDecision trazable por cliente.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Piezas principales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evaluar_recompensas(), asignar_recompensas(), baseline_reglas() (comparación por reglas de segmento). Constantes MIN_SESIONES_90D=3, MAX_FRACCION_ALTAS=25%, MAX_FRACCION_SEGMENTO=40%, _PERMITIDAS_POR_RIESGO (Alto → ninguna, Medio → solo baja).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 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config (REWARDS: presupuesto y costos).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Llamado por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app/streamlit_app.py, api/service.py, scripts/run_allocation.py, tests/test_allocation.py.</w:t>
            </w:r>
          </w:p>
        </w:tc>
      </w:tr>
    </w:tbl>
    <w:p/>
    <w:p>
      <w:pPr>
        <w:pStyle w:val="Heading1"/>
      </w:pPr>
      <w:r>
        <w:t>8. IA generativa</w:t>
      </w:r>
    </w:p>
    <w:p>
      <w:pPr>
        <w:pStyle w:val="Heading3"/>
      </w:pPr>
      <w:r>
        <w:t>casino_ia/genai/explainer.py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Ruta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src/casino_ia/genai/explainer.py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Propósito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Convierte la ficha de un cliente (features + scores + recompensa asignada) en tres textos: explicación, oferta y mensaje personalizado. Usa el LLM (Claude) si hay API key; si no, cae a _plantilla() (reglas fijas) para que la demo y los tests no dependan de la red. Guardrail: riesgo Alto nunca genera oferta.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Piezas principales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explicar_cliente(ficha) → {explicacion, oferta, mensaje}, _plantilla(ficha) (modo sin LLM).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 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config.LLM.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Llamado por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app/streamlit_app.py, api/service.py, genai/telegram_bot.py (enviar_oferta).</w:t>
            </w:r>
          </w:p>
        </w:tc>
      </w:tr>
    </w:tbl>
    <w:p/>
    <w:p>
      <w:pPr>
        <w:pStyle w:val="Heading3"/>
      </w:pPr>
      <w:r>
        <w:t>casino_ia/genai/rag.py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Ruta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src/casino_ia/genai/rag.py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Propósito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Chatbot de políticas. AsistentePoliticas trocea los Markdown de rag/politicas/ y rag/referencia/ por encabezado, indexa con TF-IDF (scikit-learn) y, ante una pregunta, recupera los fragmentos más similares (cosine_similarity) y se los pasa a Claude junto con la pregunta. Si no hay API key o el LLM falla, responde citando los fragmentos relevantes sin inventar (nunca deja de responder).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Piezas principales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AsistentePoliticas.recuperar(pregunta, k=3), .responder(pregunta) → {respuesta, fuentes}.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 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config.LLM, config.RAG_DOCS.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Llamado por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app/streamlit_app.py (widget flotante), api/service.py (endpoint /chat), genai/telegram_bot.py (texto libre).</w:t>
            </w:r>
          </w:p>
        </w:tc>
      </w:tr>
    </w:tbl>
    <w:p/>
    <w:p>
      <w:pPr>
        <w:pStyle w:val="Heading3"/>
      </w:pPr>
      <w:r>
        <w:t>casino_ia/genai/telegram_bot.py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Ruta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src/casino_ia/genai/telegram_bot.py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Propósito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Canal de Telegram: notifica la recompensa asignada y captura la respuesta del cliente. enviar_oferta() manda el mensaje (generado por explainer) con botones Sí/No y registra el evento como pendiente. procesar_actualizacion() atiende tanto el botón tocado como texto libre (delegado al mismo AsistentePoliticas del widget web — un solo motor de chat, varios canales). Sin TELEGRAM_BOT_TOKEN corre en modo dry-run (arma el mensaje, no llama a la API real).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Piezas principales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enviar_oferta(chat_id, ficha, id_campana), procesar_actualizacion(update), _procesar_boton(), _procesar_texto_libre().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 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config.TELEGRAM, genai.explainer, genai.rag, metrics.respuesta_real.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Llamado por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scripts/run_telegram_bot.py (bucle de long polling en vivo), app/streamlit_app.py (botón 'Enviar oferta por Telegram' en la pestaña Cliente), tests/test_telegram_bot.py.</w:t>
            </w:r>
          </w:p>
        </w:tc>
      </w:tr>
    </w:tbl>
    <w:p/>
    <w:p>
      <w:pPr>
        <w:pStyle w:val="Heading1"/>
      </w:pPr>
      <w:r>
        <w:t>9. Medición de resultados reales</w:t>
      </w:r>
    </w:p>
    <w:p>
      <w:pPr>
        <w:pStyle w:val="Heading3"/>
      </w:pPr>
      <w:r>
        <w:t>casino_ia/metrics/respuesta_real.py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Ruta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src/casino_ia/metrics/respuesta_real.py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Propósito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Cierra el loop entre lo que el modelo predijo y lo que realmente pasó. Cada oferta enviada (por cualquier canal) se registra como fila pendiente; cuando el cliente responde, se actualiza. El esquema de columnas es intencionalmente el mismo que usa simular_historico_campanas(), para que un dataset real pueda reemplazar al simulado sin tocar el resto del pipeline.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Piezas principales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registrar_resultado(), actualizar_respuesta(), cargar_resultados(), calcular_metricas_respuesta() (tasa de respuesta, tiempo de respuesta, calibración real vs. predicha).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 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Nada externo (pandas, Parquet local).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Llamado por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genai/telegram_bot.py (enviar_oferta, _procesar_boton).</w:t>
            </w:r>
          </w:p>
        </w:tc>
      </w:tr>
    </w:tbl>
    <w:p/>
    <w:p>
      <w:r>
        <w:br w:type="page"/>
      </w:r>
    </w:p>
    <w:p>
      <w:pPr>
        <w:pStyle w:val="Heading1"/>
      </w:pPr>
      <w:r>
        <w:t>10. Interfaces</w:t>
      </w:r>
    </w:p>
    <w:p>
      <w:pPr>
        <w:pStyle w:val="Heading3"/>
      </w:pPr>
      <w:r>
        <w:t>casino_ia/app/streamlit_app.py — demo para el jurado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Ruta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src/casino_ia/app/streamlit_app.py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Propósito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App de un solo archivo: carga datos y modelos (cacheados con @st.cache_resource/@st.cache_data), arma el scoring combinando riesgo + respuesta + NBO, y expone dos pestañas (Cartera, Cliente) más un chat flotante (fuera de las pestañas, con position:fixed, por lo que no se pierde al navegar). Barra lateral con métricas de los modelos y estado real de conexión de la IA generativa y de Telegram.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Piezas principales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_modelos() (carga con fallback V2→V1), _estado_llm()/_estado_telegram() (verifican conexión real, no solo configuración), _plan_asignacion() (cachea el optimizador por presupuesto), _widget_flotante() (chat).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 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casino_ia.data, casino_ia.models, casino_ia.optimization.allocate, casino_ia.genai (AsistentePoliticas, explicar_cliente, telegram_bot.enviar_oferta).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Llamado por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Se ejecuta con `streamlit run src/casino_ia/app/streamlit_app.py` — nada en el código lo importa, es el punto de entrada de la demo.</w:t>
            </w:r>
          </w:p>
        </w:tc>
      </w:tr>
    </w:tbl>
    <w:p/>
    <w:p>
      <w:pPr>
        <w:pStyle w:val="Heading3"/>
      </w:pPr>
      <w:r>
        <w:t>casino_ia/api/main.py + service.py — interfaz administrativa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Ruta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src/casino_ia/api/main.py, src/casino_ia/api/service.py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Propósito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API FastAPI que expone la misma lógica de negocio por HTTP, para el frontend React. service.DashboardService carga modelos una sola vez (patrón idéntico a _modelos() de Streamlit, con el mismo fallback V2→V1) y cachea asignaciones por presupuesto. main.py define los endpoints y traduce errores de carga a HTTP 503/404.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Piezas principales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DashboardService.portfolio/client/explanation/chat, endpoints GET /health, /api/v1/ready, /api/v1/portfolio, /api/v1/clients/{id}(/explanation), POST /api/v1/chat.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 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casino_ia.data, casino_ia.models, casino_ia.optimization.allocate, casino_ia.genai.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Llamado por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Se ejecuta con `uvicorn casino_ia.api.main:app --app-dir src` — lo consume frontend/ (fetch a /api/v1/*) y tests/test_api.py (con un FakeService, sin levantar modelos reales).</w:t>
            </w:r>
          </w:p>
        </w:tc>
      </w:tr>
    </w:tbl>
    <w:p/>
    <w:p>
      <w:pPr>
        <w:pStyle w:val="Heading3"/>
      </w:pPr>
      <w:r>
        <w:t>frontend/ — interfaz React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Ruta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frontend/src/App.tsx, api.ts, PortfolioCharts.tsx, main.tsx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Propósito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Dashboard administrativo en React + Vite + TypeScript, consume la API FastAPI (api.ts centraliza los fetch y el manejo de errores). App.tsx: tabla de cartera, panel de ficha de cliente. PortfolioCharts.tsx: distribución de riesgo y de recompensas. Proxy de desarrollo (vite.config.ts) reenvía /api y /health a 127.0.0.1:8000, así que no necesita configurar URL en .env para correr local.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Piezas principales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getPortfolio(), getClient(), getExplanation(), getChatReply() en api.ts; componente App.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 a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casino_ia.api (vía HTTP).</w:t>
            </w:r>
          </w:p>
        </w:tc>
      </w:tr>
      <w:tr>
        <w:tc>
          <w:tcPr>
            <w:tcW w:type="dxa" w:w="1814"/>
            <w:shd w:fill="F0EEE7"/>
          </w:tcPr>
          <w:p>
            <w:r/>
            <w:r>
              <w:rPr>
                <w:b/>
                <w:color w:val="0A1B3D"/>
                <w:sz w:val="19"/>
              </w:rPr>
              <w:t>Llamado por</w:t>
            </w:r>
          </w:p>
        </w:tc>
        <w:tc>
          <w:tcPr>
            <w:tcW w:type="dxa" w:w="7257"/>
          </w:tcPr>
          <w:p>
            <w:r/>
            <w:r>
              <w:rPr>
                <w:sz w:val="19"/>
              </w:rPr>
              <w:t>Se levanta con `npm run dev` (ver README, sección Interfaz React y API administrativa).</w:t>
            </w:r>
          </w:p>
        </w:tc>
      </w:tr>
    </w:tbl>
    <w:p/>
    <w:p>
      <w:pPr>
        <w:pStyle w:val="Heading1"/>
      </w:pPr>
      <w:r>
        <w:t>11. Scripts del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0A1B3D"/>
          </w:tcPr>
          <w:p>
            <w:r/>
            <w:r>
              <w:rPr>
                <w:b/>
                <w:color w:val="FFFFFF"/>
                <w:sz w:val="20"/>
              </w:rPr>
              <w:t>Script</w:t>
            </w:r>
          </w:p>
        </w:tc>
        <w:tc>
          <w:tcPr>
            <w:tcW w:type="dxa" w:w="6236"/>
            <w:shd w:fill="0A1B3D"/>
          </w:tcPr>
          <w:p>
            <w:r/>
            <w:r>
              <w:rPr>
                <w:b/>
                <w:color w:val="FFFFFF"/>
                <w:sz w:val="20"/>
              </w:rPr>
              <w:t>Qué hace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7"/>
              </w:rPr>
              <w:t>scripts/run_eda.py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EDA rápido de la tabla de features: genera figuras (reports/figures/) y un resumen de distribución, nulos y correlaciones.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7"/>
              </w:rPr>
              <w:t>scripts/train_models.py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Entrena ModeloRiesgo, ModeloRespuesta y ModeloRespuestaNBO (V1); guarda los .joblib en models_store/ y las métricas en reports/metrics/metrics_modelos.json.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7"/>
              </w:rPr>
              <w:t>scripts/prepare_risk_data.py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Etapa 1 del riesgo supervisado V2: materializa y valida la ABT externa en SQL Server, publica Parquet. No entrena nada.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7"/>
              </w:rPr>
              <w:t>scripts/train_supervised_risk.py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Etapa 2: entrena ModeloRiesgoSupervisado (V2) sobre la ABT de la etapa 1, evalúa y publica métricas/figuras.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7"/>
              </w:rPr>
              <w:t>scripts/train_response_nbo.py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Etapa 3: entrena ModeloRespuestaNBOCalibrado (V2) con evidencia RCT real (Hillstrom/Criteo vía ext.*), publica el .joblib calibrado que la app prioriza automáticamente si existe.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7"/>
              </w:rPr>
              <w:t>scripts/run_allocation.py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Etapa 4: corre asignar_recompensas() contra el NBO calibrado publicado en SQL, valida las opciones y publica la asignación (ml.RewardAllocationRun/Decision).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7"/>
              </w:rPr>
              <w:t>scripts/run_telegram_bot.py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Proceso de Telegram en vivo: long polling sobre getUpdates, delega cada evento a genai.telegram_bot.procesar_actualizacion(). Responde /start con el chat_id de quien escribe.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7"/>
              </w:rPr>
              <w:t>scripts/generar_diagrama_local.py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Genera docs/img/arquitectura_local.png (la demo tal como corre hoy: una sola PC, sin nube salvo las llamadas opcionales a Anthropic y Telegram).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7"/>
              </w:rPr>
              <w:t>scripts/generar_diagrama_produccion.py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Genera docs/img/arquitectura_produccion.png (el objetivo de producción: orquestador, colas, autoescalado, Telegram por webhook).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7"/>
              </w:rPr>
              <w:t>scripts/exportar_sql_standalone.py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Exporta toda la base (esquema + datos) como un único .sql autocontenido, para reconstruir la base sin el .bak.</w:t>
            </w:r>
          </w:p>
        </w:tc>
      </w:tr>
    </w:tbl>
    <w:p/>
    <w:p>
      <w:r>
        <w:br w:type="page"/>
      </w:r>
    </w:p>
    <w:p>
      <w:pPr>
        <w:pStyle w:val="Heading1"/>
      </w:pPr>
      <w:r>
        <w:t>12. Base de datos (SQL)</w:t>
      </w:r>
    </w:p>
    <w:p>
      <w:pPr>
        <w:spacing w:after="120"/>
      </w:pPr>
      <w:r>
        <w:rPr>
          <w:b w:val="0"/>
          <w:i w:val="0"/>
          <w:sz w:val="21"/>
        </w:rPr>
        <w:t>Se ejecutan en orden, numerados, en SSMS o sqlcmd sobre SQL Server 2022.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0A1B3D"/>
          </w:tcPr>
          <w:p>
            <w:r/>
            <w:r>
              <w:rPr>
                <w:b/>
                <w:color w:val="FFFFFF"/>
                <w:sz w:val="20"/>
              </w:rPr>
              <w:t>Script</w:t>
            </w:r>
          </w:p>
        </w:tc>
        <w:tc>
          <w:tcPr>
            <w:tcW w:type="dxa" w:w="6236"/>
            <w:shd w:fill="0A1B3D"/>
          </w:tcPr>
          <w:p>
            <w:r/>
            <w:r>
              <w:rPr>
                <w:b/>
                <w:color w:val="FFFFFF"/>
                <w:sz w:val="20"/>
              </w:rPr>
              <w:t>Qué hace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7"/>
              </w:rPr>
              <w:t>01_cargar_FctPlayerSession.sql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Crea la base CasinoPalacioReal y carga el CSV ficticio en dbo.FctPlayerSession.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7"/>
              </w:rPr>
              <w:t>02_crear_dimensiones_y_vista.sql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Crea las dimensiones (DimCliente, DimMaquina, DimSala) y vw_SesionesEnriquecidas.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7"/>
              </w:rPr>
              <w:t>03_features_cliente_scoring.sql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Vista vw_FeaturesCliente (una fila por cliente) y vw_ClientesScoring (riesgo/propensión por reglas) — el equivalente SQL de features/build.py.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7"/>
              </w:rPr>
              <w:t>04_preparar_abt_riesgo_supervisado.sql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Etapa 1 V2: arma la ABT temporal de riesgo supervisado desde ext.Transparency*.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7"/>
              </w:rPr>
              <w:t>05_modelo_riesgo_supervisado.sql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Contrato de persistencia (esquema ml.*) para publicar corridas y predicciones del modelo de riesgo V2.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7"/>
              </w:rPr>
              <w:t>06_modelo_respuesta_nbo.sql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Contrato de persistencia para el modelo de respuesta NBO V2 (ancla de evidencia RCT, opciones por recompensa).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7"/>
              </w:rPr>
              <w:t>07_optimizador_recompensas.sql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Contrato de persistencia para las corridas y decisiones del optimizador (ml.RewardAllocationRun/Decision).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7"/>
              </w:rPr>
              <w:t>08_catalogo_y_relaciones.sql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Inventario de tablas/vistas/columnas y mapa de foreign keys de toda la base, en SQL puro.</w:t>
            </w:r>
          </w:p>
        </w:tc>
      </w:tr>
    </w:tbl>
    <w:p/>
    <w:p>
      <w:pPr>
        <w:spacing w:after="120"/>
      </w:pPr>
      <w:r>
        <w:rPr>
          <w:b w:val="0"/>
          <w:i/>
          <w:color w:val="5A5A5A"/>
          <w:sz w:val="21"/>
        </w:rPr>
        <w:t>Detalle completo (columnas, tipos, por qué cada decisión) en sql/README.md.</w:t>
      </w:r>
    </w:p>
    <w:p>
      <w:pPr>
        <w:pStyle w:val="Heading1"/>
      </w:pPr>
      <w:r>
        <w:t>13. Pruebas (pytest)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0A1B3D"/>
          </w:tcPr>
          <w:p>
            <w:r/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6236"/>
            <w:shd w:fill="0A1B3D"/>
          </w:tcPr>
          <w:p>
            <w:r/>
            <w:r>
              <w:rPr>
                <w:b/>
                <w:color w:val="FFFFFF"/>
                <w:sz w:val="20"/>
              </w:rPr>
              <w:t>Qué cubre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7"/>
              </w:rPr>
              <w:t>tests/test_features.py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Construcción de features desde sesiones y scoring por reglas (incluye AntiguedadDias, Segmento).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7"/>
              </w:rPr>
              <w:t>tests/test_allocation.py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Optimizador: guardrails de riesgo, topes de presupuesto/segmento/recompensas altas, ranking por valor incremental causal vs. bruto, compatibilidad V1/V2.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7"/>
              </w:rPr>
              <w:t>tests/test_response_nbo_calibrated.py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Anclas de evidencia RCT, calibración de probabilidad media, split por cliente, forma de predict_wide (uplift e incremental expuestos).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7"/>
              </w:rPr>
              <w:t>tests/test_risk_preparation.py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Contrato de la ABT de riesgo supervisado (columnas clave, temporales, de contexto).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7"/>
              </w:rPr>
              <w:t>tests/test_supervised_risk.py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Funciones puras del modelo de riesgo supervisado (umbrales, métricas por tier).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7"/>
              </w:rPr>
              <w:t>tests/test_metricas_respuesta.py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Registro y actualización de resultados reales, cálculo de métricas de respuesta.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7"/>
              </w:rPr>
              <w:t>tests/test_telegram_bot.py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Canal de Telegram forzado a dry-run (monkeypatch): envío de oferta, botones, texto libre vía RAG.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/>
                <w:sz w:val="17"/>
              </w:rPr>
              <w:t>tests/test_api.py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Contrato HTTP de la API con un FakeService — no depende de SQL Server ni de modelos entrenados.</w:t>
            </w:r>
          </w:p>
        </w:tc>
      </w:tr>
    </w:tbl>
    <w:p/>
    <w:p>
      <w:pPr>
        <w:spacing w:after="120"/>
      </w:pPr>
      <w:r>
        <w:rPr>
          <w:b w:val="0"/>
          <w:i/>
          <w:color w:val="5A5A5A"/>
          <w:sz w:val="21"/>
        </w:rPr>
        <w:t>Correr todo: `pytest -q` desde la raíz del repositorio (46 pruebas).</w:t>
      </w:r>
    </w:p>
    <w:p>
      <w:r>
        <w:br w:type="page"/>
      </w:r>
    </w:p>
    <w:p>
      <w:pPr>
        <w:pStyle w:val="Heading1"/>
      </w:pPr>
      <w:r>
        <w:t>14. Cómo ejecutar cada pieza</w:t>
      </w:r>
    </w:p>
    <w:p>
      <w:r>
        <w:rPr>
          <w:b/>
          <w:color w:val="0A1B3D"/>
          <w:sz w:val="21"/>
        </w:rPr>
        <w:t>Pipeline completo (V1)</w:t>
      </w:r>
    </w:p>
    <w:p>
      <w:pPr>
        <w:ind w:left="283"/>
      </w:pPr>
      <w:r>
        <w:rPr>
          <w:rFonts w:ascii="Consolas" w:hAnsi="Consolas"/>
          <w:color w:val="1D2233"/>
          <w:sz w:val="18"/>
        </w:rPr>
        <w:t>python scripts/run_eda.py</w:t>
        <w:br/>
        <w:t>python scripts/train_models.py</w:t>
        <w:br/>
        <w:t>python scripts/run_allocation.py --presupuesto 15000</w:t>
      </w:r>
    </w:p>
    <w:p>
      <w:r>
        <w:rPr>
          <w:b/>
          <w:color w:val="0A1B3D"/>
          <w:sz w:val="21"/>
        </w:rPr>
        <w:t>Demo Streamlit</w:t>
      </w:r>
    </w:p>
    <w:p>
      <w:pPr>
        <w:ind w:left="283"/>
      </w:pPr>
      <w:r>
        <w:rPr>
          <w:rFonts w:ascii="Consolas" w:hAnsi="Consolas"/>
          <w:color w:val="1D2233"/>
          <w:sz w:val="18"/>
        </w:rPr>
        <w:t>streamlit run src/casino_ia/app/streamlit_app.py</w:t>
      </w:r>
    </w:p>
    <w:p>
      <w:r>
        <w:rPr>
          <w:b/>
          <w:color w:val="0A1B3D"/>
          <w:sz w:val="21"/>
        </w:rPr>
        <w:t>API + frontend</w:t>
      </w:r>
    </w:p>
    <w:p>
      <w:pPr>
        <w:ind w:left="283"/>
      </w:pPr>
      <w:r>
        <w:rPr>
          <w:rFonts w:ascii="Consolas" w:hAnsi="Consolas"/>
          <w:color w:val="1D2233"/>
          <w:sz w:val="18"/>
        </w:rPr>
        <w:t>uvicorn casino_ia.api.main:app --app-dir src --host 127.0.0.1 --port 8000</w:t>
        <w:br/>
        <w:t>cd frontend &amp;&amp; npm run dev</w:t>
      </w:r>
    </w:p>
    <w:p>
      <w:r>
        <w:rPr>
          <w:b/>
          <w:color w:val="0A1B3D"/>
          <w:sz w:val="21"/>
        </w:rPr>
        <w:t>Bot de Telegram</w:t>
      </w:r>
    </w:p>
    <w:p>
      <w:pPr>
        <w:ind w:left="283"/>
      </w:pPr>
      <w:r>
        <w:rPr>
          <w:rFonts w:ascii="Consolas" w:hAnsi="Consolas"/>
          <w:color w:val="1D2233"/>
          <w:sz w:val="18"/>
        </w:rPr>
        <w:t>python scripts/run_telegram_bot.py   (requiere TELEGRAM_BOT_TOKEN en .env)</w:t>
      </w:r>
    </w:p>
    <w:p>
      <w:r>
        <w:rPr>
          <w:b/>
          <w:color w:val="0A1B3D"/>
          <w:sz w:val="21"/>
        </w:rPr>
        <w:t>Pipeline V2 (riesgo + NBO calibrado)</w:t>
      </w:r>
    </w:p>
    <w:p>
      <w:pPr>
        <w:ind w:left="283"/>
      </w:pPr>
      <w:r>
        <w:rPr>
          <w:rFonts w:ascii="Consolas" w:hAnsi="Consolas"/>
          <w:color w:val="1D2233"/>
          <w:sz w:val="18"/>
        </w:rPr>
        <w:t>python scripts/prepare_risk_data.py</w:t>
        <w:br/>
        <w:t>python scripts/train_supervised_risk.py</w:t>
        <w:br/>
        <w:t>python scripts/train_response_nbo.py</w:t>
      </w:r>
    </w:p>
    <w:p>
      <w:r>
        <w:rPr>
          <w:b/>
          <w:color w:val="0A1B3D"/>
          <w:sz w:val="21"/>
        </w:rPr>
        <w:t>Pruebas</w:t>
      </w:r>
    </w:p>
    <w:p>
      <w:pPr>
        <w:ind w:left="283"/>
      </w:pPr>
      <w:r>
        <w:rPr>
          <w:rFonts w:ascii="Consolas" w:hAnsi="Consolas"/>
          <w:color w:val="1D2233"/>
          <w:sz w:val="18"/>
        </w:rPr>
        <w:t>pytest -q</w:t>
      </w:r>
    </w:p>
    <w:p>
      <w:r>
        <w:rPr>
          <w:b/>
          <w:color w:val="0A1B3D"/>
          <w:sz w:val="21"/>
        </w:rPr>
        <w:t>Diagramas de arquitectura</w:t>
      </w:r>
    </w:p>
    <w:p>
      <w:pPr>
        <w:ind w:left="283"/>
      </w:pPr>
      <w:r>
        <w:rPr>
          <w:rFonts w:ascii="Consolas" w:hAnsi="Consolas"/>
          <w:color w:val="1D2233"/>
          <w:sz w:val="18"/>
        </w:rPr>
        <w:t>python scripts/generar_diagrama_local.py</w:t>
        <w:br/>
        <w:t>python scripts/generar_diagrama_produccion.py</w:t>
      </w:r>
    </w:p>
    <w:p/>
    <w:p>
      <w:pPr>
        <w:spacing w:after="120"/>
      </w:pPr>
      <w:r>
        <w:rPr>
          <w:b w:val="0"/>
          <w:i/>
          <w:color w:val="5A5A5A"/>
          <w:sz w:val="21"/>
        </w:rPr>
        <w:t>Detalle de variables de entorno en .env.example. Sin SQL Server disponible, el pipeline usa el CSV de data/raw/ automáticamente. Sin ANTHROPIC_API_KEY o TELEGRAM_BOT_TOKEN, las piezas de IA generativa y Telegram siguen funcionando en modo plantilla / dry-run.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D22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1B3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A1B3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A1B3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