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CB" w:rsidRPr="00800119" w:rsidRDefault="00F76246" w:rsidP="00F76246">
      <w:pPr>
        <w:pStyle w:val="a3"/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F76246">
        <w:rPr>
          <w:rFonts w:ascii="Times New Roman" w:hAnsi="Times New Roman" w:cs="Times New Roman"/>
          <w:b/>
          <w:sz w:val="36"/>
          <w:szCs w:val="36"/>
          <w:lang w:eastAsia="ru-RU"/>
        </w:rPr>
        <w:t>Визуализация данных</w:t>
      </w:r>
      <w:r w:rsidRPr="00800119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в </w:t>
      </w:r>
      <w:r>
        <w:rPr>
          <w:rFonts w:ascii="Times New Roman" w:hAnsi="Times New Roman" w:cs="Times New Roman"/>
          <w:b/>
          <w:sz w:val="36"/>
          <w:szCs w:val="36"/>
          <w:lang w:val="en-US" w:eastAsia="ru-RU"/>
        </w:rPr>
        <w:t>Pandas</w:t>
      </w:r>
    </w:p>
    <w:p w:rsidR="00F76246" w:rsidRPr="00800119" w:rsidRDefault="00F76246" w:rsidP="00800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Проанализируем данные</w:t>
      </w:r>
      <w:bookmarkStart w:id="0" w:name="_GoBack"/>
      <w:bookmarkEnd w:id="0"/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специальностям выпускников колледжей, полученные в результате исследования, которое послужила основой для гида по выбору колледжа.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Rank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- Р</w:t>
      </w:r>
      <w:r w:rsidR="006C519F" w:rsidRPr="00800119">
        <w:rPr>
          <w:rFonts w:ascii="Times New Roman" w:hAnsi="Times New Roman" w:cs="Times New Roman"/>
          <w:color w:val="000000"/>
          <w:sz w:val="28"/>
          <w:szCs w:val="28"/>
        </w:rPr>
        <w:t>ейтинг</w:t>
      </w:r>
      <w:r w:rsidRPr="00800119">
        <w:rPr>
          <w:rFonts w:ascii="Times New Roman" w:hAnsi="Times New Roman" w:cs="Times New Roman"/>
          <w:color w:val="000000"/>
          <w:sz w:val="28"/>
          <w:szCs w:val="28"/>
        </w:rPr>
        <w:t xml:space="preserve"> по медианному доходу (набор данных упорядочен по этому столбцу)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Major_code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Код специальности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Major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- Специальность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Major_category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- 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Total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– 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человек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Впускники мужчины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Women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Выпускники женщины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ShareWomen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00119">
        <w:rPr>
          <w:rFonts w:ascii="Times New Roman" w:hAnsi="Times New Roman" w:cs="Times New Roman"/>
          <w:color w:val="000000"/>
          <w:sz w:val="28"/>
          <w:szCs w:val="28"/>
        </w:rPr>
        <w:t>Женщины как доля от общего числа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Employed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-. </w:t>
      </w:r>
      <w:r w:rsidRPr="00800119">
        <w:rPr>
          <w:rFonts w:ascii="Times New Roman" w:hAnsi="Times New Roman" w:cs="Times New Roman"/>
          <w:color w:val="000000"/>
          <w:sz w:val="28"/>
          <w:szCs w:val="28"/>
        </w:rPr>
        <w:t>Количество занятых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Median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00119">
        <w:rPr>
          <w:rFonts w:ascii="Times New Roman" w:hAnsi="Times New Roman" w:cs="Times New Roman"/>
          <w:color w:val="000000"/>
          <w:sz w:val="28"/>
          <w:szCs w:val="28"/>
        </w:rPr>
        <w:t>Средняя заработная плата работников, занятых полный рабочий день и работающих круглый год.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Low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wage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jobs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00119">
        <w:rPr>
          <w:rFonts w:ascii="Times New Roman" w:hAnsi="Times New Roman" w:cs="Times New Roman"/>
          <w:color w:val="000000"/>
          <w:sz w:val="28"/>
          <w:szCs w:val="28"/>
        </w:rPr>
        <w:t>Количество низкооплачиваемых рабочих мест в сфере услуг.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Full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time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00119">
        <w:rPr>
          <w:rFonts w:ascii="Times New Roman" w:hAnsi="Times New Roman" w:cs="Times New Roman"/>
          <w:color w:val="000000"/>
          <w:sz w:val="28"/>
          <w:szCs w:val="28"/>
        </w:rPr>
        <w:t>Количество занятых 35 часов и более</w:t>
      </w:r>
    </w:p>
    <w:p w:rsidR="00F76246" w:rsidRPr="00800119" w:rsidRDefault="00F76246" w:rsidP="00800119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Part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time</w:t>
      </w:r>
      <w:r w:rsidRPr="008001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00119">
        <w:rPr>
          <w:rFonts w:ascii="Times New Roman" w:hAnsi="Times New Roman" w:cs="Times New Roman"/>
          <w:color w:val="000000"/>
          <w:sz w:val="28"/>
          <w:szCs w:val="28"/>
        </w:rPr>
        <w:t>Количество занятых менее 35 часов</w:t>
      </w:r>
    </w:p>
    <w:p w:rsidR="004556E7" w:rsidRPr="00800119" w:rsidRDefault="004556E7" w:rsidP="008001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6246" w:rsidRPr="00800119" w:rsidRDefault="00F76246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вызова read_csv() создается DataFrame — главная структура данных, используемая в pandas.</w:t>
      </w:r>
      <w:r w:rsidR="00C45506"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Отобразим первые пять строк.</w:t>
      </w:r>
    </w:p>
    <w:p w:rsidR="00C45506" w:rsidRPr="00800119" w:rsidRDefault="00C45506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1E52D" wp14:editId="4361B615">
            <wp:extent cx="5940425" cy="1864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6" w:rsidRPr="00800119" w:rsidRDefault="00C45506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Магическая команда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%matplotlib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настраивает Jupyter Notebook для отображения графиков с помощью </w:t>
      </w:r>
      <w:hyperlink r:id="rId8" w:tooltip="Matplotlib примеры" w:history="1">
        <w:r w:rsidRPr="00800119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Matplotlib</w:t>
        </w:r>
      </w:hyperlink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. По умолчанию используется стандартный графический бэкенд от Matplotlib, и ваши графики отображаются в отдельном окне.</w:t>
      </w:r>
    </w:p>
    <w:p w:rsidR="00C45506" w:rsidRPr="00800119" w:rsidRDefault="00C45506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Создание простого Pandas графика в Python</w:t>
      </w:r>
    </w:p>
    <w:p w:rsidR="00C45506" w:rsidRPr="00800119" w:rsidRDefault="00C45506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Рассматриваемый набор данных содержит несколько столбцов, связанных с доходами выпускников по каждой специальности:</w:t>
      </w:r>
    </w:p>
    <w:p w:rsidR="00C45506" w:rsidRPr="00800119" w:rsidRDefault="00C45506" w:rsidP="0080011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«Median»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средний заработок работников, которые заняты полным рабочим днем, круглый год;</w:t>
      </w:r>
    </w:p>
    <w:p w:rsidR="00C45506" w:rsidRPr="00800119" w:rsidRDefault="00C45506" w:rsidP="0080011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«P25th»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25-й процентиль заработка;</w:t>
      </w:r>
    </w:p>
    <w:p w:rsidR="00C45506" w:rsidRPr="00800119" w:rsidRDefault="00C45506" w:rsidP="0080011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«P75th»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75-й процентиль заработка;</w:t>
      </w:r>
    </w:p>
    <w:p w:rsidR="00C45506" w:rsidRPr="00800119" w:rsidRDefault="00C45506" w:rsidP="0080011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«Rank»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рейтинг специалиста по среднему заработку.</w:t>
      </w:r>
    </w:p>
    <w:p w:rsidR="00C45506" w:rsidRPr="00800119" w:rsidRDefault="00C45506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Начнем с графика, который отображает эти столбцы. Сначала вам потребуется настроить Jupyter Notebook для отображения графиков с помощью магической команды %matplotlib:</w:t>
      </w:r>
    </w:p>
    <w:p w:rsidR="00C45506" w:rsidRPr="00800119" w:rsidRDefault="00C45506" w:rsidP="00800119">
      <w:pPr>
        <w:pStyle w:val="a7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rStyle w:val="a6"/>
          <w:sz w:val="28"/>
          <w:szCs w:val="28"/>
        </w:rPr>
        <w:t>На заметку</w:t>
      </w:r>
      <w:r w:rsidRPr="00800119">
        <w:rPr>
          <w:sz w:val="28"/>
          <w:szCs w:val="28"/>
        </w:rPr>
        <w:t>: Вы можете изменить бэкенд Matplotlib, передав аргумент в магическую команду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%matplotlib</w:t>
      </w:r>
      <w:r w:rsidRPr="00800119">
        <w:rPr>
          <w:sz w:val="28"/>
          <w:szCs w:val="28"/>
        </w:rPr>
        <w:t>.</w:t>
      </w:r>
    </w:p>
    <w:p w:rsidR="00C45506" w:rsidRPr="00800119" w:rsidRDefault="00C45506" w:rsidP="00800119">
      <w:pPr>
        <w:pStyle w:val="a7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К примеру, бэкенд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inline</w:t>
      </w:r>
      <w:r w:rsidRPr="00800119">
        <w:rPr>
          <w:sz w:val="28"/>
          <w:szCs w:val="28"/>
        </w:rPr>
        <w:t> популярен для Jupyter Notebooks, потому что он отображает график в самом блокноте сразу под ячейкой, которая создает график:</w:t>
      </w:r>
    </w:p>
    <w:p w:rsidR="00C45506" w:rsidRPr="00800119" w:rsidRDefault="00C45506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930917" wp14:editId="21D07972">
            <wp:extent cx="25622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6" w:rsidRPr="00800119" w:rsidRDefault="00C45506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6246" w:rsidRPr="00800119" w:rsidRDefault="00C45506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вы готовы к </w:t>
      </w:r>
      <w:r w:rsidRPr="00800119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созданию первого графика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можно сделать с помощью метода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.plot()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45506" w:rsidRPr="00800119" w:rsidRDefault="00C45506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FC5D5" wp14:editId="1EE557CB">
            <wp:extent cx="5940425" cy="2936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1E" w:rsidRPr="00800119" w:rsidRDefault="00A0751E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Метод .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plot()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возвращает линейный график, который содержит данные из каждой строки структуры DataFrame. Значения по оси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х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представляют рейтинг каждого учреждения, а значения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"P25th"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"Median"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"P75th"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показываются на оси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у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графика.</w:t>
      </w:r>
    </w:p>
    <w:p w:rsidR="00A0751E" w:rsidRPr="00800119" w:rsidRDefault="00A0751E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рассмотрении графика можно сделать следующие выводы:</w:t>
      </w:r>
    </w:p>
    <w:p w:rsidR="00A0751E" w:rsidRPr="00800119" w:rsidRDefault="00A0751E" w:rsidP="0080011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заработок уменьшается по мере уменьшения рейтинга. Это ожидаемо, потому что рейтинг определяется средним доходом;</w:t>
      </w:r>
    </w:p>
    <w:p w:rsidR="00A0751E" w:rsidRPr="00800119" w:rsidRDefault="00A0751E" w:rsidP="0080011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некоторых специальностей большой разрыв между 25-м и 75-м процентилями. Люди с этими степенями могут зарабатывать значительно меньше или значительно больше среднего дохода;</w:t>
      </w:r>
    </w:p>
    <w:p w:rsidR="00A0751E" w:rsidRPr="00800119" w:rsidRDefault="00A0751E" w:rsidP="0080011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У других специальностей очень небольшой разрыв между 25-м и 75-м процентилями. Люди с такими степенями получают зарплату, очень близкую к средней.</w:t>
      </w:r>
    </w:p>
    <w:p w:rsidR="00A0751E" w:rsidRPr="00800119" w:rsidRDefault="00A0751E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график уже дает понять, что в датасетах можно найти много интересного. У некоторых специальностей есть широкий диапазон заработков, у других он довольно узкий. Для </w:t>
      </w: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обнаружения этих различий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использоваться другие типы графиков.</w:t>
      </w:r>
    </w:p>
    <w:p w:rsidR="00A0751E" w:rsidRPr="00800119" w:rsidRDefault="00A0751E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У метода .plot() есть несколько необязательных </w:t>
      </w:r>
      <w:hyperlink r:id="rId11" w:history="1">
        <w:r w:rsidRPr="00800119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параметров</w:t>
        </w:r>
      </w:hyperlink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частности, параметр kind принимает одиннадцать различных строковых значений и определяет, какой тип графика создается: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area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графиков с накоплением;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bar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вертикальной гистограммы;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barh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горизонтальной гистограммы;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box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графиков с боксами;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hexbin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шестнадцатеричных графиков;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hist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гистограмм;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kde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графика оценки плотности ядра;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density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альтернативным названием для kde;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линейных графиков;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pie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круговых графиков;</w:t>
      </w:r>
    </w:p>
    <w:p w:rsidR="00A0751E" w:rsidRPr="00800119" w:rsidRDefault="00A0751E" w:rsidP="00800119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scatter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графиков рассеяния.</w:t>
      </w:r>
    </w:p>
    <w:p w:rsidR="00A0751E" w:rsidRPr="00800119" w:rsidRDefault="00A0751E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графика по умолчанию является line. Линейные графики наподобие того, что был создан выше, дают хороший обзор данных. Их можно использовать для обнаружения общих трендов. С их помощью не получится сделать глубокий анализ, однако они могут помочь выяснить, на какую область стоит обратить внимание.</w:t>
      </w:r>
    </w:p>
    <w:p w:rsidR="00A0751E" w:rsidRPr="00800119" w:rsidRDefault="00A0751E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вы не укажите параметр для метода .plot(), она создаст линейный график с индексом по оси x и всеми числовыми столбцами по оси y. Данный тип графика подходит для наборов данных с несколькими столбцами, но для нашего набора данных по специальностям колледжа с его несколькими числовыми столбцами это выглядит довольно беспорядочно.</w:t>
      </w:r>
    </w:p>
    <w:p w:rsidR="00A0751E" w:rsidRPr="00800119" w:rsidRDefault="00A0751E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5D14C" wp14:editId="601B468B">
            <wp:extent cx="5940425" cy="3644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1E" w:rsidRPr="00800119" w:rsidRDefault="00AB5415" w:rsidP="00800119">
      <w:pPr>
        <w:shd w:val="clear" w:color="auto" w:fill="FFFFFF"/>
        <w:spacing w:after="37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будем</w:t>
      </w:r>
      <w:r w:rsidR="00A0751E"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использоваться интерфейс .plot() </w:t>
      </w:r>
      <w:r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передавать </w:t>
      </w:r>
      <w:r w:rsidR="00A0751E" w:rsidRPr="0080011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параметру kind. Однако при желании вы можете посмотреть сами, как работают вышеуказанные методы.</w:t>
      </w:r>
    </w:p>
    <w:p w:rsidR="00A0751E" w:rsidRPr="00800119" w:rsidRDefault="00AB5415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после создания нашего первого </w:t>
      </w:r>
      <w:r w:rsidRPr="00800119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pandas графика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можно подробнее разобрать, как именно работает </w:t>
      </w:r>
      <w:hyperlink r:id="rId13" w:anchor="methods" w:history="1">
        <w:r w:rsidRPr="00800119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метод</w:t>
        </w:r>
      </w:hyperlink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.plot()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B5415" w:rsidRPr="00800119" w:rsidRDefault="00AB5415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color w:val="auto"/>
          <w:sz w:val="28"/>
          <w:szCs w:val="28"/>
        </w:rPr>
        <w:t>Библиотека Matplotlib в Python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При вызове метода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.plot()</w:t>
      </w:r>
      <w:r w:rsidRPr="00800119">
        <w:rPr>
          <w:sz w:val="28"/>
          <w:szCs w:val="28"/>
        </w:rPr>
        <w:t> для объекта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DataFrame</w:t>
      </w:r>
      <w:r w:rsidRPr="00800119">
        <w:rPr>
          <w:sz w:val="28"/>
          <w:szCs w:val="28"/>
        </w:rPr>
        <w:t> Matplotlib незаметно создает наш график.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Чтобы убедиться в этом, воспользуемся двумя фрагментами кода. Сначала создадим график с помощью Matplotlib, используя два столбца из структуры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DataFrame</w:t>
      </w:r>
      <w:r w:rsidRPr="00800119">
        <w:rPr>
          <w:sz w:val="28"/>
          <w:szCs w:val="28"/>
        </w:rPr>
        <w:t>: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lastRenderedPageBreak/>
        <w:drawing>
          <wp:inline distT="0" distB="0" distL="0" distR="0" wp14:anchorId="116E3EF5" wp14:editId="4D71E52A">
            <wp:extent cx="5940425" cy="3994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Сначала импортируется модуль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matplotlib.pyplot</w:t>
      </w:r>
      <w:r w:rsidRPr="00800119">
        <w:rPr>
          <w:sz w:val="28"/>
          <w:szCs w:val="28"/>
        </w:rPr>
        <w:t> и переименовывается как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plt</w:t>
      </w:r>
      <w:r w:rsidRPr="00800119">
        <w:rPr>
          <w:sz w:val="28"/>
          <w:szCs w:val="28"/>
        </w:rPr>
        <w:t>. Затем вызывается метод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plot()</w:t>
      </w:r>
      <w:r w:rsidRPr="00800119">
        <w:rPr>
          <w:sz w:val="28"/>
          <w:szCs w:val="28"/>
        </w:rPr>
        <w:t> и передается столбец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"Rank"</w:t>
      </w:r>
      <w:r w:rsidRPr="00800119">
        <w:rPr>
          <w:sz w:val="28"/>
          <w:szCs w:val="28"/>
        </w:rPr>
        <w:t> объекта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DataFrame</w:t>
      </w:r>
      <w:r w:rsidRPr="00800119">
        <w:rPr>
          <w:sz w:val="28"/>
          <w:szCs w:val="28"/>
        </w:rPr>
        <w:t> как первый аргумент, а также столбец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"P75th"</w:t>
      </w:r>
      <w:r w:rsidRPr="00800119">
        <w:rPr>
          <w:sz w:val="28"/>
          <w:szCs w:val="28"/>
        </w:rPr>
        <w:t> как второй аргумент.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Результатом является линейный график, на котором отображается 75-й процентиль по оси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Pr="00800119">
        <w:rPr>
          <w:sz w:val="28"/>
          <w:szCs w:val="28"/>
        </w:rPr>
        <w:t> против рейтинга по оси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х</w:t>
      </w:r>
      <w:r w:rsidRPr="00800119">
        <w:rPr>
          <w:sz w:val="28"/>
          <w:szCs w:val="28"/>
        </w:rPr>
        <w:t>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Сначала импортируется модуль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matplotlib.pyplot</w:t>
      </w:r>
      <w:r w:rsidRPr="00800119">
        <w:rPr>
          <w:sz w:val="28"/>
          <w:szCs w:val="28"/>
        </w:rPr>
        <w:t> и переименовывается как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plt</w:t>
      </w:r>
      <w:r w:rsidRPr="00800119">
        <w:rPr>
          <w:sz w:val="28"/>
          <w:szCs w:val="28"/>
        </w:rPr>
        <w:t>. Затем вызывается метод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plot()</w:t>
      </w:r>
      <w:r w:rsidRPr="00800119">
        <w:rPr>
          <w:sz w:val="28"/>
          <w:szCs w:val="28"/>
        </w:rPr>
        <w:t> и передается столбец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"Rank"</w:t>
      </w:r>
      <w:r w:rsidRPr="00800119">
        <w:rPr>
          <w:sz w:val="28"/>
          <w:szCs w:val="28"/>
        </w:rPr>
        <w:t> объекта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DataFrame</w:t>
      </w:r>
      <w:r w:rsidRPr="00800119">
        <w:rPr>
          <w:sz w:val="28"/>
          <w:szCs w:val="28"/>
        </w:rPr>
        <w:t> как первый аргумент, а также столбец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"P75th"</w:t>
      </w:r>
      <w:r w:rsidRPr="00800119">
        <w:rPr>
          <w:sz w:val="28"/>
          <w:szCs w:val="28"/>
        </w:rPr>
        <w:t> как второй аргумент.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Результатом является линейный график, на котором отображается 75-й процентиль по оси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у</w:t>
      </w:r>
      <w:r w:rsidRPr="00800119">
        <w:rPr>
          <w:sz w:val="28"/>
          <w:szCs w:val="28"/>
        </w:rPr>
        <w:t> против рейтинга по оси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х</w:t>
      </w:r>
      <w:r w:rsidRPr="00800119">
        <w:rPr>
          <w:sz w:val="28"/>
          <w:szCs w:val="28"/>
        </w:rPr>
        <w:t>.</w:t>
      </w:r>
    </w:p>
    <w:p w:rsidR="00AB5415" w:rsidRPr="00800119" w:rsidRDefault="00AB5415" w:rsidP="0080011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Теперь, когда вы знаете, что метод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.plot()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объекта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DataFrame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оболочкой для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pyplot.plot()</w:t>
      </w:r>
      <w:r w:rsidRPr="00800119">
        <w:rPr>
          <w:rFonts w:ascii="Times New Roman" w:hAnsi="Times New Roman" w:cs="Times New Roman"/>
          <w:sz w:val="28"/>
          <w:szCs w:val="28"/>
          <w:shd w:val="clear" w:color="auto" w:fill="FFFFFF"/>
        </w:rPr>
        <w:t> от библиотеки Matplotlib, давайте рассмотрим различные типы графиков и способы их создания.</w:t>
      </w:r>
    </w:p>
    <w:p w:rsidR="00AB5415" w:rsidRPr="00800119" w:rsidRDefault="00AB5415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t>Изучение данных с помощью графиков в Python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 xml:space="preserve">Следующие графики дадут общий обзор определенного столбца указанного набора данных. Сначала мы рассмотрим распределение </w:t>
      </w:r>
      <w:r w:rsidRPr="00800119">
        <w:rPr>
          <w:sz w:val="28"/>
          <w:szCs w:val="28"/>
        </w:rPr>
        <w:lastRenderedPageBreak/>
        <w:t>собственности с помощью гистограммы. Затем мы познакомимся с некоторыми инструментами для исследования выбросов.</w:t>
      </w:r>
    </w:p>
    <w:p w:rsidR="00AB5415" w:rsidRPr="00800119" w:rsidRDefault="00AB5415" w:rsidP="00800119">
      <w:pPr>
        <w:pStyle w:val="3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color w:val="auto"/>
          <w:sz w:val="28"/>
          <w:szCs w:val="28"/>
        </w:rPr>
        <w:t>Распределения и гистограммы в Pandas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rStyle w:val="HTML"/>
          <w:rFonts w:ascii="Times New Roman" w:hAnsi="Times New Roman" w:cs="Times New Roman"/>
          <w:sz w:val="28"/>
          <w:szCs w:val="28"/>
        </w:rPr>
        <w:t>DataFrame</w:t>
      </w:r>
      <w:r w:rsidRPr="00800119">
        <w:rPr>
          <w:sz w:val="28"/>
          <w:szCs w:val="28"/>
        </w:rPr>
        <w:t> не единственный </w:t>
      </w:r>
      <w:hyperlink r:id="rId15" w:tooltip="ООП Python" w:history="1">
        <w:r w:rsidRPr="00800119">
          <w:rPr>
            <w:rStyle w:val="a5"/>
            <w:color w:val="auto"/>
            <w:sz w:val="28"/>
            <w:szCs w:val="28"/>
          </w:rPr>
          <w:t>класс</w:t>
        </w:r>
      </w:hyperlink>
      <w:r w:rsidRPr="00800119">
        <w:rPr>
          <w:sz w:val="28"/>
          <w:szCs w:val="28"/>
        </w:rPr>
        <w:t> в pandas с методом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.plot()</w:t>
      </w:r>
      <w:r w:rsidRPr="00800119">
        <w:rPr>
          <w:sz w:val="28"/>
          <w:szCs w:val="28"/>
        </w:rPr>
        <w:t>. Часто встречаемый в pandas объект </w:t>
      </w:r>
      <w:hyperlink r:id="rId16" w:tgtFrame="_blank" w:history="1">
        <w:r w:rsidRPr="00800119">
          <w:rPr>
            <w:rStyle w:val="a5"/>
            <w:color w:val="auto"/>
            <w:sz w:val="28"/>
            <w:szCs w:val="28"/>
          </w:rPr>
          <w:t>Series</w:t>
        </w:r>
      </w:hyperlink>
      <w:r w:rsidRPr="00800119">
        <w:rPr>
          <w:sz w:val="28"/>
          <w:szCs w:val="28"/>
        </w:rPr>
        <w:t> предоставляет похожую функциональность.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Вы можете представить каждый столбец из </w:t>
      </w:r>
      <w:r w:rsidRPr="00800119">
        <w:rPr>
          <w:rStyle w:val="a6"/>
          <w:sz w:val="28"/>
          <w:szCs w:val="28"/>
        </w:rPr>
        <w:t>DataFrame</w:t>
      </w:r>
      <w:r w:rsidRPr="00800119">
        <w:rPr>
          <w:sz w:val="28"/>
          <w:szCs w:val="28"/>
        </w:rPr>
        <w:t> как объект </w:t>
      </w:r>
      <w:r w:rsidRPr="00800119">
        <w:rPr>
          <w:rStyle w:val="a6"/>
          <w:sz w:val="28"/>
          <w:szCs w:val="28"/>
        </w:rPr>
        <w:t>Series</w:t>
      </w:r>
      <w:r w:rsidRPr="00800119">
        <w:rPr>
          <w:sz w:val="28"/>
          <w:szCs w:val="28"/>
        </w:rPr>
        <w:t>. Далее дан пример использования столбца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"Median"</w:t>
      </w:r>
      <w:r w:rsidRPr="00800119">
        <w:rPr>
          <w:sz w:val="28"/>
          <w:szCs w:val="28"/>
        </w:rPr>
        <w:t> из структуры DataFrame, созданной на основе данных специальностей колледжей: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257163E3" wp14:editId="0A11B6F6">
            <wp:extent cx="5940425" cy="4749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6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  <w:shd w:val="clear" w:color="auto" w:fill="FFFFFF"/>
        </w:rPr>
        <w:t>Гистограмма является хорошим способом визуализировать, как значения распределяются по набору данных. Гистограммы разбивают значения на интервалы (</w:t>
      </w:r>
      <w:r w:rsidRPr="00800119">
        <w:rPr>
          <w:rStyle w:val="a6"/>
          <w:sz w:val="28"/>
          <w:szCs w:val="28"/>
          <w:shd w:val="clear" w:color="auto" w:fill="FFFFFF"/>
        </w:rPr>
        <w:t>bins</w:t>
      </w:r>
      <w:r w:rsidRPr="00800119">
        <w:rPr>
          <w:sz w:val="28"/>
          <w:szCs w:val="28"/>
          <w:shd w:val="clear" w:color="auto" w:fill="FFFFFF"/>
        </w:rPr>
        <w:t>) и отображают количество данных, чьи значения находятся в определенном интервале.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800119">
        <w:rPr>
          <w:sz w:val="28"/>
          <w:szCs w:val="28"/>
          <w:shd w:val="clear" w:color="auto" w:fill="FFFFFF"/>
        </w:rPr>
        <w:lastRenderedPageBreak/>
        <w:t>Гистограмма показывает данные в десяти интервалах от $20,000 до $120,000, и ширина каждого интервала составляет $10,000. Форма гистограммы отличается от </w:t>
      </w:r>
      <w:hyperlink r:id="rId18" w:tgtFrame="_blank" w:history="1">
        <w:r w:rsidRPr="00800119">
          <w:rPr>
            <w:rStyle w:val="a5"/>
            <w:color w:val="auto"/>
            <w:sz w:val="28"/>
            <w:szCs w:val="28"/>
            <w:shd w:val="clear" w:color="auto" w:fill="FFFFFF"/>
          </w:rPr>
          <w:t>нормального распределения</w:t>
        </w:r>
      </w:hyperlink>
      <w:r w:rsidRPr="00800119">
        <w:rPr>
          <w:sz w:val="28"/>
          <w:szCs w:val="28"/>
          <w:shd w:val="clear" w:color="auto" w:fill="FFFFFF"/>
        </w:rPr>
        <w:t>, у которого симметричная форма колокола с пиком посередине.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  <w:lang w:eastAsia="en-US"/>
        </w:rPr>
      </w:pPr>
      <w:r w:rsidRPr="00800119">
        <w:rPr>
          <w:sz w:val="28"/>
          <w:szCs w:val="28"/>
          <w:shd w:val="clear" w:color="auto" w:fill="FFFFFF"/>
        </w:rPr>
        <w:t>Однако у гистограммы средних данных есть пики слева ниже $40,000. Хвост тянется далеко вправо и сообщает о том, что есть отрасли, в которых определенные специальности могут рассчитывать на более высокие доходы.</w:t>
      </w:r>
    </w:p>
    <w:p w:rsidR="00AB5415" w:rsidRPr="00800119" w:rsidRDefault="00AB5415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t>Выбросы в гистограмме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Вы наверняка заметили одинокий маленький прямоугольник с правой части распределения? Кажется, что у некоторых данных есть своя собственная категория. Специалисты в данной области получают отличную зарплату по сравнению не только со средней зарплатой, но и с зарплатой, занявшей второе место. Хотя это не ее основная цель, гистограмма может помочь обнаружить такой выброс. Рассмотрим данный выброс более подробно:</w:t>
      </w:r>
    </w:p>
    <w:p w:rsidR="00AB5415" w:rsidRPr="00800119" w:rsidRDefault="00AB5415" w:rsidP="00800119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Какие специальности представляет данный выброс?</w:t>
      </w:r>
    </w:p>
    <w:p w:rsidR="00AB5415" w:rsidRPr="00800119" w:rsidRDefault="00AB5415" w:rsidP="00800119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Какова его граница?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В отличие от первого обзора, здесь нужно сравнить только несколько пунктов с данными, но получить о них более подробную информацию. Для этого гистограмма является отличным инструментом. Сначала выбираем пять специальностей с самым высоким средним доходом. Вам предстоит выполнить два пункта:</w:t>
      </w:r>
    </w:p>
    <w:p w:rsidR="00AB5415" w:rsidRPr="00800119" w:rsidRDefault="00AB5415" w:rsidP="00800119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Сортировка столбца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</w:rPr>
        <w:t>"Median"</w:t>
      </w:r>
      <w:r w:rsidRPr="00800119">
        <w:rPr>
          <w:rFonts w:ascii="Times New Roman" w:hAnsi="Times New Roman" w:cs="Times New Roman"/>
          <w:sz w:val="28"/>
          <w:szCs w:val="28"/>
        </w:rPr>
        <w:t> путем использование метода </w:t>
      </w:r>
      <w:hyperlink r:id="rId19" w:tgtFrame="_blank" w:history="1">
        <w:r w:rsidRPr="00800119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.sort_values()</w:t>
        </w:r>
      </w:hyperlink>
      <w:r w:rsidRPr="00800119">
        <w:rPr>
          <w:rFonts w:ascii="Times New Roman" w:hAnsi="Times New Roman" w:cs="Times New Roman"/>
          <w:sz w:val="28"/>
          <w:szCs w:val="28"/>
        </w:rPr>
        <w:t>, указывая название столбца, который нужно отсортировать, а также порядок сортировки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</w:rPr>
        <w:t>ascending=False</w:t>
      </w:r>
      <w:r w:rsidRPr="00800119">
        <w:rPr>
          <w:rFonts w:ascii="Times New Roman" w:hAnsi="Times New Roman" w:cs="Times New Roman"/>
          <w:sz w:val="28"/>
          <w:szCs w:val="28"/>
        </w:rPr>
        <w:t>;</w:t>
      </w:r>
    </w:p>
    <w:p w:rsidR="00AB5415" w:rsidRPr="00800119" w:rsidRDefault="00AB5415" w:rsidP="00800119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Получение пяти первых элементов списка через использования метода </w:t>
      </w:r>
      <w:r w:rsidRPr="00800119">
        <w:rPr>
          <w:rStyle w:val="HTML"/>
          <w:rFonts w:ascii="Times New Roman" w:eastAsiaTheme="minorHAnsi" w:hAnsi="Times New Roman" w:cs="Times New Roman"/>
          <w:sz w:val="28"/>
          <w:szCs w:val="28"/>
        </w:rPr>
        <w:t>.head()</w:t>
      </w:r>
      <w:r w:rsidRPr="00800119">
        <w:rPr>
          <w:rFonts w:ascii="Times New Roman" w:hAnsi="Times New Roman" w:cs="Times New Roman"/>
          <w:sz w:val="28"/>
          <w:szCs w:val="28"/>
        </w:rPr>
        <w:t>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Создаем новую структуру DataFrame под названием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top_5</w:t>
      </w:r>
      <w:r w:rsidRPr="00800119">
        <w:rPr>
          <w:sz w:val="28"/>
          <w:szCs w:val="28"/>
        </w:rPr>
        <w:t>: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64A4B762" wp14:editId="1E1C1766">
            <wp:extent cx="5940425" cy="491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800119">
        <w:rPr>
          <w:sz w:val="28"/>
          <w:szCs w:val="28"/>
          <w:shd w:val="clear" w:color="auto" w:fill="FFFFFF"/>
        </w:rPr>
        <w:t>Теперь у вас есть структура </w:t>
      </w:r>
      <w:r w:rsidRPr="00800119">
        <w:rPr>
          <w:rStyle w:val="a6"/>
          <w:sz w:val="28"/>
          <w:szCs w:val="28"/>
          <w:shd w:val="clear" w:color="auto" w:fill="FFFFFF"/>
        </w:rPr>
        <w:t>DataFrame</w:t>
      </w:r>
      <w:r w:rsidRPr="00800119">
        <w:rPr>
          <w:sz w:val="28"/>
          <w:szCs w:val="28"/>
          <w:shd w:val="clear" w:color="auto" w:fill="FFFFFF"/>
        </w:rPr>
        <w:t> меньшего размера, содержащая только пять самых прибыльных специальностей. В качестве следующего шага вы можете создать график, на котором будут показаны только основные специалисты с пятью самыми высокими средними зарплатами: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800119">
        <w:rPr>
          <w:noProof/>
          <w:sz w:val="28"/>
          <w:szCs w:val="28"/>
        </w:rPr>
        <w:lastRenderedPageBreak/>
        <w:drawing>
          <wp:inline distT="0" distB="0" distL="0" distR="0" wp14:anchorId="36BA7401" wp14:editId="2A011CF0">
            <wp:extent cx="5940425" cy="27927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119">
        <w:rPr>
          <w:sz w:val="28"/>
          <w:szCs w:val="28"/>
          <w:shd w:val="clear" w:color="auto" w:fill="FFFFFF"/>
        </w:rPr>
        <w:t>Обратите внимание, что параметры </w:t>
      </w:r>
      <w:r w:rsidRPr="0080011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rot</w:t>
      </w:r>
      <w:r w:rsidRPr="00800119">
        <w:rPr>
          <w:sz w:val="28"/>
          <w:szCs w:val="28"/>
          <w:shd w:val="clear" w:color="auto" w:fill="FFFFFF"/>
        </w:rPr>
        <w:t> и </w:t>
      </w:r>
      <w:r w:rsidRPr="0080011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fontsize</w:t>
      </w:r>
      <w:r w:rsidRPr="00800119">
        <w:rPr>
          <w:sz w:val="28"/>
          <w:szCs w:val="28"/>
          <w:shd w:val="clear" w:color="auto" w:fill="FFFFFF"/>
        </w:rPr>
        <w:t> используются для вращения и изменения размера ярлыков оси </w:t>
      </w:r>
      <w:r w:rsidRPr="00800119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800119">
        <w:rPr>
          <w:sz w:val="28"/>
          <w:szCs w:val="28"/>
          <w:shd w:val="clear" w:color="auto" w:fill="FFFFFF"/>
        </w:rPr>
        <w:t>, чтобы они были видны. Вы увидите график с 5 полосами.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Этот график показывает, что средняя заработная плата специалистов по нефтяной инженерии более чем на $20,000 выше, чем у остальных. Доходы специальностей, занимающих второе-четвертое места, относительно близки друг к другу.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Если у вас есть точка данных с более высокими или низкими значениями, чем остальные, вы, вероятно, захотите изучить ее подробнее. Например, вы можете посмотреть столбцы, содержащие связанные между собой данные.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Рассмотрим все специальности, чья средняя зарплата превышает $60,000. Сначала необходимо отфильтровать основные категории с помощью маски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df[df["Median"] &gt; 60000]</w:t>
      </w:r>
      <w:r w:rsidRPr="00800119">
        <w:rPr>
          <w:sz w:val="28"/>
          <w:szCs w:val="28"/>
        </w:rPr>
        <w:t>. Затем вы можете создать еще одну гистограмму, показывающую все три столбца заработков:</w:t>
      </w:r>
    </w:p>
    <w:p w:rsidR="00AB5415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07BFDD1C" wp14:editId="66923E4E">
            <wp:extent cx="5940425" cy="659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AB5415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lastRenderedPageBreak/>
        <w:drawing>
          <wp:inline distT="0" distB="0" distL="0" distR="0" wp14:anchorId="136D2CF3" wp14:editId="5E622E5B">
            <wp:extent cx="5940425" cy="45840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AB6" w:rsidRPr="00800119">
        <w:rPr>
          <w:sz w:val="28"/>
          <w:szCs w:val="28"/>
        </w:rPr>
        <w:t>25-й и 75-й процентили подтверждают вышесказанное: выпускники по специальности нефтяной инженерии получали больше всего.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Почему нас интересуют выбросы в этом наборе данных? Студенты при выборе специальности отталкиваются от определенных причин. Однако выбросы также очень интересны с точки зрения анализа. Они могут указывать не только на прибыльные отрасли, но и на </w:t>
      </w:r>
      <w:r w:rsidRPr="00800119">
        <w:rPr>
          <w:rStyle w:val="a6"/>
          <w:sz w:val="28"/>
          <w:szCs w:val="28"/>
        </w:rPr>
        <w:t>поврежденные данные</w:t>
      </w:r>
      <w:r w:rsidRPr="00800119">
        <w:rPr>
          <w:sz w:val="28"/>
          <w:szCs w:val="28"/>
        </w:rPr>
        <w:t>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Поврежденные данные могут быть вызваны какими либо техническими ошибками или человеческим фактором, такие как отказ датчика, ошибка при ручном вводе данных или участие пятилетнего ребенка в фокус-группе, предназначенной для детей в возрасте от десяти лет и старше.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Даже если данные верны, вам может показаться, что они сильно отличаются от остальных и создают больше шума, чем пользы. Предположим, вы анализируете данные о продажах небольшого издателя. Вы группируете доходы по регионам и сравниваете их с тем же месяцем предыдущего года. Затем совершенно неожиданно издатель выпускает бестселлер.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 xml:space="preserve">Такая приятная неожиданность делает ваш отчет бесполезным. С учетом данных о бестселлерах продажи повсюду растут. Выполнение того же анализа без выброса даст более ценную информацию, позволяющую увидеть, что в </w:t>
      </w:r>
      <w:r w:rsidRPr="00800119">
        <w:rPr>
          <w:sz w:val="28"/>
          <w:szCs w:val="28"/>
        </w:rPr>
        <w:lastRenderedPageBreak/>
        <w:t>Нью-Йорке показатели продаж значительно улучшились, но в Майами они ухудшились.</w:t>
      </w:r>
    </w:p>
    <w:p w:rsidR="00333AB6" w:rsidRPr="00800119" w:rsidRDefault="00333AB6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t>Проверка корреляции данных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Зачастую требуется посмотреть, связаны ли два столбца с наборами данных. Если вы выберете специализацию с более высоким средним заработком, будет ли у вас меньше шансов остаться без работы? На первом этапе создайте </w:t>
      </w:r>
      <w:r w:rsidRPr="00800119">
        <w:rPr>
          <w:rStyle w:val="a6"/>
          <w:sz w:val="28"/>
          <w:szCs w:val="28"/>
        </w:rPr>
        <w:t>диаграмму рассеяния</w:t>
      </w:r>
      <w:r w:rsidRPr="00800119">
        <w:rPr>
          <w:sz w:val="28"/>
          <w:szCs w:val="28"/>
        </w:rPr>
        <w:t> с этими двумя столбцами: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77994F38" wp14:editId="4F810257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Беглый взгляд на эту фигуру показывает, что нет значительной корреляции между заработком и уровнем безработицы.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Диаграмма рассеяния — отличный инструмент для получения первого впечатления о возможной корреляции, но не является окончательным доказательством наличия связи между данными. Для обзора корреляций между разными столбцами вы можете использовать метод </w:t>
      </w:r>
      <w:hyperlink r:id="rId25" w:tgtFrame="_blank" w:history="1">
        <w:r w:rsidRPr="00800119">
          <w:rPr>
            <w:rStyle w:val="a5"/>
            <w:color w:val="auto"/>
            <w:sz w:val="28"/>
            <w:szCs w:val="28"/>
          </w:rPr>
          <w:t>.corr()</w:t>
        </w:r>
      </w:hyperlink>
      <w:r w:rsidRPr="00800119">
        <w:rPr>
          <w:sz w:val="28"/>
          <w:szCs w:val="28"/>
        </w:rPr>
        <w:t>. Если вы предполагаете, что есть корреляция между двумя значениями, тогда в вашем распоряжении есть </w:t>
      </w:r>
      <w:hyperlink r:id="rId26" w:tgtFrame="_blank" w:history="1">
        <w:r w:rsidRPr="00800119">
          <w:rPr>
            <w:rStyle w:val="a5"/>
            <w:color w:val="auto"/>
            <w:sz w:val="28"/>
            <w:szCs w:val="28"/>
          </w:rPr>
          <w:t>несколько инструментов</w:t>
        </w:r>
      </w:hyperlink>
      <w:r w:rsidRPr="00800119">
        <w:rPr>
          <w:sz w:val="28"/>
          <w:szCs w:val="28"/>
        </w:rPr>
        <w:t>, чтобы проверить свою догадку и измерить, насколько сильна корреляция.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Имейте в виду, что даже если между двумя значениями существует корреляция, это еще не означает, что изменение одного значения приведет к изменению другого. Другими словами, корреляция не предполагает причинной связи.</w:t>
      </w:r>
    </w:p>
    <w:p w:rsidR="00333AB6" w:rsidRPr="00800119" w:rsidRDefault="00333AB6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категориальных данных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Для обработки больших объемов информации, человеческий разум сознательно и бессознательно сортирует данные по категориям. Этот прием часто бывает полезным, однако он далеко не безупречный.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Иногда мы делим объекты по категориям, которые при внимательном рассмотрении не так уж похожи. В этом разделе вы познакомитесь с некоторыми инструментами для изучения категорий и проверки их целесообразности.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Многие наборы данных уже содержат явную или неявную категоризацию. В текущем примере 173 специализации разделены на 16 категорий.</w:t>
      </w:r>
    </w:p>
    <w:p w:rsidR="00333AB6" w:rsidRPr="00800119" w:rsidRDefault="00333AB6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t>Группировка данных в Pandas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Категории в основном используются для группирования и агрегирования данных. Вы можете использовать метод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.groupby()</w:t>
      </w:r>
      <w:r w:rsidRPr="00800119">
        <w:rPr>
          <w:sz w:val="28"/>
          <w:szCs w:val="28"/>
        </w:rPr>
        <w:t>, чтобы определить, насколько популярна каждая из категорий из набора специализаций: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2343AC22" wp14:editId="762F56BC">
            <wp:extent cx="5940425" cy="3777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С помощью метода </w:t>
      </w:r>
      <w:hyperlink r:id="rId28" w:tgtFrame="_blank" w:history="1">
        <w:r w:rsidRPr="00800119">
          <w:rPr>
            <w:rStyle w:val="a5"/>
            <w:color w:val="auto"/>
            <w:sz w:val="28"/>
            <w:szCs w:val="28"/>
          </w:rPr>
          <w:t>.groupby()</w:t>
        </w:r>
      </w:hyperlink>
      <w:r w:rsidRPr="00800119">
        <w:rPr>
          <w:sz w:val="28"/>
          <w:szCs w:val="28"/>
        </w:rPr>
        <w:t> создается объект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DataFrameGroupBy</w:t>
      </w:r>
      <w:r w:rsidRPr="00800119">
        <w:rPr>
          <w:sz w:val="28"/>
          <w:szCs w:val="28"/>
        </w:rPr>
        <w:t>, а с помощью метода </w:t>
      </w:r>
      <w:hyperlink r:id="rId29" w:tgtFrame="_blank" w:history="1">
        <w:r w:rsidRPr="00800119">
          <w:rPr>
            <w:rStyle w:val="a5"/>
            <w:color w:val="auto"/>
            <w:sz w:val="28"/>
            <w:szCs w:val="28"/>
          </w:rPr>
          <w:t>.sum()</w:t>
        </w:r>
      </w:hyperlink>
      <w:r w:rsidRPr="00800119">
        <w:rPr>
          <w:sz w:val="28"/>
          <w:szCs w:val="28"/>
        </w:rPr>
        <w:t> вы создадите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Series</w:t>
      </w:r>
      <w:r w:rsidRPr="00800119">
        <w:rPr>
          <w:sz w:val="28"/>
          <w:szCs w:val="28"/>
        </w:rPr>
        <w:t>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lastRenderedPageBreak/>
        <w:t>Давайте нарисуем график с горизонтальными полосами, которые будут представлять все категории из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cat_totals</w:t>
      </w:r>
      <w:r w:rsidRPr="00800119">
        <w:rPr>
          <w:sz w:val="28"/>
          <w:szCs w:val="28"/>
        </w:rPr>
        <w:t>: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111F67F4" wp14:editId="7CE3C6A4">
            <wp:extent cx="5940425" cy="30581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2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соотношений на графике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Вертикальные и горизонтальные гистограммы часто являются хорошим выбором, если вы хотите увидеть разницу между категориями. Если вас интересуют соотношение данных, то круговые диаграммы — отличный инструмент. Поскольку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cat_totals</w:t>
      </w:r>
      <w:r w:rsidRPr="00800119">
        <w:rPr>
          <w:sz w:val="28"/>
          <w:szCs w:val="28"/>
        </w:rPr>
        <w:t> содержит только несколько категорий, создание круговой диаграммы с помощью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cat_totals.plot(kind="pie")</w:t>
      </w:r>
      <w:r w:rsidRPr="00800119">
        <w:rPr>
          <w:sz w:val="28"/>
          <w:szCs w:val="28"/>
        </w:rPr>
        <w:t> приведет к созданию нескольких крошечных фрагментов с перекрывающимися текстовыми ярлыками.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Для решения этой проблемы можно объединить более мелкие категории в одну группу. Объединим все категории с общим количеством данных меньше 100 000 в категорию под названием «Other» («Другое»), затем создадим круговую диаграмму: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49487AF6" wp14:editId="7CA21318">
            <wp:extent cx="43910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lastRenderedPageBreak/>
        <w:drawing>
          <wp:inline distT="0" distB="0" distL="0" distR="0" wp14:anchorId="70C376DA" wp14:editId="15B38235">
            <wp:extent cx="5940425" cy="12674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drawing>
          <wp:inline distT="0" distB="0" distL="0" distR="0" wp14:anchorId="2296EC38" wp14:editId="12F0E654">
            <wp:extent cx="5940425" cy="43713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Обратите внимание, что мы добавили аргумент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label=""</w:t>
      </w:r>
      <w:r w:rsidRPr="00800119">
        <w:rPr>
          <w:sz w:val="28"/>
          <w:szCs w:val="28"/>
        </w:rPr>
        <w:t>. По умолчанию, pandas добавляет ярлык с названием столбца. Это зачастую имеет смысл, но в данном случае это будет лишним.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Теперь вы должны увидеть круговой график наподобие следующего: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lastRenderedPageBreak/>
        <w:drawing>
          <wp:inline distT="0" distB="0" distL="0" distR="0" wp14:anchorId="3EC0F105" wp14:editId="0AEB11C1">
            <wp:extent cx="5940425" cy="3713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Категория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"Other"</w:t>
      </w:r>
      <w:r w:rsidRPr="00800119">
        <w:rPr>
          <w:sz w:val="28"/>
          <w:szCs w:val="28"/>
        </w:rPr>
        <w:t> по-прежнему небольшая. Это хороший признак, значит, мы сделали правильный выбор объединив маленькие категории.</w:t>
      </w:r>
    </w:p>
    <w:p w:rsidR="00333AB6" w:rsidRPr="00800119" w:rsidRDefault="00333AB6" w:rsidP="00800119">
      <w:pPr>
        <w:pStyle w:val="3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t>Анализ данных внутри категории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Иногда нужно проверить, имеет ли смысл определенная категоризация. Являются ли элементы категории более похожими друг на друга, чем на остальную часть набора данных?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Опять же, распределение — хороший инструмент для первого обзора нашего набора данных. Как правило, мы ожидаем, что распределение категории будет похоже на </w:t>
      </w:r>
      <w:hyperlink r:id="rId35" w:tgtFrame="_blank" w:history="1">
        <w:r w:rsidRPr="00800119">
          <w:rPr>
            <w:rStyle w:val="a5"/>
            <w:color w:val="auto"/>
            <w:sz w:val="28"/>
            <w:szCs w:val="28"/>
          </w:rPr>
          <w:t>нормальное распределение</w:t>
        </w:r>
      </w:hyperlink>
      <w:r w:rsidRPr="00800119">
        <w:rPr>
          <w:sz w:val="28"/>
          <w:szCs w:val="28"/>
        </w:rPr>
        <w:t>, но с меньшим диапазоном.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Создадим гистограмму, показывающую распределение среднего дохода для инженерных специальностей:</w:t>
      </w:r>
    </w:p>
    <w:p w:rsidR="004556E7" w:rsidRPr="00800119" w:rsidRDefault="004556E7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noProof/>
          <w:sz w:val="28"/>
          <w:szCs w:val="28"/>
        </w:rPr>
        <w:lastRenderedPageBreak/>
        <w:drawing>
          <wp:inline distT="0" distB="0" distL="0" distR="0" wp14:anchorId="7714D0C8" wp14:editId="749A8748">
            <wp:extent cx="5940425" cy="3703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Диапазон основных средних доходов немного меньше, начиная с $40,000. Распределение ближе к нормальному, хотя его пик все же слева. Итак, даже если вы решили выбрать специальность в инженерной категории, было бы разумно более тщательно проанализировать все варианты.</w:t>
      </w:r>
    </w:p>
    <w:p w:rsidR="00333AB6" w:rsidRPr="00800119" w:rsidRDefault="00333AB6" w:rsidP="00800119">
      <w:pPr>
        <w:pStyle w:val="3"/>
        <w:shd w:val="clear" w:color="auto" w:fill="FFFFFF"/>
        <w:spacing w:before="375" w:after="15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00119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В этом руководстве вы узнали, как визуализировать набор данных с помощью Python и библиотеки pandas. Вы увидели, как некоторые базовые графики могут дать представление о данных и помочь выбрать направление для анализа.</w:t>
      </w:r>
    </w:p>
    <w:p w:rsidR="00333AB6" w:rsidRPr="00800119" w:rsidRDefault="004556E7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 xml:space="preserve">В этой теме </w:t>
      </w:r>
      <w:r w:rsidR="00333AB6" w:rsidRPr="00800119">
        <w:rPr>
          <w:sz w:val="28"/>
          <w:szCs w:val="28"/>
        </w:rPr>
        <w:t>вы узнали, как:</w:t>
      </w:r>
    </w:p>
    <w:p w:rsidR="00333AB6" w:rsidRPr="00800119" w:rsidRDefault="00333AB6" w:rsidP="00800119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Сделать анализ распределения набора данных с помощью гистограммы;</w:t>
      </w:r>
    </w:p>
    <w:p w:rsidR="00333AB6" w:rsidRPr="00800119" w:rsidRDefault="00333AB6" w:rsidP="00800119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Найти корреляцию с помощью диаграммы разброса;</w:t>
      </w:r>
    </w:p>
    <w:p w:rsidR="00333AB6" w:rsidRPr="00800119" w:rsidRDefault="00333AB6" w:rsidP="00800119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Анализировать категории с помощью гистограмм и круговых диаграмм;</w:t>
      </w:r>
    </w:p>
    <w:p w:rsidR="00333AB6" w:rsidRPr="00800119" w:rsidRDefault="00333AB6" w:rsidP="00800119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Определить, какой график больше всего подходит для текущей задачи.</w:t>
      </w:r>
    </w:p>
    <w:p w:rsidR="00333AB6" w:rsidRPr="00800119" w:rsidRDefault="00333AB6" w:rsidP="00800119">
      <w:pPr>
        <w:pStyle w:val="a7"/>
        <w:shd w:val="clear" w:color="auto" w:fill="FFFFFF"/>
        <w:spacing w:before="0" w:beforeAutospacing="0" w:after="375" w:afterAutospacing="0"/>
        <w:ind w:firstLine="709"/>
        <w:jc w:val="both"/>
        <w:rPr>
          <w:sz w:val="28"/>
          <w:szCs w:val="28"/>
        </w:rPr>
      </w:pPr>
      <w:r w:rsidRPr="00800119">
        <w:rPr>
          <w:sz w:val="28"/>
          <w:szCs w:val="28"/>
        </w:rPr>
        <w:t>Используя метод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.plot()</w:t>
      </w:r>
      <w:r w:rsidRPr="00800119">
        <w:rPr>
          <w:sz w:val="28"/>
          <w:szCs w:val="28"/>
        </w:rPr>
        <w:t> и структуру </w:t>
      </w:r>
      <w:r w:rsidRPr="00800119">
        <w:rPr>
          <w:rStyle w:val="HTML"/>
          <w:rFonts w:ascii="Times New Roman" w:hAnsi="Times New Roman" w:cs="Times New Roman"/>
          <w:sz w:val="28"/>
          <w:szCs w:val="28"/>
        </w:rPr>
        <w:t>DataFrame</w:t>
      </w:r>
      <w:r w:rsidRPr="00800119">
        <w:rPr>
          <w:sz w:val="28"/>
          <w:szCs w:val="28"/>
        </w:rPr>
        <w:t>, вы обнаружили много возможностей для визуализации данных.</w:t>
      </w:r>
    </w:p>
    <w:p w:rsidR="00333AB6" w:rsidRPr="004556E7" w:rsidRDefault="00333AB6" w:rsidP="004556E7">
      <w:pPr>
        <w:pStyle w:val="a7"/>
        <w:shd w:val="clear" w:color="auto" w:fill="FFFFFF"/>
        <w:spacing w:before="0" w:beforeAutospacing="0" w:after="375" w:afterAutospacing="0"/>
        <w:ind w:firstLine="709"/>
        <w:rPr>
          <w:rFonts w:ascii="Arial" w:hAnsi="Arial" w:cs="Arial"/>
          <w:sz w:val="23"/>
          <w:szCs w:val="23"/>
        </w:rPr>
      </w:pPr>
    </w:p>
    <w:p w:rsidR="00AB5415" w:rsidRPr="004556E7" w:rsidRDefault="00AB5415" w:rsidP="004556E7">
      <w:pPr>
        <w:pStyle w:val="a7"/>
        <w:shd w:val="clear" w:color="auto" w:fill="FFFFFF"/>
        <w:spacing w:before="0" w:beforeAutospacing="0" w:after="375" w:afterAutospacing="0"/>
        <w:ind w:firstLine="709"/>
        <w:rPr>
          <w:rFonts w:ascii="Arial" w:hAnsi="Arial" w:cs="Arial"/>
          <w:sz w:val="23"/>
          <w:szCs w:val="23"/>
        </w:rPr>
      </w:pPr>
    </w:p>
    <w:p w:rsidR="00AB5415" w:rsidRPr="004556E7" w:rsidRDefault="00AB5415" w:rsidP="004556E7">
      <w:pPr>
        <w:pStyle w:val="a7"/>
        <w:shd w:val="clear" w:color="auto" w:fill="FFFFFF"/>
        <w:spacing w:before="0" w:beforeAutospacing="0" w:after="375" w:afterAutospacing="0"/>
        <w:ind w:firstLine="709"/>
        <w:rPr>
          <w:lang w:eastAsia="en-US"/>
        </w:rPr>
      </w:pPr>
    </w:p>
    <w:sectPr w:rsidR="00AB5415" w:rsidRPr="0045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D4F" w:rsidRDefault="00214D4F" w:rsidP="00C45506">
      <w:pPr>
        <w:spacing w:after="0" w:line="240" w:lineRule="auto"/>
      </w:pPr>
      <w:r>
        <w:separator/>
      </w:r>
    </w:p>
  </w:endnote>
  <w:endnote w:type="continuationSeparator" w:id="0">
    <w:p w:rsidR="00214D4F" w:rsidRDefault="00214D4F" w:rsidP="00C4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D4F" w:rsidRDefault="00214D4F" w:rsidP="00C45506">
      <w:pPr>
        <w:spacing w:after="0" w:line="240" w:lineRule="auto"/>
      </w:pPr>
      <w:r>
        <w:separator/>
      </w:r>
    </w:p>
  </w:footnote>
  <w:footnote w:type="continuationSeparator" w:id="0">
    <w:p w:rsidR="00214D4F" w:rsidRDefault="00214D4F" w:rsidP="00C45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7047"/>
    <w:multiLevelType w:val="multilevel"/>
    <w:tmpl w:val="5E7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C7DF0"/>
    <w:multiLevelType w:val="multilevel"/>
    <w:tmpl w:val="476C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D3F9E"/>
    <w:multiLevelType w:val="multilevel"/>
    <w:tmpl w:val="A03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01D9E"/>
    <w:multiLevelType w:val="multilevel"/>
    <w:tmpl w:val="E14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81C43"/>
    <w:multiLevelType w:val="multilevel"/>
    <w:tmpl w:val="EEB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16016"/>
    <w:multiLevelType w:val="multilevel"/>
    <w:tmpl w:val="03A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F4D86"/>
    <w:multiLevelType w:val="multilevel"/>
    <w:tmpl w:val="B44E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46"/>
    <w:rsid w:val="00214D4F"/>
    <w:rsid w:val="00333AB6"/>
    <w:rsid w:val="00342AC8"/>
    <w:rsid w:val="00445696"/>
    <w:rsid w:val="004556E7"/>
    <w:rsid w:val="006C519F"/>
    <w:rsid w:val="007035CB"/>
    <w:rsid w:val="0073742A"/>
    <w:rsid w:val="00800119"/>
    <w:rsid w:val="008012D8"/>
    <w:rsid w:val="00A0751E"/>
    <w:rsid w:val="00AB5415"/>
    <w:rsid w:val="00BF4366"/>
    <w:rsid w:val="00C45506"/>
    <w:rsid w:val="00CE6199"/>
    <w:rsid w:val="00D44DD5"/>
    <w:rsid w:val="00F7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E1302-4245-43D9-99AC-0E90272B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6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Intense Quote"/>
    <w:basedOn w:val="a"/>
    <w:next w:val="a"/>
    <w:link w:val="a4"/>
    <w:uiPriority w:val="30"/>
    <w:qFormat/>
    <w:rsid w:val="00F762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F76246"/>
    <w:rPr>
      <w:i/>
      <w:iCs/>
      <w:color w:val="5B9BD5" w:themeColor="accent1"/>
    </w:rPr>
  </w:style>
  <w:style w:type="character" w:styleId="a5">
    <w:name w:val="Hyperlink"/>
    <w:basedOn w:val="a0"/>
    <w:uiPriority w:val="99"/>
    <w:semiHidden/>
    <w:unhideWhenUsed/>
    <w:rsid w:val="00F76246"/>
    <w:rPr>
      <w:color w:val="0000FF"/>
      <w:u w:val="single"/>
    </w:rPr>
  </w:style>
  <w:style w:type="character" w:styleId="a6">
    <w:name w:val="Strong"/>
    <w:basedOn w:val="a0"/>
    <w:uiPriority w:val="22"/>
    <w:qFormat/>
    <w:rsid w:val="00F76246"/>
    <w:rPr>
      <w:b/>
      <w:bCs/>
    </w:rPr>
  </w:style>
  <w:style w:type="character" w:styleId="HTML">
    <w:name w:val="HTML Code"/>
    <w:basedOn w:val="a0"/>
    <w:uiPriority w:val="99"/>
    <w:semiHidden/>
    <w:unhideWhenUsed/>
    <w:rsid w:val="00C4550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C4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45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5506"/>
  </w:style>
  <w:style w:type="paragraph" w:styleId="aa">
    <w:name w:val="footer"/>
    <w:basedOn w:val="a"/>
    <w:link w:val="ab"/>
    <w:uiPriority w:val="99"/>
    <w:unhideWhenUsed/>
    <w:rsid w:val="00C45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5506"/>
  </w:style>
  <w:style w:type="character" w:customStyle="1" w:styleId="20">
    <w:name w:val="Заголовок 2 Знак"/>
    <w:basedOn w:val="a0"/>
    <w:link w:val="2"/>
    <w:uiPriority w:val="9"/>
    <w:semiHidden/>
    <w:rsid w:val="00C45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5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language">
    <w:name w:val="crayon-language"/>
    <w:basedOn w:val="a0"/>
    <w:rsid w:val="00333AB6"/>
  </w:style>
  <w:style w:type="character" w:customStyle="1" w:styleId="crayon-st">
    <w:name w:val="crayon-st"/>
    <w:basedOn w:val="a0"/>
    <w:rsid w:val="00333AB6"/>
  </w:style>
  <w:style w:type="character" w:customStyle="1" w:styleId="crayon-h">
    <w:name w:val="crayon-h"/>
    <w:basedOn w:val="a0"/>
    <w:rsid w:val="00333AB6"/>
  </w:style>
  <w:style w:type="character" w:customStyle="1" w:styleId="crayon-sy">
    <w:name w:val="crayon-sy"/>
    <w:basedOn w:val="a0"/>
    <w:rsid w:val="00333AB6"/>
  </w:style>
  <w:style w:type="character" w:customStyle="1" w:styleId="crayon-cn">
    <w:name w:val="crayon-cn"/>
    <w:basedOn w:val="a0"/>
    <w:rsid w:val="00333AB6"/>
  </w:style>
  <w:style w:type="character" w:customStyle="1" w:styleId="crayon-o">
    <w:name w:val="crayon-o"/>
    <w:basedOn w:val="a0"/>
    <w:rsid w:val="00333AB6"/>
  </w:style>
  <w:style w:type="character" w:customStyle="1" w:styleId="crayon-v">
    <w:name w:val="crayon-v"/>
    <w:basedOn w:val="a0"/>
    <w:rsid w:val="00333AB6"/>
  </w:style>
  <w:style w:type="character" w:customStyle="1" w:styleId="crayon-c">
    <w:name w:val="crayon-c"/>
    <w:basedOn w:val="a0"/>
    <w:rsid w:val="00333AB6"/>
  </w:style>
  <w:style w:type="character" w:customStyle="1" w:styleId="crayon-e">
    <w:name w:val="crayon-e"/>
    <w:basedOn w:val="a0"/>
    <w:rsid w:val="00333AB6"/>
  </w:style>
  <w:style w:type="character" w:customStyle="1" w:styleId="crayon-k">
    <w:name w:val="crayon-k"/>
    <w:basedOn w:val="a0"/>
    <w:rsid w:val="00333AB6"/>
  </w:style>
  <w:style w:type="character" w:customStyle="1" w:styleId="crayon-s">
    <w:name w:val="crayon-s"/>
    <w:basedOn w:val="a0"/>
    <w:rsid w:val="0033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0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0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-scripts.com/object-oriented-programming-in-python" TargetMode="External"/><Relationship Id="rId18" Type="http://schemas.openxmlformats.org/officeDocument/2006/relationships/hyperlink" Target="https://en.wikipedia.org/wiki/Normal_distribution" TargetMode="External"/><Relationship Id="rId26" Type="http://schemas.openxmlformats.org/officeDocument/2006/relationships/hyperlink" Target="https://realpython.com/numpy-scipy-pandas-correlation-python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pandas.pydata.org/pandas-docs/stable/reference/api/pandas.DataFrame.corr.html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reference/api/pandas.Series.html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pandas.pydata.org/pandas-docs/stable/reference/api/pandas.core.groupby.GroupBy.su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-scripts.com/def-args-kwarg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ython-scripts.com/python-class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pandas.pydata.org/pandas-docs/stable/reference/api/pandas.DataFrame.groupby.html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pandas.pydata.org/pandas-docs/stable/reference/api/pandas.DataFrame.sort_values.html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8" Type="http://schemas.openxmlformats.org/officeDocument/2006/relationships/hyperlink" Target="https://python-scripts.com/matplotli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В. Киселева</dc:creator>
  <cp:keywords/>
  <dc:description/>
  <cp:lastModifiedBy>Светлана В. Киселева</cp:lastModifiedBy>
  <cp:revision>3</cp:revision>
  <dcterms:created xsi:type="dcterms:W3CDTF">2021-04-21T07:01:00Z</dcterms:created>
  <dcterms:modified xsi:type="dcterms:W3CDTF">2021-04-27T06:40:00Z</dcterms:modified>
</cp:coreProperties>
</file>