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D1820"/>
          <w:sz w:val="22"/>
        </w:rPr>
        <w:t>CORN MAFIA WEB</w:t>
      </w:r>
    </w:p>
    <w:p>
      <w:pPr>
        <w:pStyle w:val="Title"/>
        <w:jc w:val="center"/>
      </w:pPr>
      <w:r>
        <w:rPr>
          <w:b/>
        </w:rPr>
        <w:t>Admin Guidebook</w:t>
      </w:r>
    </w:p>
    <w:p>
      <w:pPr>
        <w:jc w:val="center"/>
      </w:pPr>
      <w:r>
        <w:rPr>
          <w:i/>
          <w:color w:val="646464"/>
          <w:sz w:val="22"/>
        </w:rPr>
        <w:t>Simple guide to what each admin area does and what can be changed</w:t>
      </w:r>
    </w:p>
    <w:p/>
    <w:p>
      <w:pPr>
        <w:pStyle w:val="Heading1"/>
        <w:spacing w:after="120"/>
      </w:pPr>
      <w:r>
        <w:t>Purpose</w:t>
      </w:r>
    </w:p>
    <w:p>
      <w:pPr>
        <w:spacing w:after="120"/>
      </w:pPr>
      <w:r>
        <w:t>This guide explains what each admin area does in simple terms. It is written for admins, moderators, and business-side users. It does not require programming knowledge.</w:t>
      </w:r>
    </w:p>
    <w:p>
      <w:pPr>
        <w:pStyle w:val="Heading1"/>
        <w:spacing w:after="120"/>
      </w:pPr>
      <w:r>
        <w:t>Admin Area Overview</w:t>
      </w:r>
    </w:p>
    <w:p>
      <w:pPr>
        <w:spacing w:after="120"/>
      </w:pPr>
      <w:r>
        <w:t>The admin area is where trusted users manage the website.</w:t>
      </w:r>
    </w:p>
    <w:p>
      <w:pPr>
        <w:pStyle w:val="ListBullet"/>
        <w:spacing w:after="40"/>
      </w:pPr>
      <w:r>
        <w:t>Discord roles and users</w:t>
      </w:r>
    </w:p>
    <w:p>
      <w:pPr>
        <w:pStyle w:val="ListBullet"/>
        <w:spacing w:after="40"/>
      </w:pPr>
      <w:r>
        <w:t>Website structure</w:t>
      </w:r>
    </w:p>
    <w:p>
      <w:pPr>
        <w:pStyle w:val="ListBullet"/>
        <w:spacing w:after="40"/>
      </w:pPr>
      <w:r>
        <w:t>Content</w:t>
      </w:r>
    </w:p>
    <w:p>
      <w:pPr>
        <w:pStyle w:val="ListBullet"/>
        <w:spacing w:after="40"/>
      </w:pPr>
      <w:r>
        <w:t>Media</w:t>
      </w:r>
    </w:p>
    <w:p>
      <w:pPr>
        <w:pStyle w:val="ListBullet"/>
        <w:spacing w:after="40"/>
      </w:pPr>
      <w:r>
        <w:t>Templates</w:t>
      </w:r>
    </w:p>
    <w:p>
      <w:pPr>
        <w:pStyle w:val="ListBullet"/>
        <w:spacing w:after="40"/>
      </w:pPr>
      <w:r>
        <w:t>Navigation menus</w:t>
      </w:r>
    </w:p>
    <w:p>
      <w:pPr>
        <w:pStyle w:val="ListBullet"/>
        <w:spacing w:after="40"/>
      </w:pPr>
      <w:r>
        <w:t>Visibility and access rules</w:t>
      </w:r>
    </w:p>
    <w:p>
      <w:pPr>
        <w:pStyle w:val="Heading1"/>
        <w:spacing w:after="120"/>
      </w:pPr>
      <w:r>
        <w:t>1. Discord</w:t>
      </w:r>
    </w:p>
    <w:p>
      <w:pPr>
        <w:pStyle w:val="Heading2"/>
        <w:spacing w:after="120"/>
      </w:pPr>
      <w:r>
        <w:t>Discord Roles</w:t>
      </w:r>
    </w:p>
    <w:p>
      <w:pPr>
        <w:spacing w:after="120"/>
      </w:pPr>
      <w:r>
        <w:t>Discord Roles shows roles imported from Discord. Use this area to decide which Discord roles matter for website access.</w:t>
      </w:r>
    </w:p>
    <w:p>
      <w:pPr>
        <w:pStyle w:val="Heading3"/>
        <w:spacing w:after="120"/>
      </w:pPr>
      <w:r>
        <w:t>What you can usually change:</w:t>
      </w:r>
    </w:p>
    <w:p>
      <w:pPr>
        <w:pStyle w:val="ListBullet"/>
        <w:spacing w:after="40"/>
      </w:pPr>
      <w:r>
        <w:t>whether a role is used for website access</w:t>
      </w:r>
    </w:p>
    <w:p>
      <w:pPr>
        <w:pStyle w:val="ListBullet"/>
        <w:spacing w:after="40"/>
      </w:pPr>
      <w:r>
        <w:t>whether a role grants admin-like behavior</w:t>
      </w:r>
    </w:p>
    <w:p>
      <w:pPr>
        <w:pStyle w:val="ListBullet"/>
        <w:spacing w:after="40"/>
      </w:pPr>
      <w:r>
        <w:t>whether a role grants editor-like behavior</w:t>
      </w:r>
    </w:p>
    <w:p>
      <w:pPr>
        <w:pStyle w:val="ListBullet"/>
        <w:spacing w:after="40"/>
      </w:pPr>
      <w:r>
        <w:t>role display or access settings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DEBED"/>
          </w:tcPr>
          <w:p>
            <w:r>
              <w:rPr>
                <w:b/>
                <w:color w:val="AD1820"/>
              </w:rPr>
              <w:t>Be careful</w:t>
            </w:r>
            <w:r>
              <w:br/>
              <w:t>Changing role access can immediately affect what people can see or manage. Ask whether the role should unlock private content, admin behavior, or editor behavior.</w:t>
            </w:r>
          </w:p>
        </w:tc>
      </w:tr>
    </w:tbl>
    <w:p/>
    <w:p>
      <w:pPr>
        <w:pStyle w:val="Heading2"/>
        <w:spacing w:after="120"/>
      </w:pPr>
      <w:r>
        <w:t>Discord Users</w:t>
      </w:r>
    </w:p>
    <w:p>
      <w:pPr>
        <w:spacing w:after="120"/>
      </w:pPr>
      <w:r>
        <w:t>Discord Users shows people who logged into the website or were synced from Discord. Use this area to check who the user is, what Discord roles they have, and whether their access looks correct.</w:t>
      </w:r>
    </w:p>
    <w:p>
      <w:pPr>
        <w:spacing w:after="120"/>
      </w:pPr>
      <w:r>
        <w:t>This area should usually be treated as a review area. Discord itself is the source of truth for user identity and Discord roles.</w:t>
      </w:r>
    </w:p>
    <w:p>
      <w:pPr>
        <w:pStyle w:val="Heading1"/>
        <w:spacing w:after="120"/>
      </w:pPr>
      <w:r>
        <w:t>2. Web Setup</w:t>
      </w:r>
    </w:p>
    <w:p>
      <w:pPr>
        <w:pStyle w:val="Heading2"/>
        <w:spacing w:after="120"/>
      </w:pPr>
      <w:r>
        <w:t>Theme Colors</w:t>
      </w:r>
    </w:p>
    <w:p>
      <w:pPr>
        <w:spacing w:after="120"/>
      </w:pPr>
      <w:r>
        <w:t>Theme Colors are reusable colors used by the website. Use them when content, icons, or visual settings need a consistent color. Usually safe to change, but changing important colors can affect the look of the whole website.</w:t>
      </w:r>
    </w:p>
    <w:p>
      <w:pPr>
        <w:pStyle w:val="Heading2"/>
        <w:spacing w:after="120"/>
      </w:pPr>
      <w:r>
        <w:t>Icons</w:t>
      </w:r>
    </w:p>
    <w:p>
      <w:pPr>
        <w:spacing w:after="120"/>
      </w:pPr>
      <w:r>
        <w:t>Icons are reusable visual symbols. Use icons to make navigation and content easier to understand. Examples: map icon, guide icon, tool icon, event icon.</w:t>
      </w:r>
    </w:p>
    <w:p>
      <w:pPr>
        <w:pStyle w:val="Heading2"/>
        <w:spacing w:after="120"/>
      </w:pPr>
      <w:r>
        <w:t>Categories</w:t>
      </w:r>
    </w:p>
    <w:p>
      <w:pPr>
        <w:spacing w:after="120"/>
      </w:pPr>
      <w:r>
        <w:t>Categories are the main website sections, such as Guides, Tools, Maps, Events, and News.</w:t>
      </w:r>
    </w:p>
    <w:p>
      <w:pPr>
        <w:pStyle w:val="Heading2"/>
        <w:spacing w:after="120"/>
      </w:pPr>
      <w:r>
        <w:t>Subcategories</w:t>
      </w:r>
    </w:p>
    <w:p>
      <w:pPr>
        <w:spacing w:after="120"/>
      </w:pPr>
      <w:r>
        <w:t>Subcategories sit inside categories. Example: Category = Guides, Subcategory = Beginner Guides or Advanced Guides.</w:t>
      </w:r>
    </w:p>
    <w:p>
      <w:pPr>
        <w:pStyle w:val="Heading2"/>
        <w:spacing w:after="120"/>
      </w:pPr>
      <w:r>
        <w:t>Content Kinds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2B2B2B"/>
          </w:tcPr>
          <w:p>
            <w:pPr>
              <w:spacing w:after="0"/>
            </w:pPr>
            <w:r/>
            <w:r>
              <w:rPr>
                <w:b/>
                <w:color w:val="FFFFFF"/>
              </w:rPr>
              <w:t>Content Kind</w:t>
            </w:r>
          </w:p>
        </w:tc>
        <w:tc>
          <w:tcPr>
            <w:tcW w:type="dxa" w:w="5184"/>
            <w:shd w:fill="2B2B2B"/>
          </w:tcPr>
          <w:p>
            <w:pPr>
              <w:spacing w:after="0"/>
            </w:pPr>
            <w:r/>
            <w:r>
              <w:rPr>
                <w:b/>
                <w:color w:val="FFFFFF"/>
              </w:rPr>
              <w:t>Meaning</w:t>
            </w:r>
          </w:p>
        </w:tc>
      </w:tr>
      <w:tr>
        <w:tc>
          <w:tcPr>
            <w:tcW w:type="dxa" w:w="5184"/>
          </w:tcPr>
          <w:p>
            <w:pPr>
              <w:spacing w:after="0"/>
            </w:pPr>
            <w:r/>
            <w:r>
              <w:rPr>
                <w:b w:val="0"/>
              </w:rPr>
              <w:t>Normal page</w:t>
            </w:r>
          </w:p>
        </w:tc>
        <w:tc>
          <w:tcPr>
            <w:tcW w:type="dxa" w:w="5184"/>
          </w:tcPr>
          <w:p>
            <w:pPr>
              <w:spacing w:after="0"/>
            </w:pPr>
            <w:r/>
            <w:r>
              <w:rPr>
                <w:b w:val="0"/>
              </w:rPr>
              <w:t>Standard website page</w:t>
            </w:r>
          </w:p>
        </w:tc>
      </w:tr>
      <w:tr>
        <w:tc>
          <w:tcPr>
            <w:tcW w:type="dxa" w:w="5184"/>
          </w:tcPr>
          <w:p>
            <w:pPr>
              <w:spacing w:after="0"/>
            </w:pPr>
            <w:r/>
            <w:r>
              <w:rPr>
                <w:b w:val="0"/>
              </w:rPr>
              <w:t>Map page</w:t>
            </w:r>
          </w:p>
        </w:tc>
        <w:tc>
          <w:tcPr>
            <w:tcW w:type="dxa" w:w="5184"/>
          </w:tcPr>
          <w:p>
            <w:pPr>
              <w:spacing w:after="0"/>
            </w:pPr>
            <w:r/>
            <w:r>
              <w:rPr>
                <w:b w:val="0"/>
              </w:rPr>
              <w:t>Page related to maps</w:t>
            </w:r>
          </w:p>
        </w:tc>
      </w:tr>
      <w:tr>
        <w:tc>
          <w:tcPr>
            <w:tcW w:type="dxa" w:w="5184"/>
          </w:tcPr>
          <w:p>
            <w:pPr>
              <w:spacing w:after="0"/>
            </w:pPr>
            <w:r/>
            <w:r>
              <w:rPr>
                <w:b w:val="0"/>
              </w:rPr>
              <w:t>Tool page</w:t>
            </w:r>
          </w:p>
        </w:tc>
        <w:tc>
          <w:tcPr>
            <w:tcW w:type="dxa" w:w="5184"/>
          </w:tcPr>
          <w:p>
            <w:pPr>
              <w:spacing w:after="0"/>
            </w:pPr>
            <w:r/>
            <w:r>
              <w:rPr>
                <w:b w:val="0"/>
              </w:rPr>
              <w:t>Page related to a tool</w:t>
            </w:r>
          </w:p>
        </w:tc>
      </w:tr>
      <w:tr>
        <w:tc>
          <w:tcPr>
            <w:tcW w:type="dxa" w:w="5184"/>
          </w:tcPr>
          <w:p>
            <w:pPr>
              <w:spacing w:after="0"/>
            </w:pPr>
            <w:r/>
            <w:r>
              <w:rPr>
                <w:b w:val="0"/>
              </w:rPr>
              <w:t>Event page</w:t>
            </w:r>
          </w:p>
        </w:tc>
        <w:tc>
          <w:tcPr>
            <w:tcW w:type="dxa" w:w="5184"/>
          </w:tcPr>
          <w:p>
            <w:pPr>
              <w:spacing w:after="0"/>
            </w:pPr>
            <w:r/>
            <w:r>
              <w:rPr>
                <w:b w:val="0"/>
              </w:rPr>
              <w:t>Page related to events</w:t>
            </w:r>
          </w:p>
        </w:tc>
      </w:tr>
      <w:tr>
        <w:tc>
          <w:tcPr>
            <w:tcW w:type="dxa" w:w="5184"/>
          </w:tcPr>
          <w:p>
            <w:pPr>
              <w:spacing w:after="0"/>
            </w:pPr>
            <w:r/>
            <w:r>
              <w:rPr>
                <w:b w:val="0"/>
              </w:rPr>
              <w:t>Custom page</w:t>
            </w:r>
          </w:p>
        </w:tc>
        <w:tc>
          <w:tcPr>
            <w:tcW w:type="dxa" w:w="5184"/>
          </w:tcPr>
          <w:p>
            <w:pPr>
              <w:spacing w:after="0"/>
            </w:pPr>
            <w:r/>
            <w:r>
              <w:rPr>
                <w:b w:val="0"/>
              </w:rPr>
              <w:t>Special page type</w:t>
            </w:r>
          </w:p>
        </w:tc>
      </w:tr>
    </w:tbl>
    <w:p/>
    <w:p>
      <w:r>
        <w:br w:type="page"/>
      </w:r>
    </w:p>
    <w:p>
      <w:pPr>
        <w:pStyle w:val="Heading1"/>
        <w:spacing w:after="120"/>
      </w:pPr>
      <w:r>
        <w:t>3. Content Management</w:t>
      </w:r>
    </w:p>
    <w:p>
      <w:pPr>
        <w:pStyle w:val="Heading2"/>
        <w:spacing w:after="120"/>
      </w:pPr>
      <w:r>
        <w:t>Content</w:t>
      </w:r>
    </w:p>
    <w:p>
      <w:pPr>
        <w:spacing w:after="120"/>
      </w:pPr>
      <w:r>
        <w:t>Content is the actual page or item users open.</w:t>
      </w:r>
    </w:p>
    <w:p>
      <w:pPr>
        <w:pStyle w:val="ListBullet"/>
        <w:spacing w:after="40"/>
      </w:pPr>
      <w:r>
        <w:t>title</w:t>
      </w:r>
    </w:p>
    <w:p>
      <w:pPr>
        <w:pStyle w:val="ListBullet"/>
        <w:spacing w:after="40"/>
      </w:pPr>
      <w:r>
        <w:t>slug or URL name</w:t>
      </w:r>
    </w:p>
    <w:p>
      <w:pPr>
        <w:pStyle w:val="ListBullet"/>
        <w:spacing w:after="40"/>
      </w:pPr>
      <w:r>
        <w:t>category</w:t>
      </w:r>
    </w:p>
    <w:p>
      <w:pPr>
        <w:pStyle w:val="ListBullet"/>
        <w:spacing w:after="40"/>
      </w:pPr>
      <w:r>
        <w:t>subcategory</w:t>
      </w:r>
    </w:p>
    <w:p>
      <w:pPr>
        <w:pStyle w:val="ListBullet"/>
        <w:spacing w:after="40"/>
      </w:pPr>
      <w:r>
        <w:t>content kind</w:t>
      </w:r>
    </w:p>
    <w:p>
      <w:pPr>
        <w:pStyle w:val="ListBullet"/>
        <w:spacing w:after="40"/>
      </w:pPr>
      <w:r>
        <w:t>visibility or access settings</w:t>
      </w:r>
    </w:p>
    <w:p>
      <w:pPr>
        <w:pStyle w:val="ListBullet"/>
        <w:spacing w:after="40"/>
      </w:pPr>
      <w:r>
        <w:t>body or structured fields</w:t>
      </w:r>
    </w:p>
    <w:p>
      <w:pPr>
        <w:pStyle w:val="ListBullet"/>
        <w:spacing w:after="40"/>
      </w:pPr>
      <w:r>
        <w:t>media attachments</w:t>
      </w:r>
    </w:p>
    <w:p>
      <w:pPr>
        <w:spacing w:after="120"/>
      </w:pPr>
      <w:r>
        <w:t>You can usually change title, page text, category, subcategory, access level, published status, and attached media.</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DEBED"/>
          </w:tcPr>
          <w:p>
            <w:r>
              <w:rPr>
                <w:b/>
                <w:color w:val="AD1820"/>
              </w:rPr>
              <w:t>Be careful</w:t>
            </w:r>
            <w:r>
              <w:br/>
              <w:t>Changing the URL name may affect links. Changing access may expose private content or hide public content.</w:t>
            </w:r>
          </w:p>
        </w:tc>
      </w:tr>
    </w:tbl>
    <w:p/>
    <w:p>
      <w:pPr>
        <w:pStyle w:val="Heading2"/>
        <w:spacing w:after="120"/>
      </w:pPr>
      <w:r>
        <w:t>Media</w:t>
      </w:r>
    </w:p>
    <w:p>
      <w:pPr>
        <w:spacing w:after="120"/>
      </w:pPr>
      <w:r>
        <w:t>Media contains uploaded files used by the website, such as images, thumbnails, banners, documents, and other files. Before deleting media, check whether it is used by content.</w:t>
      </w:r>
    </w:p>
    <w:p>
      <w:pPr>
        <w:pStyle w:val="Heading2"/>
        <w:spacing w:after="120"/>
      </w:pPr>
      <w:r>
        <w:t>Series</w:t>
      </w:r>
    </w:p>
    <w:p>
      <w:pPr>
        <w:spacing w:after="120"/>
      </w:pPr>
      <w:r>
        <w:t>Series groups related content together, such as Beginner Training Part 1, Part 2, and Part 3. Use series when content should be consumed in order.</w:t>
      </w:r>
    </w:p>
    <w:p>
      <w:pPr>
        <w:pStyle w:val="Heading1"/>
        <w:spacing w:after="120"/>
      </w:pPr>
      <w:r>
        <w:t>4. Templates</w:t>
      </w:r>
    </w:p>
    <w:p>
      <w:pPr>
        <w:spacing w:after="120"/>
      </w:pPr>
      <w:r>
        <w:t>Templates help create structured content. A template defines what fields a content item should have. Example: a Tool Page template might contain Tool Name, Description, Download Link, and Difficulty.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DEBED"/>
          </w:tcPr>
          <w:p>
            <w:r>
              <w:rPr>
                <w:b/>
                <w:color w:val="AD1820"/>
              </w:rPr>
              <w:t>Be careful</w:t>
            </w:r>
            <w:r>
              <w:br/>
              <w:t>Changing a template can affect future content creation and may affect existing content depending on how the system uses it.</w:t>
            </w:r>
          </w:p>
        </w:tc>
      </w:tr>
    </w:tbl>
    <w:p/>
    <w:p>
      <w:pPr>
        <w:pStyle w:val="Heading1"/>
        <w:spacing w:after="120"/>
      </w:pPr>
      <w:r>
        <w:t>5. Navigation</w:t>
      </w:r>
    </w:p>
    <w:p>
      <w:pPr>
        <w:pStyle w:val="Heading2"/>
        <w:spacing w:after="120"/>
      </w:pPr>
      <w:r>
        <w:t>Navigation Panels</w:t>
      </w:r>
    </w:p>
    <w:p>
      <w:pPr>
        <w:spacing w:after="120"/>
      </w:pPr>
      <w:r>
        <w:t>A navigation panel is a saved menu structure. Examples: main website menu, footer menu, mobile menu, or special page menu.</w:t>
      </w:r>
    </w:p>
    <w:p>
      <w:pPr>
        <w:pStyle w:val="Heading2"/>
        <w:spacing w:after="120"/>
      </w:pPr>
      <w:r>
        <w:t>Navigation Designer</w:t>
      </w:r>
    </w:p>
    <w:p>
      <w:pPr>
        <w:spacing w:after="120"/>
      </w:pPr>
      <w:r>
        <w:t>The navigation designer is where admins build the menu tree. Admins can add categories, subcategories, content links, and custom branches.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DEBED"/>
          </w:tcPr>
          <w:p>
            <w:r>
              <w:rPr>
                <w:b/>
                <w:color w:val="AD1820"/>
              </w:rPr>
              <w:t>Important rule</w:t>
            </w:r>
            <w:r>
              <w:br/>
              <w:t>Navigation does not create content. Navigation only links to content that already exists.</w:t>
            </w:r>
          </w:p>
        </w:tc>
      </w:tr>
    </w:tbl>
    <w:p/>
    <w:p>
      <w:pPr>
        <w:pStyle w:val="Heading1"/>
        <w:spacing w:after="120"/>
      </w:pPr>
      <w:r>
        <w:t>6. Access And Visibility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2B2B2B"/>
          </w:tcPr>
          <w:p>
            <w:pPr>
              <w:spacing w:after="0"/>
            </w:pPr>
            <w:r/>
            <w:r>
              <w:rPr>
                <w:b/>
                <w:color w:val="FFFFFF"/>
              </w:rPr>
              <w:t>Visibility</w:t>
            </w:r>
          </w:p>
        </w:tc>
        <w:tc>
          <w:tcPr>
            <w:tcW w:type="dxa" w:w="5184"/>
            <w:shd w:fill="2B2B2B"/>
          </w:tcPr>
          <w:p>
            <w:pPr>
              <w:spacing w:after="0"/>
            </w:pPr>
            <w:r/>
            <w:r>
              <w:rPr>
                <w:b/>
                <w:color w:val="FFFFFF"/>
              </w:rPr>
              <w:t>Meaning</w:t>
            </w:r>
          </w:p>
        </w:tc>
      </w:tr>
      <w:tr>
        <w:tc>
          <w:tcPr>
            <w:tcW w:type="dxa" w:w="5184"/>
          </w:tcPr>
          <w:p>
            <w:pPr>
              <w:spacing w:after="0"/>
            </w:pPr>
            <w:r/>
            <w:r>
              <w:rPr>
                <w:b w:val="0"/>
              </w:rPr>
              <w:t>Public</w:t>
            </w:r>
          </w:p>
        </w:tc>
        <w:tc>
          <w:tcPr>
            <w:tcW w:type="dxa" w:w="5184"/>
          </w:tcPr>
          <w:p>
            <w:pPr>
              <w:spacing w:after="0"/>
            </w:pPr>
            <w:r/>
            <w:r>
              <w:rPr>
                <w:b w:val="0"/>
              </w:rPr>
              <w:t>Anyone can see it</w:t>
            </w:r>
          </w:p>
        </w:tc>
      </w:tr>
      <w:tr>
        <w:tc>
          <w:tcPr>
            <w:tcW w:type="dxa" w:w="5184"/>
          </w:tcPr>
          <w:p>
            <w:pPr>
              <w:spacing w:after="0"/>
            </w:pPr>
            <w:r/>
            <w:r>
              <w:rPr>
                <w:b w:val="0"/>
              </w:rPr>
              <w:t>Logged-in only</w:t>
            </w:r>
          </w:p>
        </w:tc>
        <w:tc>
          <w:tcPr>
            <w:tcW w:type="dxa" w:w="5184"/>
          </w:tcPr>
          <w:p>
            <w:pPr>
              <w:spacing w:after="0"/>
            </w:pPr>
            <w:r/>
            <w:r>
              <w:rPr>
                <w:b w:val="0"/>
              </w:rPr>
              <w:t>User must log in with Discord</w:t>
            </w:r>
          </w:p>
        </w:tc>
      </w:tr>
      <w:tr>
        <w:tc>
          <w:tcPr>
            <w:tcW w:type="dxa" w:w="5184"/>
          </w:tcPr>
          <w:p>
            <w:pPr>
              <w:spacing w:after="0"/>
            </w:pPr>
            <w:r/>
            <w:r>
              <w:rPr>
                <w:b w:val="0"/>
              </w:rPr>
              <w:t>Member-only</w:t>
            </w:r>
          </w:p>
        </w:tc>
        <w:tc>
          <w:tcPr>
            <w:tcW w:type="dxa" w:w="5184"/>
          </w:tcPr>
          <w:p>
            <w:pPr>
              <w:spacing w:after="0"/>
            </w:pPr>
            <w:r/>
            <w:r>
              <w:rPr>
                <w:b w:val="0"/>
              </w:rPr>
              <w:t>User must be treated as a member</w:t>
            </w:r>
          </w:p>
        </w:tc>
      </w:tr>
      <w:tr>
        <w:tc>
          <w:tcPr>
            <w:tcW w:type="dxa" w:w="5184"/>
          </w:tcPr>
          <w:p>
            <w:pPr>
              <w:spacing w:after="0"/>
            </w:pPr>
            <w:r/>
            <w:r>
              <w:rPr>
                <w:b w:val="0"/>
              </w:rPr>
              <w:t>Role-gated</w:t>
            </w:r>
          </w:p>
        </w:tc>
        <w:tc>
          <w:tcPr>
            <w:tcW w:type="dxa" w:w="5184"/>
          </w:tcPr>
          <w:p>
            <w:pPr>
              <w:spacing w:after="0"/>
            </w:pPr>
            <w:r/>
            <w:r>
              <w:rPr>
                <w:b w:val="0"/>
              </w:rPr>
              <w:t>User must have a required Discord role</w:t>
            </w:r>
          </w:p>
        </w:tc>
      </w:tr>
      <w:tr>
        <w:tc>
          <w:tcPr>
            <w:tcW w:type="dxa" w:w="5184"/>
          </w:tcPr>
          <w:p>
            <w:pPr>
              <w:spacing w:after="0"/>
            </w:pPr>
            <w:r/>
            <w:r>
              <w:rPr>
                <w:b w:val="0"/>
              </w:rPr>
              <w:t>Admin/editor</w:t>
            </w:r>
          </w:p>
        </w:tc>
        <w:tc>
          <w:tcPr>
            <w:tcW w:type="dxa" w:w="5184"/>
          </w:tcPr>
          <w:p>
            <w:pPr>
              <w:spacing w:after="0"/>
            </w:pPr>
            <w:r/>
            <w:r>
              <w:rPr>
                <w:b w:val="0"/>
              </w:rPr>
              <w:t>User must have management access</w:t>
            </w:r>
          </w:p>
        </w:tc>
      </w:tr>
    </w:tbl>
    <w:p/>
    <w:p>
      <w:pPr>
        <w:pStyle w:val="Heading1"/>
        <w:spacing w:after="120"/>
      </w:pPr>
      <w:r>
        <w:t>7. Safe Admin Habits</w:t>
      </w:r>
    </w:p>
    <w:p>
      <w:pPr>
        <w:pStyle w:val="Heading2"/>
        <w:spacing w:after="120"/>
      </w:pPr>
      <w:r>
        <w:t>Before Publishing Content</w:t>
      </w:r>
    </w:p>
    <w:p>
      <w:pPr>
        <w:pStyle w:val="ListBullet"/>
        <w:spacing w:after="40"/>
      </w:pPr>
      <w:r>
        <w:t>title is clear</w:t>
      </w:r>
    </w:p>
    <w:p>
      <w:pPr>
        <w:pStyle w:val="ListBullet"/>
        <w:spacing w:after="40"/>
      </w:pPr>
      <w:r>
        <w:t>page opens correctly</w:t>
      </w:r>
    </w:p>
    <w:p>
      <w:pPr>
        <w:pStyle w:val="ListBullet"/>
        <w:spacing w:after="40"/>
      </w:pPr>
      <w:r>
        <w:t>category is correct</w:t>
      </w:r>
    </w:p>
    <w:p>
      <w:pPr>
        <w:pStyle w:val="ListBullet"/>
        <w:spacing w:after="40"/>
      </w:pPr>
      <w:r>
        <w:t>navigation link works</w:t>
      </w:r>
    </w:p>
    <w:p>
      <w:pPr>
        <w:pStyle w:val="ListBullet"/>
        <w:spacing w:after="40"/>
      </w:pPr>
      <w:r>
        <w:t>visibility is correct</w:t>
      </w:r>
    </w:p>
    <w:p>
      <w:pPr>
        <w:pStyle w:val="ListBullet"/>
        <w:spacing w:after="40"/>
      </w:pPr>
      <w:r>
        <w:t>media displays correctly</w:t>
      </w:r>
    </w:p>
    <w:p>
      <w:pPr>
        <w:pStyle w:val="Heading2"/>
        <w:spacing w:after="120"/>
      </w:pPr>
      <w:r>
        <w:t>Before Changing Access</w:t>
      </w:r>
    </w:p>
    <w:p>
      <w:pPr>
        <w:pStyle w:val="ListBullet"/>
        <w:spacing w:after="40"/>
      </w:pPr>
      <w:r>
        <w:t>who should see this</w:t>
      </w:r>
    </w:p>
    <w:p>
      <w:pPr>
        <w:pStyle w:val="ListBullet"/>
        <w:spacing w:after="40"/>
      </w:pPr>
      <w:r>
        <w:t>who should not see this</w:t>
      </w:r>
    </w:p>
    <w:p>
      <w:pPr>
        <w:pStyle w:val="ListBullet"/>
        <w:spacing w:after="40"/>
      </w:pPr>
      <w:r>
        <w:t>whether Discord roles are configured correctly</w:t>
      </w:r>
    </w:p>
    <w:p>
      <w:pPr>
        <w:pStyle w:val="ListBullet"/>
        <w:spacing w:after="40"/>
      </w:pPr>
      <w:r>
        <w:t>whether a regular test user behaves correctly</w:t>
      </w:r>
    </w:p>
    <w:p>
      <w:pPr>
        <w:pStyle w:val="ListBullet"/>
        <w:spacing w:after="40"/>
      </w:pPr>
      <w:r>
        <w:t>whether a non-member logged-in account is still denied correctly</w:t>
      </w:r>
    </w:p>
    <w:p>
      <w:pPr>
        <w:pStyle w:val="Heading2"/>
        <w:spacing w:after="120"/>
      </w:pPr>
      <w:r>
        <w:t>Before Changing Navigation</w:t>
      </w:r>
    </w:p>
    <w:p>
      <w:pPr>
        <w:pStyle w:val="ListBullet"/>
        <w:spacing w:after="40"/>
      </w:pPr>
      <w:r>
        <w:t>menu still makes sense</w:t>
      </w:r>
    </w:p>
    <w:p>
      <w:pPr>
        <w:pStyle w:val="ListBullet"/>
        <w:spacing w:after="40"/>
      </w:pPr>
      <w:r>
        <w:t>public users do not see private links</w:t>
      </w:r>
    </w:p>
    <w:p>
      <w:pPr>
        <w:pStyle w:val="ListBullet"/>
        <w:spacing w:after="40"/>
      </w:pPr>
      <w:r>
        <w:t>member users see the right links</w:t>
      </w:r>
    </w:p>
    <w:p>
      <w:pPr>
        <w:pStyle w:val="ListBullet"/>
        <w:spacing w:after="40"/>
      </w:pPr>
      <w:r>
        <w:t>links open the correct pages</w:t>
      </w:r>
    </w:p>
    <w:p>
      <w:pPr>
        <w:pStyle w:val="Heading2"/>
        <w:spacing w:after="120"/>
      </w:pPr>
      <w:r>
        <w:t>Before Deleting Anything</w:t>
      </w:r>
    </w:p>
    <w:p>
      <w:pPr>
        <w:pStyle w:val="ListBullet"/>
        <w:spacing w:after="40"/>
      </w:pPr>
      <w:r>
        <w:t>Is this used somewhere else?</w:t>
      </w:r>
    </w:p>
    <w:p>
      <w:pPr>
        <w:pStyle w:val="ListBullet"/>
        <w:spacing w:after="40"/>
      </w:pPr>
      <w:r>
        <w:t>Can this break an existing page?</w:t>
      </w:r>
    </w:p>
    <w:p>
      <w:pPr>
        <w:pStyle w:val="ListBullet"/>
        <w:spacing w:after="40"/>
      </w:pPr>
      <w:r>
        <w:t>Can this be disabled instead of deleted?</w:t>
      </w:r>
    </w:p>
    <w:p>
      <w:pPr>
        <w:pStyle w:val="Heading1"/>
        <w:spacing w:after="120"/>
      </w:pPr>
      <w:r>
        <w:t>8. Simple Admin Workflow</w:t>
      </w:r>
    </w:p>
    <w:p>
      <w:pPr>
        <w:pStyle w:val="ListNumber"/>
        <w:spacing w:after="40"/>
      </w:pPr>
      <w:r>
        <w:t>Create or choose Category</w:t>
      </w:r>
    </w:p>
    <w:p>
      <w:pPr>
        <w:pStyle w:val="ListNumber"/>
        <w:spacing w:after="40"/>
      </w:pPr>
      <w:r>
        <w:t>Create or choose Subcategory</w:t>
      </w:r>
    </w:p>
    <w:p>
      <w:pPr>
        <w:pStyle w:val="ListNumber"/>
        <w:spacing w:after="40"/>
      </w:pPr>
      <w:r>
        <w:t>Create Content</w:t>
      </w:r>
    </w:p>
    <w:p>
      <w:pPr>
        <w:pStyle w:val="ListNumber"/>
        <w:spacing w:after="40"/>
      </w:pPr>
      <w:r>
        <w:t>Attach Media if needed</w:t>
      </w:r>
    </w:p>
    <w:p>
      <w:pPr>
        <w:pStyle w:val="ListNumber"/>
        <w:spacing w:after="40"/>
      </w:pPr>
      <w:r>
        <w:t>Set Visibility</w:t>
      </w:r>
    </w:p>
    <w:p>
      <w:pPr>
        <w:pStyle w:val="ListNumber"/>
        <w:spacing w:after="40"/>
      </w:pPr>
      <w:r>
        <w:t>Add Content to Navigation</w:t>
      </w:r>
    </w:p>
    <w:p>
      <w:pPr>
        <w:pStyle w:val="ListNumber"/>
        <w:spacing w:after="40"/>
      </w:pPr>
      <w:r>
        <w:t>Test as Admin</w:t>
      </w:r>
    </w:p>
    <w:p>
      <w:pPr>
        <w:pStyle w:val="ListNumber"/>
        <w:spacing w:after="40"/>
      </w:pPr>
      <w:r>
        <w:t>Test as Regular User</w:t>
      </w:r>
    </w:p>
    <w:p>
      <w:pPr>
        <w:pStyle w:val="ListNumber"/>
        <w:spacing w:after="40"/>
      </w:pPr>
      <w:r>
        <w:t>Test as Non-Member Logged In</w:t>
      </w:r>
    </w:p>
    <w:p>
      <w:pPr>
        <w:pStyle w:val="ListNumber"/>
        <w:spacing w:after="40"/>
      </w:pPr>
      <w:r>
        <w:t>Test while Logged Out</w:t>
      </w:r>
    </w:p>
    <w:p>
      <w:pPr>
        <w:pStyle w:val="ListNumber"/>
        <w:spacing w:after="40"/>
      </w:pPr>
      <w:r>
        <w:t>Publish</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6"/>
      </w:rPr>
      <w:t>Admin Guidebook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46464"/>
        <w:sz w:val="16"/>
      </w:rPr>
      <w:t>Corn Mafia Web - Production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AD18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AD18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AD18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3232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