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</w:p>
    <w:p>
      <w:pPr>
        <w:pStyle w:val="Heading1"/>
      </w:pPr>
      <w:r>
        <w:t xml:space="preserve">Prepared By: </w:t>
        <w:br/>
      </w:r>
    </w:p>
    <w:p>
      <w:r>
        <w:t xml:space="preserve">Normal text, </w:t>
      </w:r>
      <w:r>
        <w:rPr>
          <w:rStyle w:val="Emphasis"/>
        </w:rPr>
        <w:t>text with emphasis.</w:t>
      </w:r>
    </w:p>
    <w:p>
      <w:r>
        <w:t>Lorem ipsum dolor sit amet.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Recommended Testing Procedures</w:t>
            </w:r>
          </w:p>
        </w:tc>
      </w:tr>
      <w:tr>
        <w:tc>
          <w:tcPr>
            <w:tcW w:type="dxa" w:w="8640"/>
          </w:tcPr>
          <w:p>
            <w:r>
              <w:t>ES128: Cable Testing</w:t>
            </w:r>
          </w:p>
        </w:tc>
      </w:tr>
      <w:tr>
        <w:tc>
          <w:tcPr>
            <w:tcW w:type="dxa" w:w="8640"/>
          </w:tcPr>
          <w:p>
            <w:r>
              <w:t>ES120: Wedge Test</w:t>
            </w:r>
          </w:p>
        </w:tc>
      </w:tr>
      <w:tr>
        <w:tc>
          <w:tcPr>
            <w:tcW w:type="dxa" w:w="8640"/>
          </w:tcPr>
          <w:p>
            <w:r>
              <w:t>ES000450: Tensile Opening</w:t>
            </w:r>
          </w:p>
        </w:tc>
      </w:tr>
      <w:tr>
        <w:tc>
          <w:tcPr>
            <w:tcW w:type="dxa" w:w="8640"/>
          </w:tcPr>
          <w:p>
            <w:r>
              <w:t>IEC 60068: Environmental Testing</w:t>
            </w:r>
          </w:p>
        </w:tc>
      </w:tr>
      <w:tr>
        <w:tc>
          <w:tcPr>
            <w:tcW w:type="dxa" w:w="8640"/>
          </w:tcPr>
          <w:p>
            <w:r>
              <w:t>ASTM F883.11.1: Salt Spray</w:t>
            </w:r>
          </w:p>
        </w:tc>
      </w:tr>
      <w:tr>
        <w:tc>
          <w:tcPr>
            <w:tcW w:type="dxa" w:w="8640"/>
          </w:tcPr>
          <w:p>
            <w:r>
              <w:t>ASTM F883.11.2: Dry Contaminate Environmental Testing</w:t>
            </w:r>
          </w:p>
        </w:tc>
      </w:tr>
      <w:tr>
        <w:tc>
          <w:tcPr>
            <w:tcW w:type="dxa" w:w="8640"/>
          </w:tcPr>
          <w:p>
            <w:r>
              <w:t>ASTM F883.11.3: Salt/UV</w:t>
            </w:r>
          </w:p>
        </w:tc>
      </w:tr>
      <w:tr>
        <w:tc>
          <w:tcPr>
            <w:tcW w:type="dxa" w:w="8640"/>
          </w:tcPr>
          <w:p>
            <w:r>
              <w:t>ASTM F883.11.1: Wet Freezing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