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812E" w14:textId="77777777" w:rsidR="00D52961" w:rsidRDefault="00D52961">
      <w:r>
        <w:t>PIUTANG</w:t>
      </w:r>
    </w:p>
    <w:p w14:paraId="47615187" w14:textId="054E168B" w:rsidR="00B60CAB" w:rsidRDefault="003A349A"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return on asset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tertagih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terbayar</w:t>
      </w:r>
      <w:proofErr w:type="spellEnd"/>
      <w:r>
        <w:t>.</w:t>
      </w:r>
      <w:r>
        <w:t xml:space="preserve"> </w:t>
      </w:r>
      <w:r>
        <w:t xml:space="preserve">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profitabilitas</w:t>
      </w:r>
      <w:proofErr w:type="spellEnd"/>
      <w:r>
        <w:t xml:space="preserve">. Hal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sangat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ditagih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/>
      </w:r>
      <w:proofErr w:type="spellStart"/>
      <w:r>
        <w:t>perusahaan</w:t>
      </w:r>
      <w:proofErr w:type="spellEnd"/>
      <w:r>
        <w:t xml:space="preserve"> pula minim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berkurang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EABDF1E" w14:textId="77777777" w:rsidR="00D52961" w:rsidRDefault="00D52961"/>
    <w:p w14:paraId="3120451C" w14:textId="242487E8" w:rsidR="00D52961" w:rsidRDefault="00D52961">
      <w:r>
        <w:t>KAS</w:t>
      </w:r>
    </w:p>
    <w:p w14:paraId="1BD4F6D6" w14:textId="4C481DF1" w:rsidR="00D52961" w:rsidRDefault="00D52961"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over investment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, yang mana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>.</w:t>
      </w:r>
    </w:p>
    <w:sectPr w:rsidR="00D5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9A"/>
    <w:rsid w:val="001868B8"/>
    <w:rsid w:val="003905F0"/>
    <w:rsid w:val="003A349A"/>
    <w:rsid w:val="008A5CFD"/>
    <w:rsid w:val="009C7F92"/>
    <w:rsid w:val="00B60CAB"/>
    <w:rsid w:val="00B928D9"/>
    <w:rsid w:val="00D52961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3F02"/>
  <w15:chartTrackingRefBased/>
  <w15:docId w15:val="{57289FB1-438D-4F29-B6F5-473B56B2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2023-07-29T02:42:00Z</dcterms:created>
  <dcterms:modified xsi:type="dcterms:W3CDTF">2023-07-29T03:44:00Z</dcterms:modified>
</cp:coreProperties>
</file>