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jc w:val="right"/>
        <w:rPr>
          <w:rStyle w:val="Strong"/>
          <w:b w:val="false"/>
          <w:b w:val="false"/>
        </w:rPr>
      </w:pPr>
      <w:r>
        <w:rPr>
          <w:b/>
        </w:rPr>
        <w:t>Hello World Template v</w:t>
      </w:r>
      <w:r>
        <w:rPr>
          <w:rStyle w:val="Strong"/>
        </w:rPr>
        <w:t>ersion: 1.0</w:t>
      </w:r>
    </w:p>
    <w:p>
      <w:pPr>
        <w:pStyle w:val="DocTitle"/>
        <w:rPr/>
      </w:pPr>
      <w:r>
        <w:rPr/>
      </w:r>
    </w:p>
    <w:p>
      <w:pPr>
        <w:pStyle w:val="Title"/>
        <w:rPr/>
      </w:pPr>
      <w:r>
        <w:rPr/>
        <w:t>[[doc-title]]</w:t>
      </w:r>
    </w:p>
    <w:p>
      <w:pPr>
        <w:pStyle w:val="Caption1"/>
        <w:rPr/>
      </w:pPr>
      <w:r>
        <w:rPr/>
      </w:r>
    </w:p>
    <w:p>
      <w:pPr>
        <w:pStyle w:val="Subtitle"/>
        <w:rPr>
          <w:lang w:val="de-DE"/>
        </w:rPr>
      </w:pPr>
      <w:r>
        <w:rPr>
          <w:lang w:val="de-DE"/>
        </w:rPr>
        <w:t>[[doc-type]]</w:t>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Normal"/>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rPr>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Annotationtext"/>
        <w:ind w:left="0" w:hanging="0"/>
        <w:rPr>
          <w:rStyle w:val="Strong"/>
          <w:lang w:val="de-DE"/>
        </w:rPr>
      </w:pPr>
      <w:r>
        <w:rPr>
          <w:lang w:val="de-DE"/>
        </w:rPr>
      </w:r>
    </w:p>
    <w:p>
      <w:pPr>
        <w:pStyle w:val="Normal"/>
        <w:rPr>
          <w:rStyle w:val="Strong"/>
          <w:lang w:val="de-DE"/>
        </w:rPr>
      </w:pPr>
      <w:r>
        <w:rPr>
          <w:rStyle w:val="Strong"/>
          <w:lang w:val="de-DE"/>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Normal"/>
        <w:rPr>
          <w:rStyle w:val="Strong"/>
          <w:color w:val="538135" w:themeColor="accent6" w:themeShade="bf"/>
        </w:rPr>
      </w:pPr>
      <w:r>
        <w:rPr>
          <w:color w:val="538135" w:themeColor="accent6" w:themeShade="bf"/>
        </w:rPr>
      </w:r>
    </w:p>
    <w:p>
      <w:pPr>
        <w:pStyle w:val="Heading1"/>
        <w:jc w:val="left"/>
        <w:rPr/>
      </w:pPr>
      <w:bookmarkStart w:id="2" w:name="_Toc16654819200126932417377595"/>
      <w:r>
        <w:rPr/>
        <w:t>Markdown2</w:t>
      </w:r>
      <w:bookmarkEnd w:id="2"/>
    </w:p>
    <w:p>
      <w:pPr>
        <w:pStyle w:val="Heading2"/>
        <w:jc w:val="left"/>
        <w:rPr/>
      </w:pPr>
      <w:bookmarkStart w:id="3" w:name="_Toc1665481920024996993787493"/>
      <w:r>
        <w:rPr/>
        <w:t xml:space="preserve">Formatted Text Examples  </w:t>
      </w:r>
      <w:bookmarkEnd w:id="3"/>
    </w:p>
    <w:p>
      <w:pPr>
        <w:pStyle w:val="Normal"/>
        <w:jc w:val="left"/>
        <w:rPr/>
      </w:pPr>
      <w:r>
        <w:rPr/>
        <w:t xml:space="preserve">Below is an illustration of the Format toolbar used to format text: </w:t>
        <w:br/>
      </w:r>
    </w:p>
    <w:p>
      <w:pPr>
        <w:pStyle w:val="HorizontalLine"/>
        <w:pBdr>
          <w:top w:val="single" w:sz="6" w:space="0" w:color="000000"/>
        </w:pBdr>
        <w:jc w:val="left"/>
        <w:rPr/>
      </w:pPr>
      <w:r>
        <w:rPr/>
      </w:r>
    </w:p>
    <w:p>
      <w:pPr>
        <w:pStyle w:val="Normal"/>
        <w:jc w:val="left"/>
        <w:rPr/>
      </w:pPr>
      <w:r>
        <w:rPr/>
        <w:t xml:space="preserve">Here are some examples of the effects different options have on text: </w:t>
        <w:br/>
      </w:r>
    </w:p>
    <w:p>
      <w:pPr>
        <w:pStyle w:val="Heading3"/>
        <w:jc w:val="left"/>
        <w:rPr/>
      </w:pPr>
      <w:bookmarkStart w:id="4" w:name="_Toc16654819200364211723704424"/>
      <w:r>
        <w:rPr/>
        <w:t xml:space="preserve">Font buttons:  </w:t>
      </w:r>
      <w:bookmarkEnd w:id="4"/>
    </w:p>
    <w:p>
      <w:pPr>
        <w:pStyle w:val="Normal"/>
        <w:jc w:val="left"/>
        <w:rPr/>
      </w:pPr>
      <w:r>
        <w:rPr/>
        <w:t xml:space="preserve">As well as the standard Font drop down box showing a list of all the fonts on your system and the </w:t>
      </w:r>
      <w:r>
        <w:rPr>
          <w:rStyle w:val="Strong"/>
        </w:rPr>
        <w:t>Point</w:t>
      </w:r>
      <w:r>
        <w:rPr/>
        <w:t xml:space="preserve"> size box that allows you to set the font size, two shortcut buttons have been added that allow you to increase the selected text or group of text objects at the press of a button: </w:t>
      </w:r>
      <w:r>
        <w:rPr/>
        <w:drawing>
          <wp:inline distT="0" distB="0" distL="0" distR="0">
            <wp:extent cx="161925" cy="142875"/>
            <wp:effectExtent l="0" t="0" r="0" b="0"/>
            <wp:docPr id="1" name="Image10000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0000" descr="1"/>
                    <pic:cNvPicPr>
                      <a:picLocks noChangeAspect="1" noChangeArrowheads="1"/>
                    </pic:cNvPicPr>
                  </pic:nvPicPr>
                  <pic:blipFill>
                    <a:blip r:embed="rId2"/>
                    <a:stretch>
                      <a:fillRect/>
                    </a:stretch>
                  </pic:blipFill>
                  <pic:spPr bwMode="auto">
                    <a:xfrm>
                      <a:off x="0" y="0"/>
                      <a:ext cx="161925" cy="142875"/>
                    </a:xfrm>
                    <a:prstGeom prst="rect">
                      <a:avLst/>
                    </a:prstGeom>
                  </pic:spPr>
                </pic:pic>
              </a:graphicData>
            </a:graphic>
          </wp:inline>
        </w:drawing>
      </w:r>
      <w:r>
        <w:rPr/>
        <w:t xml:space="preserve"> Will increase the font size by 2 points every time you press the button. </w:t>
      </w:r>
      <w:r>
        <w:rPr/>
        <w:drawing>
          <wp:inline distT="0" distB="0" distL="0" distR="0">
            <wp:extent cx="161925" cy="142875"/>
            <wp:effectExtent l="0" t="0" r="0" b="0"/>
            <wp:docPr id="2" name="Image10000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0002" descr="2"/>
                    <pic:cNvPicPr>
                      <a:picLocks noChangeAspect="1" noChangeArrowheads="1"/>
                    </pic:cNvPicPr>
                  </pic:nvPicPr>
                  <pic:blipFill>
                    <a:blip r:embed="rId3"/>
                    <a:stretch>
                      <a:fillRect/>
                    </a:stretch>
                  </pic:blipFill>
                  <pic:spPr bwMode="auto">
                    <a:xfrm>
                      <a:off x="0" y="0"/>
                      <a:ext cx="161925" cy="142875"/>
                    </a:xfrm>
                    <a:prstGeom prst="rect">
                      <a:avLst/>
                    </a:prstGeom>
                  </pic:spPr>
                </pic:pic>
              </a:graphicData>
            </a:graphic>
          </wp:inline>
        </w:drawing>
      </w:r>
      <w:r>
        <w:rPr/>
        <w:t xml:space="preserve"> Will decrease the font size by 2 points every time you press the button. </w:t>
        <w:br/>
      </w:r>
    </w:p>
    <w:p>
      <w:pPr>
        <w:pStyle w:val="Heading3"/>
        <w:jc w:val="left"/>
        <w:rPr/>
      </w:pPr>
      <w:bookmarkStart w:id="5" w:name="_Toc16654819200507987877041280"/>
      <w:r>
        <w:rPr/>
        <w:t xml:space="preserve">Text Format:  </w:t>
      </w:r>
      <w:bookmarkEnd w:id="5"/>
    </w:p>
    <w:p>
      <w:pPr>
        <w:pStyle w:val="Normal"/>
        <w:jc w:val="left"/>
        <w:rPr/>
      </w:pPr>
      <w:r>
        <w:rPr>
          <w:rStyle w:val="Strong"/>
        </w:rPr>
        <w:t>The standard text format options are also available for text i.e. bold, italic, underline and outline:</w:t>
      </w:r>
      <w:r>
        <w:rPr/>
        <w:t xml:space="preserve"> </w:t>
      </w:r>
      <w:r>
        <w:rPr/>
        <w:drawing>
          <wp:inline distT="0" distB="0" distL="0" distR="0">
            <wp:extent cx="161925" cy="142875"/>
            <wp:effectExtent l="0" t="0" r="0" b="0"/>
            <wp:docPr id="3" name="Image10000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00004" descr="3"/>
                    <pic:cNvPicPr>
                      <a:picLocks noChangeAspect="1" noChangeArrowheads="1"/>
                    </pic:cNvPicPr>
                  </pic:nvPicPr>
                  <pic:blipFill>
                    <a:blip r:embed="rId4"/>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19125" cy="228600"/>
            <wp:effectExtent l="0" t="0" r="0" b="0"/>
            <wp:docPr id="4" name="Image1000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0006" descr=""/>
                    <pic:cNvPicPr>
                      <a:picLocks noChangeAspect="1" noChangeArrowheads="1"/>
                    </pic:cNvPicPr>
                  </pic:nvPicPr>
                  <pic:blipFill>
                    <a:blip r:embed="rId5"/>
                    <a:stretch>
                      <a:fillRect/>
                    </a:stretch>
                  </pic:blipFill>
                  <pic:spPr bwMode="auto">
                    <a:xfrm>
                      <a:off x="0" y="0"/>
                      <a:ext cx="619125" cy="228600"/>
                    </a:xfrm>
                    <a:prstGeom prst="rect">
                      <a:avLst/>
                    </a:prstGeom>
                  </pic:spPr>
                </pic:pic>
              </a:graphicData>
            </a:graphic>
          </wp:inline>
        </w:drawing>
      </w:r>
      <w:r>
        <w:rPr/>
        <w:t xml:space="preserve"> </w:t>
      </w:r>
      <w:r>
        <w:rPr/>
        <w:drawing>
          <wp:inline distT="0" distB="0" distL="0" distR="0">
            <wp:extent cx="161925" cy="142875"/>
            <wp:effectExtent l="0" t="0" r="0" b="0"/>
            <wp:docPr id="5" name="Image10000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0008" descr="4"/>
                    <pic:cNvPicPr>
                      <a:picLocks noChangeAspect="1" noChangeArrowheads="1"/>
                    </pic:cNvPicPr>
                  </pic:nvPicPr>
                  <pic:blipFill>
                    <a:blip r:embed="rId6"/>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561975" cy="228600"/>
            <wp:effectExtent l="0" t="0" r="0" b="0"/>
            <wp:docPr id="6" name="Image1000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0010" descr=""/>
                    <pic:cNvPicPr>
                      <a:picLocks noChangeAspect="1" noChangeArrowheads="1"/>
                    </pic:cNvPicPr>
                  </pic:nvPicPr>
                  <pic:blipFill>
                    <a:blip r:embed="rId7"/>
                    <a:stretch>
                      <a:fillRect/>
                    </a:stretch>
                  </pic:blipFill>
                  <pic:spPr bwMode="auto">
                    <a:xfrm>
                      <a:off x="0" y="0"/>
                      <a:ext cx="561975" cy="228600"/>
                    </a:xfrm>
                    <a:prstGeom prst="rect">
                      <a:avLst/>
                    </a:prstGeom>
                  </pic:spPr>
                </pic:pic>
              </a:graphicData>
            </a:graphic>
          </wp:inline>
        </w:drawing>
      </w:r>
      <w:r>
        <w:rPr/>
        <w:t xml:space="preserve"> </w:t>
      </w:r>
      <w:r>
        <w:rPr/>
        <w:drawing>
          <wp:inline distT="0" distB="0" distL="0" distR="0">
            <wp:extent cx="161925" cy="142875"/>
            <wp:effectExtent l="0" t="0" r="0" b="0"/>
            <wp:docPr id="7" name="Image1000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0012" descr="5"/>
                    <pic:cNvPicPr>
                      <a:picLocks noChangeAspect="1" noChangeArrowheads="1"/>
                    </pic:cNvPicPr>
                  </pic:nvPicPr>
                  <pic:blipFill>
                    <a:blip r:embed="rId8"/>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304800"/>
            <wp:effectExtent l="0" t="0" r="0" b="0"/>
            <wp:docPr id="8" name="Image1000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0014" descr=""/>
                    <pic:cNvPicPr>
                      <a:picLocks noChangeAspect="1" noChangeArrowheads="1"/>
                    </pic:cNvPicPr>
                  </pic:nvPicPr>
                  <pic:blipFill>
                    <a:blip r:embed="rId9"/>
                    <a:stretch>
                      <a:fillRect/>
                    </a:stretch>
                  </pic:blipFill>
                  <pic:spPr bwMode="auto">
                    <a:xfrm>
                      <a:off x="0" y="0"/>
                      <a:ext cx="600075" cy="304800"/>
                    </a:xfrm>
                    <a:prstGeom prst="rect">
                      <a:avLst/>
                    </a:prstGeom>
                  </pic:spPr>
                </pic:pic>
              </a:graphicData>
            </a:graphic>
          </wp:inline>
        </w:drawing>
      </w:r>
      <w:r>
        <w:rPr/>
        <w:t xml:space="preserve"> </w:t>
      </w:r>
      <w:r>
        <w:rPr/>
        <w:drawing>
          <wp:inline distT="0" distB="0" distL="0" distR="0">
            <wp:extent cx="161925" cy="142875"/>
            <wp:effectExtent l="0" t="0" r="0" b="0"/>
            <wp:docPr id="9" name="Image1000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0016" descr="6"/>
                    <pic:cNvPicPr>
                      <a:picLocks noChangeAspect="1" noChangeArrowheads="1"/>
                    </pic:cNvPicPr>
                  </pic:nvPicPr>
                  <pic:blipFill>
                    <a:blip r:embed="rId10"/>
                    <a:stretch>
                      <a:fillRect/>
                    </a:stretch>
                  </pic:blipFill>
                  <pic:spPr bwMode="auto">
                    <a:xfrm>
                      <a:off x="0" y="0"/>
                      <a:ext cx="161925" cy="142875"/>
                    </a:xfrm>
                    <a:prstGeom prst="rect">
                      <a:avLst/>
                    </a:prstGeom>
                  </pic:spPr>
                </pic:pic>
              </a:graphicData>
            </a:graphic>
          </wp:inline>
        </w:drawing>
      </w:r>
      <w:r>
        <w:rPr/>
        <w:t xml:space="preserve"> </w:t>
      </w:r>
      <w:r>
        <w:rPr/>
        <w:drawing>
          <wp:inline distT="0" distB="0" distL="0" distR="0">
            <wp:extent cx="600075" cy="257175"/>
            <wp:effectExtent l="0" t="0" r="0" b="0"/>
            <wp:docPr id="10" name="Image1000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0018" descr=""/>
                    <pic:cNvPicPr>
                      <a:picLocks noChangeAspect="1" noChangeArrowheads="1"/>
                    </pic:cNvPicPr>
                  </pic:nvPicPr>
                  <pic:blipFill>
                    <a:blip r:embed="rId11"/>
                    <a:stretch>
                      <a:fillRect/>
                    </a:stretch>
                  </pic:blipFill>
                  <pic:spPr bwMode="auto">
                    <a:xfrm>
                      <a:off x="0" y="0"/>
                      <a:ext cx="600075" cy="257175"/>
                    </a:xfrm>
                    <a:prstGeom prst="rect">
                      <a:avLst/>
                    </a:prstGeom>
                  </pic:spPr>
                </pic:pic>
              </a:graphicData>
            </a:graphic>
          </wp:inline>
        </w:drawing>
      </w:r>
      <w:r>
        <w:rPr/>
        <w:t xml:space="preserve"> </w:t>
        <w:br/>
      </w:r>
    </w:p>
    <w:p>
      <w:pPr>
        <w:pStyle w:val="IntenseQuote"/>
        <w:jc w:val="left"/>
        <w:rPr/>
      </w:pPr>
      <w:r>
        <w:rPr/>
        <w:t xml:space="preserve">Note: </w:t>
      </w:r>
      <w:r>
        <w:rPr>
          <w:rStyle w:val="Strong"/>
          <w:b/>
        </w:rPr>
        <w:t>You can combine any of these formats together, as in the last example above which is a combination of the bold, underline and outline formats.</w:t>
      </w:r>
    </w:p>
    <w:p>
      <w:pPr>
        <w:pStyle w:val="Heading3"/>
        <w:jc w:val="left"/>
        <w:rPr/>
      </w:pPr>
      <w:bookmarkStart w:id="6" w:name="_Toc16654819200647119761134528"/>
      <w:r>
        <w:rPr/>
        <w:t xml:space="preserve">Text Justification:  </w:t>
      </w:r>
      <w:bookmarkEnd w:id="6"/>
    </w:p>
    <w:p>
      <w:pPr>
        <w:pStyle w:val="PCBulletList"/>
        <w:numPr>
          <w:ilvl w:val="0"/>
          <w:numId w:val="26"/>
        </w:numPr>
        <w:jc w:val="left"/>
        <w:rPr/>
      </w:pPr>
      <w:r>
        <w:rPr/>
        <w:t>Text can be aligned to the</w:t>
      </w:r>
    </w:p>
    <w:p>
      <w:pPr>
        <w:pStyle w:val="PCBulletList"/>
        <w:numPr>
          <w:ilvl w:val="1"/>
          <w:numId w:val="5"/>
        </w:numPr>
        <w:jc w:val="left"/>
        <w:rPr/>
      </w:pPr>
      <w:r>
        <w:rPr/>
        <w:t>left,</w:t>
      </w:r>
    </w:p>
    <w:p>
      <w:pPr>
        <w:pStyle w:val="PCBulletList"/>
        <w:numPr>
          <w:ilvl w:val="1"/>
          <w:numId w:val="5"/>
        </w:numPr>
        <w:jc w:val="left"/>
        <w:rPr/>
      </w:pPr>
      <w:r>
        <w:rPr/>
        <w:t>right,</w:t>
      </w:r>
    </w:p>
    <w:p>
      <w:pPr>
        <w:pStyle w:val="PCBulletList"/>
        <w:numPr>
          <w:ilvl w:val="1"/>
          <w:numId w:val="5"/>
        </w:numPr>
        <w:jc w:val="left"/>
        <w:rPr/>
      </w:pPr>
      <w:r>
        <w:rPr/>
        <w:t>centre</w:t>
      </w:r>
    </w:p>
    <w:p>
      <w:pPr>
        <w:pStyle w:val="PCBulletList"/>
        <w:numPr>
          <w:ilvl w:val="0"/>
          <w:numId w:val="5"/>
        </w:numPr>
        <w:jc w:val="left"/>
        <w:rPr/>
      </w:pPr>
      <w:r>
        <w:rPr/>
        <w:t>or one of the three full justifications: Full Justification, Density Justification and Aspect Justification. Note: 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 The Density and Aspect methods can provide some visually interesting effects.</w:t>
      </w:r>
    </w:p>
    <w:p>
      <w:pPr>
        <w:pStyle w:val="HorizontalLine"/>
        <w:pBdr>
          <w:top w:val="single" w:sz="6" w:space="0" w:color="000000"/>
        </w:pBdr>
        <w:jc w:val="left"/>
        <w:rPr/>
      </w:pPr>
      <w:r>
        <w:rPr/>
      </w:r>
    </w:p>
    <w:p>
      <w:pPr>
        <w:pStyle w:val="Normal"/>
        <w:jc w:val="left"/>
        <w:rPr/>
      </w:pPr>
      <w:hyperlink w:anchor="Formatted-Text-Examples" w:tgtFrame="Missing target id: #Formatted-Text-Examples">
        <w:r>
          <w:rPr>
            <w:color w:val="0366D6" w:themeColor="hyperlink"/>
            <w:highlight w:val="red"/>
            <w:u w:val="single"/>
          </w:rPr>
          <w:t>Go back to the top</w:t>
        </w:r>
      </w:hyperlink>
    </w:p>
    <w:p>
      <w:pPr>
        <w:pStyle w:val="Heading2"/>
        <w:jc w:val="left"/>
        <w:rPr/>
      </w:pPr>
      <w:bookmarkStart w:id="7" w:name="_Toc16654819200779750921711844"/>
      <w:r>
        <w:rPr/>
        <w:t xml:space="preserve">Useful markdown links:  </w:t>
      </w:r>
      <w:bookmarkEnd w:id="7"/>
    </w:p>
    <w:p>
      <w:pPr>
        <w:pStyle w:val="PCBulletList"/>
        <w:numPr>
          <w:ilvl w:val="0"/>
          <w:numId w:val="27"/>
        </w:numPr>
        <w:jc w:val="left"/>
        <w:rPr/>
      </w:pPr>
      <w:hyperlink r:id="rId12">
        <w:r>
          <w:rPr>
            <w:rStyle w:val="InternetLink"/>
          </w:rPr>
          <w:t>Link 1</w:t>
        </w:r>
      </w:hyperlink>
    </w:p>
    <w:p>
      <w:pPr>
        <w:pStyle w:val="PCBulletList"/>
        <w:numPr>
          <w:ilvl w:val="1"/>
          <w:numId w:val="28"/>
        </w:numPr>
        <w:jc w:val="left"/>
        <w:rPr/>
      </w:pPr>
      <w:r>
        <w:rPr>
          <w:rStyle w:val="Strong"/>
        </w:rPr>
        <w:t>This is link 1</w:t>
      </w:r>
    </w:p>
    <w:p>
      <w:pPr>
        <w:pStyle w:val="PCBulletList"/>
        <w:numPr>
          <w:ilvl w:val="0"/>
          <w:numId w:val="29"/>
        </w:numPr>
        <w:jc w:val="left"/>
        <w:rPr/>
      </w:pPr>
      <w:hyperlink r:id="rId13">
        <w:r>
          <w:rPr>
            <w:rStyle w:val="InternetLink"/>
          </w:rPr>
          <w:t>Link 2</w:t>
        </w:r>
      </w:hyperlink>
    </w:p>
    <w:p>
      <w:pPr>
        <w:pStyle w:val="PCBulletList"/>
        <w:numPr>
          <w:ilvl w:val="1"/>
          <w:numId w:val="30"/>
        </w:numPr>
        <w:jc w:val="left"/>
        <w:rPr/>
      </w:pPr>
      <w:r>
        <w:rPr/>
        <w:t>This is link 2</w:t>
      </w:r>
    </w:p>
    <w:p>
      <w:pPr>
        <w:pStyle w:val="PCBulletList"/>
        <w:numPr>
          <w:ilvl w:val="0"/>
          <w:numId w:val="31"/>
        </w:numPr>
        <w:jc w:val="left"/>
        <w:rPr/>
      </w:pPr>
      <w:hyperlink r:id="rId14">
        <w:r>
          <w:rPr>
            <w:rStyle w:val="InternetLink"/>
          </w:rPr>
          <w:t>Link 3</w:t>
        </w:r>
      </w:hyperlink>
    </w:p>
    <w:p>
      <w:pPr>
        <w:pStyle w:val="PCBulletList"/>
        <w:numPr>
          <w:ilvl w:val="1"/>
          <w:numId w:val="32"/>
        </w:numPr>
        <w:jc w:val="left"/>
        <w:rPr/>
      </w:pPr>
      <w:r>
        <w:rPr/>
        <w:t>This is link 3</w:t>
      </w:r>
    </w:p>
    <w:p>
      <w:pPr>
        <w:pStyle w:val="PCBulletList"/>
        <w:numPr>
          <w:ilvl w:val="2"/>
          <w:numId w:val="33"/>
        </w:numPr>
        <w:jc w:val="left"/>
        <w:rPr/>
      </w:pPr>
      <w:hyperlink r:id="rId15">
        <w:r>
          <w:rPr>
            <w:rStyle w:val="InternetLink"/>
          </w:rPr>
          <w:t>Link 4</w:t>
        </w:r>
      </w:hyperlink>
    </w:p>
    <w:p>
      <w:pPr>
        <w:pStyle w:val="PCBulletList"/>
        <w:numPr>
          <w:ilvl w:val="3"/>
          <w:numId w:val="34"/>
        </w:numPr>
        <w:jc w:val="left"/>
        <w:rPr/>
      </w:pPr>
      <w:r>
        <w:rPr/>
        <w:t>This is link 4 ordered under link 3</w:t>
      </w:r>
    </w:p>
    <w:p>
      <w:pPr>
        <w:pStyle w:val="Heading3"/>
        <w:jc w:val="left"/>
        <w:rPr/>
      </w:pPr>
      <w:bookmarkStart w:id="8" w:name="_Toc16654819200909885208138113"/>
      <w:r>
        <w:rPr/>
        <w:t xml:space="preserve">I just have to store some code here, if you don't mind  </w:t>
      </w:r>
      <w:bookmarkEnd w:id="8"/>
    </w:p>
    <w:p>
      <w:pPr>
        <w:pStyle w:val="Heading4"/>
        <w:jc w:val="left"/>
        <w:rPr/>
      </w:pPr>
      <w:bookmarkStart w:id="9" w:name="_Toc16654819201023685170465861"/>
      <w:r>
        <w:rPr/>
        <w:t xml:space="preserve">I'll put it here  </w:t>
      </w:r>
      <w:bookmarkEnd w:id="9"/>
    </w:p>
    <w:p>
      <w:pPr>
        <w:pStyle w:val="Normal"/>
        <w:jc w:val="left"/>
        <w:rPr/>
      </w:pPr>
      <w:r>
        <w:rPr>
          <w:rStyle w:val="Strong"/>
        </w:rPr>
        <w:t xml:space="preserve">LoGiC </w:t>
      </w:r>
      <w:r>
        <w:rPr>
          <w:rStyle w:val="Emphasis"/>
        </w:rPr>
        <w:t>iS</w:t>
      </w:r>
      <w:r>
        <w:rPr>
          <w:rStyle w:val="Strong"/>
        </w:rPr>
        <w:t xml:space="preserve"> rEaL</w:t>
      </w:r>
      <w:r>
        <w:rPr/>
        <w:t xml:space="preserve"> </w:t>
      </w:r>
      <w:r>
        <w:rPr>
          <w:rStyle w:val="Emphasis"/>
        </w:rPr>
        <w:t>!!!</w:t>
      </w:r>
      <w:r>
        <w:rPr/>
        <w:t xml:space="preserve"> </w:t>
        <w:br/>
      </w:r>
    </w:p>
    <w:p>
      <w:pPr>
        <w:pStyle w:val="PCCode"/>
        <w:jc w:val="left"/>
        <w:rPr/>
      </w:pPr>
      <w:r>
        <w:rPr/>
        <w:t>if(a == 0){</w:t>
        <w:br/>
        <w:t xml:space="preserve">   a = 0;</w:t>
        <w:br/>
        <w:t xml:space="preserve"> }</w:t>
        <w:br/>
      </w:r>
    </w:p>
    <w:p>
      <w:pPr>
        <w:pStyle w:val="Heading4"/>
        <w:jc w:val="left"/>
        <w:rPr/>
      </w:pPr>
      <w:bookmarkStart w:id="10" w:name="_Toc16654819201152118781213646"/>
      <w:r>
        <w:rPr/>
        <w:t xml:space="preserve">And also here  </w:t>
      </w:r>
      <w:bookmarkEnd w:id="10"/>
    </w:p>
    <w:p>
      <w:pPr>
        <w:pStyle w:val="Normal"/>
        <w:jc w:val="left"/>
        <w:rPr/>
      </w:pPr>
      <w:r>
        <w:rPr>
          <w:rStyle w:val="Strong"/>
        </w:rPr>
        <w:t>It's getting better</w:t>
      </w:r>
      <w:r>
        <w:rPr/>
        <w:t xml:space="preserve"> </w:t>
        <w:br/>
      </w:r>
    </w:p>
    <w:p>
      <w:pPr>
        <w:pStyle w:val="PCCode"/>
        <w:jc w:val="left"/>
        <w:rPr/>
      </w:pPr>
      <w:r>
        <w:rPr/>
        <w:t>if (false == true) {</w:t>
        <w:br/>
        <w:t xml:space="preserve">   // log some message</w:t>
        <w:br/>
        <w:t xml:space="preserve"> }</w:t>
        <w:br/>
      </w:r>
    </w:p>
    <w:p>
      <w:pPr>
        <w:pStyle w:val="Heading4"/>
        <w:jc w:val="left"/>
        <w:rPr/>
      </w:pPr>
      <w:bookmarkStart w:id="11" w:name="_Toc16654819201277384939729653"/>
      <w:r>
        <w:rPr/>
        <w:t xml:space="preserve">You know the process...  </w:t>
      </w:r>
      <w:bookmarkEnd w:id="11"/>
    </w:p>
    <w:p>
      <w:pPr>
        <w:pStyle w:val="HorizontalLine"/>
        <w:pBdr>
          <w:top w:val="single" w:sz="6" w:space="0" w:color="000000"/>
        </w:pBdr>
        <w:jc w:val="left"/>
        <w:rPr/>
      </w:pPr>
      <w:r>
        <w:rPr/>
      </w:r>
    </w:p>
    <w:p>
      <w:pPr>
        <w:pStyle w:val="Normal"/>
        <w:jc w:val="left"/>
        <w:rPr/>
      </w:pPr>
      <w:r>
        <w:rPr/>
        <w:t xml:space="preserve">I'll just assert and finish this... </w:t>
        <w:br/>
      </w:r>
    </w:p>
    <w:p>
      <w:pPr>
        <w:pStyle w:val="PCCode"/>
        <w:jc w:val="left"/>
        <w:rPr/>
      </w:pPr>
      <w:r>
        <w:rPr/>
        <w:t>public void justAssert(){</w:t>
        <w:br/>
        <w:t xml:space="preserve">     boolean checkTrue = true;</w:t>
        <w:br/>
        <w:t xml:space="preserve">     Assert.assertTrue(checkTrue);</w:t>
        <w:br/>
        <w:t xml:space="preserve"> }</w:t>
        <w:br/>
        <w:t xml:space="preserve"> //let me return true he he</w:t>
        <w:br/>
        <w:t xml:space="preserve"> public boolean trueStatement(){</w:t>
        <w:br/>
        <w:t xml:space="preserve">     return true;</w:t>
        <w:br/>
        <w:t xml:space="preserve"> }</w:t>
        <w:br/>
      </w:r>
    </w:p>
    <w:p>
      <w:pPr>
        <w:pStyle w:val="Normal"/>
        <w:jc w:val="left"/>
        <w:rPr/>
      </w:pPr>
      <w:r>
        <w:rPr/>
        <w:t xml:space="preserve">yo test edit </w:t>
        <w:br/>
      </w:r>
    </w:p>
    <w:p>
      <w:pPr>
        <w:pStyle w:val="Heading1"/>
        <w:jc w:val="left"/>
        <w:rPr/>
      </w:pPr>
      <w:bookmarkStart w:id="12" w:name="_Toc1665481920140271749328203"/>
      <w:r>
        <w:rPr/>
        <w:t>Markdown1</w:t>
      </w:r>
      <w:bookmarkEnd w:id="12"/>
    </w:p>
    <w:p>
      <w:pPr>
        <w:pStyle w:val="Heading2"/>
        <w:jc w:val="left"/>
        <w:rPr/>
      </w:pPr>
      <w:bookmarkStart w:id="13" w:name="_Toc1665481920159396985494537"/>
      <w:r>
        <w:rPr/>
        <w:t xml:space="preserve">PUZZLES CLOUD MARKDOWN FILE HEADING 1  </w:t>
      </w:r>
      <w:bookmarkEnd w:id="13"/>
    </w:p>
    <w:p>
      <w:pPr>
        <w:pStyle w:val="Heading3"/>
        <w:jc w:val="left"/>
        <w:rPr/>
      </w:pPr>
      <w:bookmarkStart w:id="14" w:name="_Toc16654819201766556566897485"/>
      <w:r>
        <w:rPr/>
        <w:t xml:space="preserve">Welcome to the puzzles cloud md file HEADING 2  </w:t>
      </w:r>
      <w:bookmarkEnd w:id="14"/>
    </w:p>
    <w:p>
      <w:pPr>
        <w:pStyle w:val="Heading4"/>
        <w:jc w:val="left"/>
        <w:rPr/>
      </w:pPr>
      <w:bookmarkStart w:id="15" w:name="_Toc16654819201903005036028460"/>
      <w:r>
        <w:rPr/>
        <w:t xml:space="preserve">Let's start with stupid jokes HEADING 3  </w:t>
      </w:r>
      <w:bookmarkEnd w:id="15"/>
    </w:p>
    <w:p>
      <w:pPr>
        <w:pStyle w:val="Heading5"/>
        <w:jc w:val="left"/>
        <w:rPr/>
      </w:pPr>
      <w:bookmarkStart w:id="16" w:name="_Toc16654819202019175622693058"/>
      <w:r>
        <w:rPr>
          <w:rStyle w:val="Strong"/>
        </w:rPr>
        <w:t>Let me tell you stupid joke on German: HEADING4</w:t>
      </w:r>
      <w:r>
        <w:rPr/>
        <w:t xml:space="preserve">  </w:t>
      </w:r>
      <w:bookmarkEnd w:id="16"/>
    </w:p>
    <w:p>
      <w:pPr>
        <w:pStyle w:val="PCBulletList"/>
        <w:numPr>
          <w:ilvl w:val="0"/>
          <w:numId w:val="35"/>
        </w:numPr>
        <w:jc w:val="left"/>
        <w:rPr/>
      </w:pPr>
      <w:r>
        <w:rPr/>
        <w:t>"Hey Philipp, wie war denn der Urlaub?"</w:t>
      </w:r>
    </w:p>
    <w:p>
      <w:pPr>
        <w:pStyle w:val="PCBulletList"/>
        <w:numPr>
          <w:ilvl w:val="0"/>
          <w:numId w:val="36"/>
        </w:numPr>
        <w:jc w:val="left"/>
        <w:rPr/>
      </w:pPr>
      <w:r>
        <w:rPr>
          <w:rStyle w:val="Emphasis"/>
        </w:rPr>
        <w:t>"Gräßlich! Im Hotel hatte ich Zimmernummer hundert. Und vom Türschild ist die Eins abgefallen!"</w:t>
      </w:r>
    </w:p>
    <w:p>
      <w:pPr>
        <w:pStyle w:val="HorizontalLine"/>
        <w:pBdr>
          <w:top w:val="single" w:sz="6" w:space="0" w:color="000000"/>
        </w:pBdr>
        <w:jc w:val="left"/>
        <w:rPr/>
      </w:pPr>
      <w:r>
        <w:rPr/>
      </w:r>
    </w:p>
    <w:p>
      <w:pPr>
        <w:pStyle w:val="Normal"/>
        <w:jc w:val="left"/>
        <w:rPr/>
      </w:pPr>
      <w:r>
        <w:rPr/>
        <w:t xml:space="preserve">ÜÜÜÜÜÜ- that was stupid </w:t>
        <w:br/>
      </w:r>
    </w:p>
    <w:p>
      <w:pPr>
        <w:pStyle w:val="Heading5"/>
        <w:jc w:val="left"/>
        <w:rPr/>
      </w:pPr>
      <w:bookmarkStart w:id="17" w:name="_Toc16654819202137966895837440"/>
      <w:r>
        <w:rPr/>
        <w:t xml:space="preserve">Let's switch to the Czech language HEADING 4  </w:t>
      </w:r>
      <w:bookmarkEnd w:id="17"/>
    </w:p>
    <w:p>
      <w:pPr>
        <w:pStyle w:val="PCBulletList"/>
        <w:numPr>
          <w:ilvl w:val="0"/>
          <w:numId w:val="37"/>
        </w:numPr>
        <w:jc w:val="left"/>
        <w:rPr/>
      </w:pPr>
      <w:r>
        <w:rPr/>
        <w:t>"Co rłńóobi trakłńótośźr u fśźryśźżzjera?"</w:t>
      </w:r>
    </w:p>
    <w:p>
      <w:pPr>
        <w:pStyle w:val="PCBulletList"/>
        <w:numPr>
          <w:ilvl w:val="0"/>
          <w:numId w:val="38"/>
        </w:numPr>
        <w:jc w:val="left"/>
        <w:rPr/>
      </w:pPr>
      <w:r>
        <w:rPr/>
        <w:t xml:space="preserve">Warćękocze. ąćęłńóśźż!!!! </w:t>
      </w:r>
      <w:r>
        <w:rPr>
          <w:rStyle w:val="Strong"/>
        </w:rPr>
        <w:t>Just kidding, that was Poland language u fool, let's switch to the Czech for real</w:t>
      </w:r>
    </w:p>
    <w:p>
      <w:pPr>
        <w:pStyle w:val="Heading6"/>
        <w:jc w:val="left"/>
        <w:rPr/>
      </w:pPr>
      <w:bookmarkStart w:id="18" w:name="_Toc16654819202255755954283933"/>
      <w:r>
        <w:rPr/>
        <w:t xml:space="preserve">Real Czech language HEADING 5  </w:t>
      </w:r>
      <w:bookmarkEnd w:id="18"/>
    </w:p>
    <w:p>
      <w:pPr>
        <w:pStyle w:val="Normal"/>
        <w:jc w:val="left"/>
        <w:rPr/>
      </w:pPr>
      <w:r>
        <w:rPr>
          <w:rStyle w:val="Strong"/>
        </w:rPr>
        <w:t>ýžáčďéěíňóřšťúů</w:t>
      </w:r>
      <w:r>
        <w:rPr/>
        <w:t xml:space="preserve"> </w:t>
        <w:br/>
      </w:r>
    </w:p>
    <w:p>
      <w:pPr>
        <w:pStyle w:val="PCBulletList"/>
        <w:numPr>
          <w:ilvl w:val="0"/>
          <w:numId w:val="39"/>
        </w:numPr>
        <w:jc w:val="left"/>
        <w:rPr/>
      </w:pPr>
      <w:r>
        <w:rPr/>
        <w:t>Jak říkáte albínskému muži z Prahy?</w:t>
      </w:r>
    </w:p>
    <w:p>
      <w:pPr>
        <w:pStyle w:val="PCBulletList"/>
        <w:numPr>
          <w:ilvl w:val="0"/>
          <w:numId w:val="40"/>
        </w:numPr>
        <w:jc w:val="left"/>
        <w:rPr/>
      </w:pPr>
      <w:r>
        <w:rPr/>
        <w:t>Prázdný Čech.</w:t>
      </w:r>
    </w:p>
    <w:p>
      <w:pPr>
        <w:pStyle w:val="Heading2"/>
        <w:jc w:val="left"/>
        <w:rPr/>
      </w:pPr>
      <w:bookmarkStart w:id="19" w:name="_Toc16654819202379165406457388"/>
      <w:r>
        <w:rPr/>
        <w:t xml:space="preserve">Longest Serbian word he he HEADING 1  </w:t>
      </w:r>
      <w:bookmarkEnd w:id="19"/>
    </w:p>
    <w:p>
      <w:pPr>
        <w:pStyle w:val="Normal"/>
        <w:jc w:val="left"/>
        <w:rPr/>
      </w:pPr>
      <w:r>
        <w:rPr/>
        <w:t xml:space="preserve">Here you go: АБВГДЂЕЖЗИЈКЛЉМНЊОПРСТУФХЦЧЏШ </w:t>
        <w:br/>
      </w:r>
    </w:p>
    <w:p>
      <w:pPr>
        <w:pStyle w:val="Heading3"/>
        <w:jc w:val="left"/>
        <w:rPr/>
      </w:pPr>
      <w:bookmarkStart w:id="20" w:name="_Toc16654819202502268816707067"/>
      <w:r>
        <w:rPr/>
        <w:t xml:space="preserve">Serbian literature HEADING 2  </w:t>
      </w:r>
      <w:bookmarkEnd w:id="20"/>
    </w:p>
    <w:p>
      <w:pPr>
        <w:pStyle w:val="PCCode"/>
        <w:jc w:val="left"/>
        <w:rPr/>
      </w:pPr>
      <w:r>
        <w:rPr/>
        <w:t>Весела песма</w:t>
        <w:br/>
        <w:t xml:space="preserve"> Из школе се враћа Стева</w:t>
        <w:br/>
        <w:t xml:space="preserve"> сав весео путем пева.</w:t>
        <w:br/>
        <w:t xml:space="preserve"> Уз пут среће бака Јелу:</w:t>
        <w:br/>
        <w:t xml:space="preserve"> „Ћирилицу знадем целу!"</w:t>
        <w:br/>
        <w:t xml:space="preserve"> Кући дође, па са врата:</w:t>
        <w:br/>
        <w:t xml:space="preserve"> „Ћирилицу знадем, тата!"</w:t>
        <w:br/>
        <w:t xml:space="preserve"> „Све сад, мајко, читам сам,</w:t>
        <w:br/>
        <w:t xml:space="preserve"> јер од данас и „ш" знам!"</w:t>
        <w:br/>
        <w:t xml:space="preserve"> Оком тражи и сестрицу:</w:t>
        <w:br/>
        <w:t xml:space="preserve"> „Сејо, знадем ћирилицу!"</w:t>
        <w:br/>
        <w:t xml:space="preserve"> Потом оде до икона,</w:t>
        <w:br/>
        <w:t xml:space="preserve"> па начини три поклона.</w:t>
        <w:br/>
        <w:t xml:space="preserve"> Хоће Стева да се јави</w:t>
        <w:br/>
        <w:t xml:space="preserve"> и захвали Светом Сави.</w:t>
        <w:br/>
        <w:t xml:space="preserve"> Свети Сава Стеву чује,</w:t>
        <w:br/>
        <w:t xml:space="preserve"> па се скупа с њим радује:</w:t>
        <w:br/>
        <w:t xml:space="preserve"> „Српство ми је од сад јаче</w:t>
        <w:br/>
        <w:t xml:space="preserve"> за још једно вредно ђаче!"</w:t>
        <w:br/>
      </w:r>
    </w:p>
    <w:p>
      <w:pPr>
        <w:pStyle w:val="Heading2"/>
        <w:jc w:val="left"/>
        <w:rPr/>
      </w:pPr>
      <w:bookmarkStart w:id="21" w:name="_Toc16654819202653935889830406"/>
      <w:r>
        <w:rPr/>
        <w:t xml:space="preserve">It's enough, lets start with some smart things HEADING 1  </w:t>
      </w:r>
      <w:bookmarkEnd w:id="21"/>
    </w:p>
    <w:p>
      <w:pPr>
        <w:pStyle w:val="HorizontalLine"/>
        <w:pBdr>
          <w:top w:val="single" w:sz="6" w:space="0" w:color="000000"/>
        </w:pBdr>
        <w:jc w:val="left"/>
        <w:rPr/>
      </w:pPr>
      <w:r>
        <w:rPr/>
      </w:r>
    </w:p>
    <w:p>
      <w:pPr>
        <w:pStyle w:val="PCNumberedList"/>
        <w:numPr>
          <w:ilvl w:val="0"/>
          <w:numId w:val="41"/>
        </w:numPr>
        <w:jc w:val="left"/>
        <w:rPr/>
      </w:pPr>
      <w:r>
        <w:rPr/>
        <w:t>PLAY THIS VIDEO AND THANKS ME LATER!</w:t>
      </w:r>
    </w:p>
    <w:p>
      <w:pPr>
        <w:pStyle w:val="HorizontalLine"/>
        <w:pBdr>
          <w:top w:val="single" w:sz="6" w:space="0" w:color="000000"/>
        </w:pBdr>
        <w:jc w:val="left"/>
        <w:rPr/>
      </w:pPr>
      <w:r>
        <w:rPr/>
      </w:r>
    </w:p>
    <w:p>
      <w:pPr>
        <w:pStyle w:val="Normal"/>
        <w:jc w:val="left"/>
        <w:rPr/>
      </w:pPr>
      <w:r>
        <w:rPr>
          <w:rStyle w:val="Strong"/>
        </w:rPr>
        <w:t>HIT THAT PLAY BUTTON</w:t>
      </w:r>
      <w:r>
        <w:rPr/>
        <w:t xml:space="preserve"> </w:t>
      </w:r>
      <w:r>
        <w:rPr/>
        <w:drawing>
          <wp:inline distT="0" distB="0" distL="0" distR="0">
            <wp:extent cx="6332220" cy="3561715"/>
            <wp:effectExtent l="0" t="0" r="0" b="0"/>
            <wp:docPr id="11" name="Image1" descr="you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you fool"/>
                    <pic:cNvPicPr>
                      <a:picLocks noChangeAspect="1" noChangeArrowheads="1"/>
                    </pic:cNvPicPr>
                  </pic:nvPicPr>
                  <pic:blipFill>
                    <a:blip r:embed="rId16"/>
                    <a:stretch>
                      <a:fillRect/>
                    </a:stretch>
                  </pic:blipFill>
                  <pic:spPr bwMode="auto">
                    <a:xfrm>
                      <a:off x="0" y="0"/>
                      <a:ext cx="6332220" cy="3561715"/>
                    </a:xfrm>
                    <a:prstGeom prst="rect">
                      <a:avLst/>
                    </a:prstGeom>
                  </pic:spPr>
                </pic:pic>
              </a:graphicData>
            </a:graphic>
          </wp:inline>
        </w:drawing>
      </w:r>
      <w:r>
        <w:rPr/>
        <w:t xml:space="preserve"> </w:t>
        <w:br/>
      </w:r>
    </w:p>
    <w:p>
      <w:pPr>
        <w:pStyle w:val="IntenseQuote"/>
        <w:jc w:val="left"/>
        <w:rPr/>
      </w:pPr>
      <w:r>
        <w:rPr/>
        <w:t xml:space="preserve">Yep, it's a picture, fool... lol Here you go, CLICK IT: </w:t>
      </w:r>
    </w:p>
    <w:p>
      <w:pPr>
        <w:pStyle w:val="HorizontalLine"/>
        <w:pBdr>
          <w:top w:val="single" w:sz="6" w:space="0" w:color="000000"/>
        </w:pBdr>
        <w:jc w:val="left"/>
        <w:rPr/>
      </w:pPr>
      <w:r>
        <w:rPr/>
      </w:r>
    </w:p>
    <w:p>
      <w:pPr>
        <w:pStyle w:val="Normal"/>
        <w:jc w:val="left"/>
        <w:rPr/>
      </w:pPr>
      <w:r>
        <w:rPr/>
        <w:t xml:space="preserve">edit test 2 tests </w:t>
        <w:br/>
      </w:r>
    </w:p>
    <w:p>
      <w:pPr>
        <w:pStyle w:val="Heading1"/>
        <w:jc w:val="left"/>
        <w:rPr/>
      </w:pPr>
      <w:bookmarkStart w:id="22" w:name="_Toc16654819202799396440500695"/>
      <w:r>
        <w:rPr/>
        <w:t>Markdown3</w:t>
      </w:r>
      <w:bookmarkEnd w:id="22"/>
    </w:p>
    <w:p>
      <w:pPr>
        <w:pStyle w:val="Normal"/>
        <w:jc w:val="left"/>
        <w:rPr/>
      </w:pPr>
      <w:r>
        <w:rPr/>
        <w:t xml:space="preserve">  </w:t>
      </w:r>
      <w:r>
        <w:rPr/>
        <w:br/>
      </w:r>
    </w:p>
    <w:p>
      <w:pPr>
        <w:pStyle w:val="Heading2"/>
        <w:jc w:val="left"/>
        <w:rPr/>
      </w:pPr>
      <w:bookmarkStart w:id="23" w:name="_Toc16654819202915917127357150"/>
      <w:r>
        <w:rPr/>
        <w:t xml:space="preserve">Edge Service  </w:t>
      </w:r>
      <w:bookmarkEnd w:id="23"/>
    </w:p>
    <w:p>
      <w:pPr>
        <w:pStyle w:val="Normal"/>
        <w:jc w:val="left"/>
        <w:rPr/>
      </w:pPr>
      <w:r>
        <w:rPr/>
        <w:t xml:space="preserve">The Edge Service provides the interface between the public REST API and internal AMQP API. </w:t>
        <w:br/>
      </w:r>
    </w:p>
    <w:p>
      <w:pPr>
        <w:pStyle w:val="Heading3"/>
        <w:jc w:val="left"/>
        <w:rPr/>
      </w:pPr>
      <w:bookmarkStart w:id="24" w:name="_Toc1665481920304496513894"/>
      <w:r>
        <w:rPr/>
        <w:t xml:space="preserve">TODO  </w:t>
      </w:r>
      <w:bookmarkEnd w:id="24"/>
    </w:p>
    <w:p>
      <w:pPr>
        <w:pStyle w:val="Heading4"/>
        <w:jc w:val="left"/>
        <w:rPr/>
      </w:pPr>
      <w:bookmarkStart w:id="25" w:name="_Toc1665481920317561707840997"/>
      <w:r>
        <w:rPr/>
        <w:t xml:space="preserve">TODO version 1.0  </w:t>
      </w:r>
      <w:bookmarkEnd w:id="25"/>
    </w:p>
    <w:p>
      <w:pPr>
        <w:pStyle w:val="PCBulletList"/>
        <w:numPr>
          <w:ilvl w:val="0"/>
          <w:numId w:val="42"/>
        </w:numPr>
        <w:jc w:val="left"/>
        <w:rPr/>
      </w:pPr>
      <w:r>
        <w:rPr/>
        <w:t>[x] Test environment and credentials</w:t>
      </w:r>
    </w:p>
    <w:p>
      <w:pPr>
        <w:pStyle w:val="PCBulletList"/>
        <w:numPr>
          <w:ilvl w:val="0"/>
          <w:numId w:val="43"/>
        </w:numPr>
        <w:jc w:val="left"/>
        <w:rPr/>
      </w:pPr>
      <w:r>
        <w:rPr/>
        <w:t>[x] specify voucher content fields</w:t>
      </w:r>
    </w:p>
    <w:p>
      <w:pPr>
        <w:pStyle w:val="PCBulletList"/>
        <w:numPr>
          <w:ilvl w:val="0"/>
          <w:numId w:val="44"/>
        </w:numPr>
        <w:jc w:val="left"/>
        <w:rPr/>
      </w:pPr>
      <w:r>
        <w:rPr/>
        <w:t>[x] specify voucher pricing fields</w:t>
      </w:r>
    </w:p>
    <w:p>
      <w:pPr>
        <w:pStyle w:val="PCBulletList"/>
        <w:numPr>
          <w:ilvl w:val="0"/>
          <w:numId w:val="45"/>
        </w:numPr>
        <w:jc w:val="left"/>
        <w:rPr/>
      </w:pPr>
      <w:r>
        <w:rPr/>
        <w:t>[x] specify payment method fields</w:t>
      </w:r>
    </w:p>
    <w:p>
      <w:pPr>
        <w:pStyle w:val="Heading4"/>
        <w:jc w:val="left"/>
        <w:rPr/>
      </w:pPr>
      <w:bookmarkStart w:id="26" w:name="_Toc16654819203293047966428689"/>
      <w:r>
        <w:rPr/>
        <w:t xml:space="preserve">TODO version 1.0-next  </w:t>
      </w:r>
      <w:bookmarkEnd w:id="26"/>
    </w:p>
    <w:p>
      <w:pPr>
        <w:pStyle w:val="PCBulletList"/>
        <w:numPr>
          <w:ilvl w:val="0"/>
          <w:numId w:val="46"/>
        </w:numPr>
        <w:jc w:val="left"/>
        <w:rPr/>
      </w:pPr>
      <w:r>
        <w:rPr/>
        <w:t>[ ] refactor entities and apply relationships</w:t>
      </w:r>
    </w:p>
    <w:p>
      <w:pPr>
        <w:pStyle w:val="PCBulletList"/>
        <w:numPr>
          <w:ilvl w:val="0"/>
          <w:numId w:val="47"/>
        </w:numPr>
        <w:jc w:val="left"/>
        <w:rPr/>
      </w:pPr>
      <w:r>
        <w:rPr/>
        <w:t>[ ] provide full resource schemas</w:t>
      </w:r>
    </w:p>
    <w:p>
      <w:pPr>
        <w:pStyle w:val="PCBulletList"/>
        <w:numPr>
          <w:ilvl w:val="0"/>
          <w:numId w:val="48"/>
        </w:numPr>
        <w:jc w:val="left"/>
        <w:rPr/>
      </w:pPr>
      <w:r>
        <w:rPr/>
        <w:t>[ ] enforce validation of resource schemas</w:t>
      </w:r>
    </w:p>
    <w:p>
      <w:pPr>
        <w:pStyle w:val="Heading3"/>
        <w:jc w:val="left"/>
        <w:rPr/>
      </w:pPr>
      <w:bookmarkStart w:id="27" w:name="_Toc16654819203439334703833273"/>
      <w:r>
        <w:rPr/>
        <w:t xml:space="preserve">Test environment and credentials  </w:t>
      </w:r>
      <w:bookmarkEnd w:id="27"/>
    </w:p>
    <w:p>
      <w:pPr>
        <w:pStyle w:val="Normal"/>
        <w:jc w:val="left"/>
        <w:rPr/>
      </w:pPr>
      <w:r>
        <w:rPr>
          <w:rStyle w:val="Emphasis"/>
        </w:rPr>
        <w:t>TODO</w:t>
      </w:r>
      <w:r>
        <w:rP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Username</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Password</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17">
              <w:r>
                <w:rPr>
                  <w:rStyle w:val="InternetLink"/>
                  <w:kern w:val="0"/>
                  <w:lang w:val="en-US" w:bidi="ar-SA"/>
                </w:rPr>
                <w:t>test@test.org</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protected</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18">
              <w:r>
                <w:rPr>
                  <w:rStyle w:val="InternetLink"/>
                  <w:kern w:val="0"/>
                  <w:lang w:val="en-US" w:bidi="ar-SA"/>
                </w:rPr>
                <w:t>test@gmail.com</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just testing</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testtest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test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qa</w:t>
            </w:r>
          </w:p>
        </w:tc>
      </w:tr>
    </w:tbl>
    <w:p>
      <w:pPr>
        <w:pStyle w:val="Heading3"/>
        <w:jc w:val="left"/>
        <w:rPr/>
      </w:pPr>
      <w:bookmarkStart w:id="28" w:name="_Toc1665481920357624317917453"/>
      <w:r>
        <w:rPr/>
        <w:t xml:space="preserve">Edge Service Registry  </w:t>
      </w:r>
      <w:bookmarkEnd w:id="28"/>
    </w:p>
    <w:p>
      <w:pPr>
        <w:pStyle w:val="Normal"/>
        <w:jc w:val="left"/>
        <w:rPr/>
      </w:pPr>
      <w:r>
        <w:rPr/>
        <w:t xml:space="preserve">The Edge Service Registry is responsible to maintain an index of all currently available Edge Services and configure all its known [Load-Balancers] accordingly. </w:t>
        <w:br/>
      </w:r>
    </w:p>
    <w:p>
      <w:pPr>
        <w:pStyle w:val="IntenseQuote"/>
        <w:jc w:val="left"/>
        <w:rPr/>
      </w:pPr>
      <w:r>
        <w:rPr/>
        <w:t>As of writing no hosting solution has been chosen yet. Therefor the actual API which is used to configure the load-balancers remains unspecified for now.</w:t>
      </w:r>
    </w:p>
    <w:p>
      <w:pPr>
        <w:pStyle w:val="Normal"/>
        <w:jc w:val="left"/>
        <w:rPr/>
      </w:pPr>
      <w:r>
        <w:rPr/>
        <w:t xml:space="preserve">All Edge Service Instances </w:t>
      </w:r>
      <w:r>
        <w:rPr>
          <w:rStyle w:val="Strong"/>
        </w:rPr>
        <w:t>must</w:t>
      </w:r>
      <w:r>
        <w:rPr/>
        <w:t xml:space="preserve"> register themselves on the registry on startup and un-register on shutdown. </w:t>
        <w:br/>
      </w:r>
    </w:p>
    <w:p>
      <w:pPr>
        <w:pStyle w:val="Heading3"/>
        <w:jc w:val="left"/>
        <w:rPr/>
      </w:pPr>
      <w:bookmarkStart w:id="29" w:name="_Toc16654819203701043366627726"/>
      <w:r>
        <w:rPr/>
        <w:t xml:space="preserve">Edge Service Relay  </w:t>
      </w:r>
      <w:bookmarkEnd w:id="29"/>
    </w:p>
    <w:p>
      <w:pPr>
        <w:pStyle w:val="Normal"/>
        <w:jc w:val="left"/>
        <w:rPr/>
      </w:pPr>
      <w:r>
        <w:rPr/>
        <w:t xml:space="preserve">Every Edge Service will be provided with a local relay connecting its instances to the central Message Broker cluster. The message exchange routing of the relay is configured in such a way, that only messages relevant to its connected Edge Services is routed to it from the broker cluster. </w:t>
        <w:br/>
      </w:r>
    </w:p>
    <w:p>
      <w:pPr>
        <w:pStyle w:val="IntenseQuote"/>
        <w:jc w:val="left"/>
        <w:rPr/>
      </w:pPr>
      <w:r>
        <w:rPr/>
        <w:t>See [Message Relay] for more information.</w:t>
      </w:r>
    </w:p>
    <w:p>
      <w:pPr>
        <w:pStyle w:val="Heading3"/>
        <w:jc w:val="left"/>
        <w:rPr/>
      </w:pPr>
      <w:bookmarkStart w:id="30" w:name="_Toc16654819203828157114426264"/>
      <w:r>
        <w:rPr/>
        <w:t xml:space="preserve">Edge Service Client  </w:t>
      </w:r>
      <w:bookmarkEnd w:id="30"/>
    </w:p>
    <w:p>
      <w:pPr>
        <w:pStyle w:val="Normal"/>
        <w:jc w:val="left"/>
        <w:rPr/>
      </w:pPr>
      <w:r>
        <w:rPr/>
        <w:t xml:space="preserve">Each Service that is to be served by the Edge Service is represented by a so-called Edge Service Client. It is responsible to provide the implementation of the public REST API for that given service. </w:t>
        <w:br/>
      </w:r>
    </w:p>
    <w:p>
      <w:pPr>
        <w:pStyle w:val="Heading3"/>
        <w:jc w:val="left"/>
        <w:rPr/>
      </w:pPr>
      <w:bookmarkStart w:id="31" w:name="_Toc16654819203954542197970426"/>
      <w:r>
        <w:rPr/>
        <w:t xml:space="preserve">ReST API  </w:t>
      </w:r>
      <w:bookmarkEnd w:id="31"/>
    </w:p>
    <w:p>
      <w:pPr>
        <w:pStyle w:val="Normal"/>
        <w:jc w:val="left"/>
        <w:rPr/>
      </w:pPr>
      <w:r>
        <w:rPr/>
        <w:t xml:space="preserve">The Edge Service API acts as translation layer between the Services and the Frontend. The actual logic is implemented in separate [Edge Service Client]s for each individual Service consumed by the API or API endpoint provided by the API, respectively. </w:t>
        <w:br/>
      </w:r>
    </w:p>
    <w:p>
      <w:pPr>
        <w:pStyle w:val="Normal"/>
        <w:jc w:val="left"/>
        <w:rPr/>
      </w:pPr>
      <w:r>
        <w:rPr/>
        <w:t xml:space="preserve">All public-facing endpoints </w:t>
      </w:r>
      <w:r>
        <w:rPr>
          <w:rStyle w:val="Strong"/>
        </w:rPr>
        <w:t>must</w:t>
      </w:r>
      <w:r>
        <w:rPr/>
        <w:t xml:space="preserve"> adhere to the [JSONAPI] specification and be subject to strict [Access Control]. </w:t>
        <w:br/>
      </w:r>
    </w:p>
    <w:p>
      <w:pPr>
        <w:pStyle w:val="Heading4"/>
        <w:jc w:val="left"/>
        <w:rPr/>
      </w:pPr>
      <w:bookmarkStart w:id="32" w:name="_Toc16654819204083411711821777"/>
      <w:r>
        <w:rPr/>
        <w:t xml:space="preserve">Login  </w:t>
      </w:r>
      <w:bookmarkEnd w:id="32"/>
    </w:p>
    <w:p>
      <w:pPr>
        <w:pStyle w:val="Heading5"/>
        <w:jc w:val="left"/>
        <w:rPr/>
      </w:pPr>
      <w:bookmarkStart w:id="33" w:name="_Toc16654819204221043159894621"/>
      <w:r>
        <w:rPr/>
        <w:t xml:space="preserve">Login request  </w:t>
      </w:r>
      <w:bookmarkEnd w:id="33"/>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ICP_SHOP_ID</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ICP_SHOP_PASSPHRASE</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see [Test environment and credentials]</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 xml:space="preserve"> </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ICP_SHOP_DIGEST</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Derived from ${ICP_SHOP_ID} and ${ICP_SHOP_PASSPHRASE}</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MzAwMDAwMTY6dG9wLXNlY3JldC1wYXNzcGhyYXNl</w:t>
            </w:r>
          </w:p>
        </w:tc>
      </w:tr>
    </w:tbl>
    <w:p>
      <w:pPr>
        <w:pStyle w:val="PCCode"/>
        <w:jc w:val="left"/>
        <w:rPr/>
      </w:pPr>
      <w:r>
        <w:rPr/>
        <w:t>POST /api/rest/v1/auth/login HTTP/1.1</w:t>
        <w:br/>
        <w:t xml:space="preserve"> Authorization: Basic ${ICP_SHOP_DIGEST}</w:t>
        <w:br/>
        <w:t xml:space="preserve"> Accept: application/vnd.api+json</w:t>
        <w:br/>
      </w:r>
    </w:p>
    <w:p>
      <w:pPr>
        <w:pStyle w:val="Heading5"/>
        <w:jc w:val="left"/>
        <w:rPr/>
      </w:pPr>
      <w:bookmarkStart w:id="34" w:name="_Toc16654819204364101624703796"/>
      <w:r>
        <w:rPr/>
        <w:t xml:space="preserve">Login response  </w:t>
      </w:r>
      <w:bookmarkEnd w:id="34"/>
    </w:p>
    <w:p>
      <w:pPr>
        <w:pStyle w:val="PCCode"/>
        <w:jc w:val="left"/>
        <w:rPr/>
      </w:pPr>
      <w:r>
        <w:rPr/>
        <w:t>HTTP/1.1 201 Created</w:t>
        <w:br/>
        <w:t xml:space="preserve"> Content-Type: application/vnd.api+json</w:t>
        <w:br/>
      </w:r>
    </w:p>
    <w:p>
      <w:pPr>
        <w:pStyle w:val="PCCode"/>
        <w:jc w:val="left"/>
        <w:rPr/>
      </w:pPr>
      <w:r>
        <w:rPr/>
        <w:br/>
        <w:t xml:space="preserve"> </w:t>
        <w:br/>
      </w:r>
    </w:p>
    <w:p>
      <w:pPr>
        <w:pStyle w:val="Heading5"/>
        <w:jc w:val="left"/>
        <w:rPr/>
      </w:pPr>
      <w:bookmarkStart w:id="35" w:name="_Toc16654819204507479642597098"/>
      <w:r>
        <w:rPr/>
        <w:t xml:space="preserve">Cookies  </w:t>
      </w:r>
      <w:bookmarkEnd w:id="35"/>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1289"/>
        <w:gridCol w:w="1289"/>
        <w:gridCol w:w="1290"/>
        <w:gridCol w:w="1289"/>
        <w:gridCol w:w="1290"/>
        <w:gridCol w:w="1289"/>
        <w:gridCol w:w="1289"/>
      </w:tblGrid>
      <w:tr>
        <w:trPr>
          <w:tblHeader w:val="true"/>
          <w:cantSplit w:val="true"/>
        </w:trPr>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Name</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Value</w:t>
            </w:r>
          </w:p>
        </w:tc>
        <w:tc>
          <w:tcPr>
            <w:tcW w:w="1290"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Domain</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Path</w:t>
            </w:r>
          </w:p>
        </w:tc>
        <w:tc>
          <w:tcPr>
            <w:tcW w:w="1290"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Expires</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HttpOnly</w:t>
            </w:r>
          </w:p>
        </w:tc>
        <w:tc>
          <w:tcPr>
            <w:tcW w:w="128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Secure</w:t>
            </w:r>
          </w:p>
        </w:tc>
      </w:tr>
      <w:tr>
        <w:trPr>
          <w:cantSplit w:val="true"/>
        </w:trPr>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SESSION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MmQ5ZjkxOGItMTM4My00M2E0LWI1MDYtYmUwZjYwMzJiZDY5</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master.env.api.shop1.rocks</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w:t>
            </w:r>
          </w:p>
        </w:tc>
        <w:tc>
          <w:tcPr>
            <w:tcW w:w="1290" w:type="dxa"/>
            <w:tcBorders>
              <w:top w:val="single" w:sz="4" w:space="0" w:color="AEAAAA"/>
            </w:tcBorders>
          </w:tcPr>
          <w:p>
            <w:pPr>
              <w:pStyle w:val="PCTableText"/>
              <w:widowControl/>
              <w:spacing w:before="40" w:after="40"/>
              <w:jc w:val="left"/>
              <w:rPr>
                <w:kern w:val="0"/>
                <w:lang w:val="en-US" w:bidi="ar-SA"/>
              </w:rPr>
            </w:pPr>
            <w:r>
              <w:rPr>
                <w:kern w:val="0"/>
                <w:lang w:val="en-US" w:bidi="ar-SA"/>
              </w:rPr>
              <w:t>Seassion</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true</w:t>
            </w:r>
          </w:p>
        </w:tc>
        <w:tc>
          <w:tcPr>
            <w:tcW w:w="1289" w:type="dxa"/>
            <w:tcBorders>
              <w:top w:val="single" w:sz="4" w:space="0" w:color="AEAAAA"/>
            </w:tcBorders>
          </w:tcPr>
          <w:p>
            <w:pPr>
              <w:pStyle w:val="PCTableText"/>
              <w:widowControl/>
              <w:spacing w:before="40" w:after="40"/>
              <w:jc w:val="left"/>
              <w:rPr>
                <w:kern w:val="0"/>
                <w:lang w:val="en-US" w:bidi="ar-SA"/>
              </w:rPr>
            </w:pPr>
            <w:r>
              <w:rPr>
                <w:kern w:val="0"/>
                <w:lang w:val="en-US" w:bidi="ar-SA"/>
              </w:rPr>
              <w:t>false</w:t>
            </w:r>
          </w:p>
        </w:tc>
      </w:tr>
    </w:tbl>
    <w:p>
      <w:pPr>
        <w:pStyle w:val="Heading4"/>
        <w:jc w:val="left"/>
        <w:rPr/>
      </w:pPr>
      <w:bookmarkStart w:id="36" w:name="_Toc16654819204638638253814962"/>
      <w:r>
        <w:rPr/>
        <w:t xml:space="preserve">Logout  </w:t>
      </w:r>
      <w:bookmarkEnd w:id="36"/>
    </w:p>
    <w:p>
      <w:pPr>
        <w:pStyle w:val="Heading5"/>
        <w:jc w:val="left"/>
        <w:rPr/>
      </w:pPr>
      <w:bookmarkStart w:id="37" w:name="_Toc16654819204769527006960727"/>
      <w:r>
        <w:rPr/>
        <w:t xml:space="preserve">Logout request  </w:t>
      </w:r>
      <w:bookmarkEnd w:id="37"/>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POST /api/rest/v1/auth/logout HTTP/1.1</w:t>
        <w:br/>
        <w:t xml:space="preserve"> Authorization: No Auth</w:t>
        <w:br/>
        <w:t xml:space="preserve"> Accept: application/vnd.api+json</w:t>
        <w:br/>
      </w:r>
    </w:p>
    <w:p>
      <w:pPr>
        <w:pStyle w:val="Heading5"/>
        <w:jc w:val="left"/>
        <w:rPr/>
      </w:pPr>
      <w:bookmarkStart w:id="38" w:name="_Toc16654819204893987505911145"/>
      <w:r>
        <w:rPr/>
        <w:t xml:space="preserve">Logout response  </w:t>
      </w:r>
      <w:bookmarkEnd w:id="38"/>
    </w:p>
    <w:p>
      <w:pPr>
        <w:pStyle w:val="PCCode"/>
        <w:jc w:val="left"/>
        <w:rPr/>
      </w:pPr>
      <w:r>
        <w:rPr/>
        <w:t>HTTP/1.1 204 No Content</w:t>
        <w:br/>
      </w:r>
    </w:p>
    <w:p>
      <w:pPr>
        <w:pStyle w:val="Heading4"/>
        <w:jc w:val="left"/>
        <w:rPr/>
      </w:pPr>
      <w:bookmarkStart w:id="39" w:name="_Toc16654819205018539086724637"/>
      <w:r>
        <w:rPr/>
        <w:t xml:space="preserve">Voucher list  </w:t>
      </w:r>
      <w:bookmarkEnd w:id="39"/>
    </w:p>
    <w:p>
      <w:pPr>
        <w:pStyle w:val="Normal"/>
        <w:jc w:val="left"/>
        <w:rPr/>
      </w:pPr>
      <w:r>
        <w:rPr>
          <w:rStyle w:val="Emphasis"/>
        </w:rPr>
        <w:t>See [VoucherWebList] method in the [Mimas integration] documentation for the source of these fields.</w:t>
      </w:r>
      <w:r>
        <w:rPr/>
        <w:t xml:space="preserve"> </w:t>
        <w:br/>
      </w:r>
    </w:p>
    <w:p>
      <w:pPr>
        <w:pStyle w:val="Heading5"/>
        <w:jc w:val="left"/>
        <w:rPr/>
      </w:pPr>
      <w:bookmarkStart w:id="40" w:name="_Toc16654819205142443072960517"/>
      <w:r>
        <w:rPr/>
        <w:t xml:space="preserve">Voucher list request  </w:t>
      </w:r>
      <w:bookmarkEnd w:id="40"/>
    </w:p>
    <w:p>
      <w:pPr>
        <w:pStyle w:val="PCCode"/>
        <w:jc w:val="left"/>
        <w:rPr/>
      </w:pPr>
      <w:r>
        <w:rPr/>
        <w:t>GET /api/rest/v1/vouchers HTTP/1.1</w:t>
        <w:br/>
        <w:t xml:space="preserve"> Authorization: No Auth</w:t>
        <w:br/>
        <w:t xml:space="preserve"> Accept: application/vnd.api+json</w:t>
        <w:br/>
      </w:r>
    </w:p>
    <w:p>
      <w:pPr>
        <w:pStyle w:val="Heading5"/>
        <w:jc w:val="left"/>
        <w:rPr/>
      </w:pPr>
      <w:bookmarkStart w:id="41" w:name="_Toc16654819205306406075238508"/>
      <w:r>
        <w:rPr/>
        <w:t xml:space="preserve">Voucher list response  </w:t>
      </w:r>
      <w:bookmarkEnd w:id="41"/>
    </w:p>
    <w:p>
      <w:pPr>
        <w:pStyle w:val="PCCode"/>
        <w:jc w:val="left"/>
        <w:rPr/>
      </w:pPr>
      <w:r>
        <w:rPr/>
        <w:t>HTTP/1.1 200 OK</w:t>
        <w:br/>
        <w:t xml:space="preserve"> Content-Type: application/vnd.api+json</w:t>
        <w:br/>
      </w:r>
    </w:p>
    <w:p>
      <w:pPr>
        <w:pStyle w:val="PCCode"/>
        <w:jc w:val="left"/>
        <w:rPr/>
      </w:pPr>
      <w:r>
        <w:rPr/>
        <w:t>{</w:t>
        <w:br/>
        <w:t xml:space="preserve">    "data":[</w:t>
        <w:br/>
        <w:t xml:space="preserve">       {</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"id":"a3473e20-19b4-44fe-8389-67a511854759",</w:t>
        <w:br/>
        <w:t xml:space="preserve">          "type":"voucher",</w:t>
        <w:br/>
        <w:t xml:space="preserve">          "attributes":{</w:t>
        <w:br/>
        <w:t xml:space="preserve">             "code":"LEBALLINNL15",</w:t>
        <w:br/>
        <w:t xml:space="preserve">             "currency":"EUR",</w:t>
        <w:br/>
        <w:t xml:space="preserve">             "ean-code":"8717472242129",</w:t>
        <w:br/>
        <w:t xml:space="preserve">             "encryption-type":0,</w:t>
        <w:br/>
        <w:t xml:space="preserve">             "kind":0,</w:t>
        <w:br/>
        <w:t xml:space="preserve">             "name":"Lebara All-in NL 15 EUR",</w:t>
        <w:br/>
        <w:t xml:space="preserve">             "provider-code":"LEBARA",</w:t>
        <w:br/>
        <w:t xml:space="preserve">             "provider-name":"Lebara",</w:t>
        <w:br/>
        <w:t xml:space="preserve">             "short-name":"All-in NL 15",</w:t>
        <w:br/>
        <w:t xml:space="preserve">             "value":15.0,</w:t>
        <w:br/>
        <w:t xml:space="preserve">             "price-total":16.99,</w:t>
        <w:br/>
        <w:t xml:space="preserve">             "price-tax":0.00,</w:t>
        <w:br/>
        <w:t xml:space="preserve">             "price-fee":1.99,</w:t>
        <w:br/>
        <w:t xml:space="preserve">             "payment-methods":[</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t xml:space="preserve"> }</w:t>
        <w:br/>
      </w:r>
    </w:p>
    <w:p>
      <w:pPr>
        <w:pStyle w:val="Heading4"/>
        <w:jc w:val="left"/>
        <w:rPr/>
      </w:pPr>
      <w:bookmarkStart w:id="42" w:name="_Toc16654819205433016814650546"/>
      <w:r>
        <w:rPr/>
        <w:t xml:space="preserve">Voucher detail  </w:t>
      </w:r>
      <w:bookmarkEnd w:id="42"/>
    </w:p>
    <w:p>
      <w:pPr>
        <w:pStyle w:val="Heading5"/>
        <w:jc w:val="left"/>
        <w:rPr/>
      </w:pPr>
      <w:bookmarkStart w:id="43" w:name="_Toc16654819205552801371308975"/>
      <w:r>
        <w:rPr/>
        <w:t xml:space="preserve">Voucher detail request  </w:t>
      </w:r>
      <w:bookmarkEnd w:id="43"/>
    </w:p>
    <w:p>
      <w:pPr>
        <w:pStyle w:val="PCCode"/>
        <w:jc w:val="left"/>
        <w:rPr/>
      </w:pPr>
      <w:r>
        <w:rPr/>
        <w:t>GET /api/rest/v1/vouchers/:voucher-id HTTP/1.1</w:t>
        <w:br/>
        <w:t xml:space="preserve"> Authorization: No Auth</w:t>
        <w:br/>
        <w:t xml:space="preserve"> Accept: application/vnd.api+json</w:t>
        <w:br/>
      </w:r>
    </w:p>
    <w:p>
      <w:pPr>
        <w:pStyle w:val="Heading5"/>
        <w:jc w:val="left"/>
        <w:rPr/>
      </w:pPr>
      <w:bookmarkStart w:id="44" w:name="_Toc16654819205663494515808701"/>
      <w:r>
        <w:rPr/>
        <w:t xml:space="preserve">Voucher detail response  </w:t>
      </w:r>
      <w:bookmarkEnd w:id="44"/>
    </w:p>
    <w:p>
      <w:pPr>
        <w:pStyle w:val="PCCode"/>
        <w:jc w:val="left"/>
        <w:rPr/>
      </w:pPr>
      <w:r>
        <w:rPr/>
        <w:t>HTTP/1.1 200 OK</w:t>
        <w:br/>
        <w:t xml:space="preserve"> Content-Type: application/vnd.api+json</w:t>
        <w:br/>
      </w:r>
    </w:p>
    <w:p>
      <w:pPr>
        <w:pStyle w:val="PCCode"/>
        <w:jc w:val="left"/>
        <w:rPr/>
      </w:pPr>
      <w:r>
        <w:rPr/>
        <w:t>{</w:t>
        <w:br/>
        <w:t xml:space="preserve">    "data":{</w:t>
        <w:br/>
        <w:t xml:space="preserve">       "id":"f634f09f-9a06-4297-a326-0d703938b702",</w:t>
        <w:br/>
        <w:t xml:space="preserve">       "type":"voucher",</w:t>
        <w:br/>
        <w:t xml:space="preserve">       "attributes":{</w:t>
        <w:br/>
        <w:t xml:space="preserve">          "code":"LEBALLINNL10",</w:t>
        <w:br/>
        <w:t xml:space="preserve">          "currency":"EUR",</w:t>
        <w:br/>
        <w:t xml:space="preserve">          "ean-code":"8717472242211",</w:t>
        <w:br/>
        <w:t xml:space="preserve">          "encryption-type":0,</w:t>
        <w:br/>
        <w:t xml:space="preserve">          "kind":0,</w:t>
        <w:br/>
        <w:t xml:space="preserve">          "name":"Lebara All-in NL 10 EUR",</w:t>
        <w:br/>
        <w:t xml:space="preserve">          "provider-code":"LEBARA",</w:t>
        <w:br/>
        <w:t xml:space="preserve">          "provider-name":"Lebara",</w:t>
        <w:br/>
        <w:t xml:space="preserve">          "short-name":"All-in NL 10",</w:t>
        <w:br/>
        <w:t xml:space="preserve">          "value":10.0,</w:t>
        <w:br/>
        <w:t xml:space="preserve">          "price-total":11.99,</w:t>
        <w:br/>
        <w:t xml:space="preserve">          "price-tax":0.00,</w:t>
        <w:br/>
        <w:t xml:space="preserve">          "price-fee":1.99,</w:t>
        <w:br/>
        <w:t xml:space="preserve">          "payment-methods": {</w:t>
        <w:br/>
        <w:t xml:space="preserve">             "wirecard-creditcard":{</w:t>
        <w:br/>
        <w:t xml:space="preserve">                "name":"Credit Card",</w:t>
        <w:br/>
        <w:t xml:space="preserve">                "provider-name":"Wirecard",</w:t>
        <w:br/>
        <w:t xml:space="preserve">                "image-url":"https://wirecard.com/logo.png"</w:t>
        <w:br/>
        <w:t xml:space="preserve">             },</w:t>
        <w:br/>
        <w:t xml:space="preserve">             "wirecard-paypal":{</w:t>
        <w:br/>
        <w:t xml:space="preserve">                "name":"PayPal",</w:t>
        <w:br/>
        <w:t xml:space="preserve">                "provider-name":"Wirecard"</w:t>
        <w:br/>
        <w:t xml:space="preserve">             }</w:t>
        <w:br/>
        <w:t xml:space="preserve">          }</w:t>
        <w:br/>
        <w:t xml:space="preserve">       }</w:t>
        <w:br/>
        <w:t xml:space="preserve">    }</w:t>
        <w:br/>
        <w:t xml:space="preserve"> }</w:t>
        <w:br/>
      </w:r>
    </w:p>
    <w:p>
      <w:pPr>
        <w:pStyle w:val="Heading4"/>
        <w:jc w:val="left"/>
        <w:rPr/>
      </w:pPr>
      <w:bookmarkStart w:id="45" w:name="_Toc16654819205782151108327607"/>
      <w:r>
        <w:rPr/>
        <w:t xml:space="preserve">Voucher order  </w:t>
      </w:r>
      <w:bookmarkEnd w:id="45"/>
    </w:p>
    <w:p>
      <w:pPr>
        <w:pStyle w:val="Normal"/>
        <w:jc w:val="left"/>
        <w:rPr/>
      </w:pPr>
      <w:r>
        <w:rPr>
          <w:rStyle w:val="Emphasis"/>
        </w:rPr>
        <w:t>See [VoucherWebReserve] method in the [Mimas integration] documentation for the source of these fields.</w:t>
      </w:r>
      <w:r>
        <w:rPr/>
        <w:t xml:space="preserve"> </w:t>
        <w:br/>
      </w:r>
    </w:p>
    <w:p>
      <w:pPr>
        <w:pStyle w:val="Heading5"/>
        <w:jc w:val="left"/>
        <w:rPr/>
      </w:pPr>
      <w:bookmarkStart w:id="46" w:name="_Toc16654819205925275007245254"/>
      <w:r>
        <w:rPr/>
        <w:t xml:space="preserve">Voucher order request  </w:t>
      </w:r>
      <w:bookmarkEnd w:id="46"/>
    </w:p>
    <w:p>
      <w:pPr>
        <w:pStyle w:val="Normal"/>
        <w:jc w:val="left"/>
        <w:rPr/>
      </w:pPr>
      <w:r>
        <w:rPr/>
        <w:t xml:space="preserve">| Variables | Description | Example | | ------------------------| -------------------------------------------- | --------------------------------------------------------------- | | </w:t>
        <w:br/>
      </w:r>
    </w:p>
    <w:p>
      <w:pPr>
        <w:pStyle w:val="PCCode"/>
        <w:jc w:val="left"/>
        <w:rPr/>
      </w:pPr>
      <w:r>
        <w:rPr/>
        <w:t>POST /api/rest/v1/voucher-orders HTTP/1.1</w:t>
        <w:br/>
        <w:t xml:space="preserve"> Authorization: No Auth</w:t>
        <w:br/>
        <w:t xml:space="preserve"> Accept: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"voucher-code": "VODADE15"</w:t>
        <w:br/>
        <w:t xml:space="preserve">       "payment-method": "Wirecard VISA",</w:t>
        <w:br/>
        <w:t xml:space="preserve">       "notification-type": "email",</w:t>
        <w:br/>
        <w:t xml:space="preserve">       "notification-target": "me@my-email.com",</w:t>
        <w:br/>
        <w:t xml:space="preserve">       "provider-text-url": "https://provider.texts",</w:t>
        <w:br/>
        <w:t xml:space="preserve"> </w:t>
        <w:br/>
        <w:t xml:space="preserve"> </w:t>
        <w:br/>
        <w:t xml:space="preserve">       "order-success-redirect-url": "/success",</w:t>
        <w:br/>
        <w:t xml:space="preserve">       "order-failed-redirect-url": "failed",</w:t>
        <w:br/>
        <w:t xml:space="preserve">       "order-canceled-redirect-url": "/cancel"</w:t>
        <w:br/>
        <w:t xml:space="preserve"> </w:t>
        <w:br/>
        <w:t xml:space="preserve">     }</w:t>
        <w:br/>
        <w:t xml:space="preserve">   }</w:t>
        <w:br/>
        <w:t xml:space="preserve"> }</w:t>
        <w:b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1805"/>
        <w:gridCol w:w="1805"/>
        <w:gridCol w:w="1805"/>
        <w:gridCol w:w="1805"/>
        <w:gridCol w:w="1806"/>
      </w:tblGrid>
      <w:tr>
        <w:trPr>
          <w:tblHeader w:val="true"/>
          <w:cantSplit w:val="true"/>
        </w:trPr>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field name</w:t>
            </w:r>
          </w:p>
        </w:tc>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type</w:t>
            </w:r>
          </w:p>
        </w:tc>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constrains</w:t>
            </w:r>
          </w:p>
        </w:tc>
        <w:tc>
          <w:tcPr>
            <w:tcW w:w="1805"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1806"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UUID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globally unique UUID</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c91feaf3-5968-4b60-aa5b-62fe7fdd905c</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request, must be "voucher-order", "voucher-order"</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voucher-code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code of the voucher gathered from voucher list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"VODADE15"</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payment-method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on of the allowed methods for the voucher, denoted in voucher list response</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"Wirecard VISA"</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notification-type</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currently only "email" is supported</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type of the notification target</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"email"</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notification-target</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n/a</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target adress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"[me@my-email.com](mailto:me@my-email.com)"</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order-success-redirect-url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successfull</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order-failed-redirect-url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fails</w:t>
            </w:r>
          </w:p>
        </w:tc>
        <w:tc>
          <w:tcPr>
            <w:tcW w:w="1806"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protect</w:t>
            </w:r>
          </w:p>
        </w:tc>
      </w:tr>
      <w:tr>
        <w:trPr>
          <w:cantSplit w:val="true"/>
        </w:trPr>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order-canceled-redirect-url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string</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valid URL</w:t>
            </w:r>
          </w:p>
        </w:tc>
        <w:tc>
          <w:tcPr>
            <w:tcW w:w="1805" w:type="dxa"/>
            <w:tcBorders>
              <w:top w:val="single" w:sz="4" w:space="0" w:color="AEAAAA"/>
            </w:tcBorders>
          </w:tcPr>
          <w:p>
            <w:pPr>
              <w:pStyle w:val="PCTableText"/>
              <w:widowControl/>
              <w:spacing w:before="40" w:after="40"/>
              <w:jc w:val="left"/>
              <w:rPr>
                <w:kern w:val="0"/>
                <w:lang w:val="en-US" w:bidi="ar-SA"/>
              </w:rPr>
            </w:pPr>
            <w:r>
              <w:rPr>
                <w:kern w:val="0"/>
                <w:lang w:val="en-US" w:bidi="ar-SA"/>
              </w:rPr>
              <w:t>Where the wirecard should redirect if payment was canceled</w:t>
            </w:r>
          </w:p>
        </w:tc>
        <w:tc>
          <w:tcPr>
            <w:tcW w:w="1806" w:type="dxa"/>
            <w:tcBorders>
              <w:top w:val="single" w:sz="4" w:space="0" w:color="AEAAAA"/>
            </w:tcBorders>
          </w:tcPr>
          <w:p>
            <w:pPr>
              <w:pStyle w:val="PCTableText"/>
              <w:widowControl/>
              <w:spacing w:before="40" w:after="40"/>
              <w:jc w:val="left"/>
              <w:rPr>
                <w:kern w:val="0"/>
                <w:lang w:val="en-US" w:bidi="ar-SA"/>
              </w:rPr>
            </w:pPr>
            <w:r>
              <w:rPr>
                <w:kern w:val="0"/>
                <w:lang w:val="en-US" w:bidi="ar-SA"/>
              </w:rPr>
              <w:t>protect</w:t>
            </w:r>
          </w:p>
        </w:tc>
      </w:tr>
    </w:tbl>
    <w:p>
      <w:pPr>
        <w:pStyle w:val="Heading5"/>
        <w:jc w:val="left"/>
        <w:rPr/>
      </w:pPr>
      <w:bookmarkStart w:id="47" w:name="_Toc16654819206061837142433158"/>
      <w:r>
        <w:rPr/>
        <w:t xml:space="preserve">Voucher order response  </w:t>
      </w:r>
      <w:bookmarkEnd w:id="47"/>
    </w:p>
    <w:p>
      <w:pPr>
        <w:pStyle w:val="PCCode"/>
        <w:jc w:val="left"/>
        <w:rPr/>
      </w:pPr>
      <w:r>
        <w:rPr/>
        <w:t>HTTP/1.1 201 Created</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0.99,</w:t>
        <w:br/>
        <w:t xml:space="preserve">       "order-status": "pending",</w:t>
        <w:br/>
        <w:t xml:space="preserve">       "serial-number": "1234",</w:t>
        <w:br/>
        <w:t xml:space="preserve">       "confirmation-date": "0",</w:t>
        <w:br/>
        <w:t xml:space="preserve">       "batch-number": "1234"</w:t>
        <w:br/>
        <w:t xml:space="preserve">     }</w:t>
        <w:br/>
        <w:t xml:space="preserve">   }</w:t>
        <w:br/>
        <w:t xml:space="preserve"> }</w:t>
        <w:br/>
      </w:r>
    </w:p>
    <w:p>
      <w:pPr>
        <w:pStyle w:val="Heading4"/>
        <w:jc w:val="left"/>
        <w:rPr/>
      </w:pPr>
      <w:bookmarkStart w:id="48" w:name="_Toc16654819206172208132045476"/>
      <w:r>
        <w:rPr/>
        <w:t xml:space="preserve">Voucher order detail  </w:t>
      </w:r>
      <w:bookmarkEnd w:id="48"/>
    </w:p>
    <w:p>
      <w:pPr>
        <w:pStyle w:val="Heading5"/>
        <w:jc w:val="left"/>
        <w:rPr/>
      </w:pPr>
      <w:bookmarkStart w:id="49" w:name="_Toc16654819206272681784316603"/>
      <w:r>
        <w:rPr/>
        <w:t xml:space="preserve">Voucher order detail request  </w:t>
      </w:r>
      <w:bookmarkEnd w:id="49"/>
    </w:p>
    <w:p>
      <w:pPr>
        <w:pStyle w:val="PCCode"/>
        <w:jc w:val="left"/>
        <w:rPr/>
      </w:pPr>
      <w:r>
        <w:rPr/>
        <w:t>GET /api/rest/v1/voucher-orders/:order-id HTTP/1.1</w:t>
        <w:br/>
        <w:t xml:space="preserve"> Authorization: No Auth</w:t>
        <w:br/>
        <w:t xml:space="preserve"> Accept: application/vnd.api+json</w:t>
        <w:br/>
      </w:r>
    </w:p>
    <w:p>
      <w:pPr>
        <w:pStyle w:val="Heading5"/>
        <w:jc w:val="left"/>
        <w:rPr/>
      </w:pPr>
      <w:bookmarkStart w:id="50" w:name="_Toc16654819206386071588105941"/>
      <w:r>
        <w:rPr/>
        <w:t xml:space="preserve">Voucher order detail response  </w:t>
      </w:r>
      <w:bookmarkEnd w:id="50"/>
    </w:p>
    <w:p>
      <w:pPr>
        <w:pStyle w:val="PCCode"/>
        <w:jc w:val="left"/>
        <w:rPr/>
      </w:pPr>
      <w:r>
        <w:rPr/>
        <w:t>HTTP/1.1 200 OK</w:t>
        <w:br/>
        <w:t xml:space="preserve"> Content-Type: application/vnd.api+json</w:t>
        <w:br/>
      </w:r>
    </w:p>
    <w:p>
      <w:pPr>
        <w:pStyle w:val="PCCode"/>
        <w:jc w:val="left"/>
        <w:rPr/>
      </w:pPr>
      <w:r>
        <w:rPr/>
        <w:t>{</w:t>
        <w:br/>
        <w:t xml:space="preserve">   "data": {</w:t>
        <w:br/>
        <w:t xml:space="preserve">     "id": "c91feaf3-5968-4b60-aa5b-62fe7fdd905c",</w:t>
        <w:br/>
        <w:t xml:space="preserve">     "type": "voucher-order",</w:t>
        <w:br/>
        <w:t xml:space="preserve">     "attributes": {</w:t>
        <w:br/>
        <w:t xml:space="preserve">       "notification-status": "pending",</w:t>
        <w:br/>
        <w:t xml:space="preserve">       "confirmation-status": "pending",</w:t>
        <w:br/>
        <w:t xml:space="preserve">       "notification-type": "email",</w:t>
        <w:br/>
        <w:t xml:space="preserve">       "notification-target": "me@my-email.com",</w:t>
        <w:br/>
        <w:t xml:space="preserve">       "payment-provider": "wirecard",</w:t>
        <w:br/>
        <w:t xml:space="preserve">       "payment-redirect-url": "https://wpp-test.wirecard.com/?wPaymentToken=y93bki675x2CdKP8-h0mLD2zDgf26ptjxSNRiKFiIlM",</w:t>
        <w:br/>
        <w:t xml:space="preserve">       "payment-session-id": "4b7c0aec-3db3-4cd2-9b22-4d41fb964fdc",</w:t>
        <w:br/>
        <w:t xml:space="preserve">       "payment-status": "pending",</w:t>
        <w:br/>
        <w:t xml:space="preserve">       "payment-method": "creditcard",</w:t>
        <w:br/>
        <w:t xml:space="preserve">       "voucher-code": "LEBALLINNL10",</w:t>
        <w:br/>
        <w:t xml:space="preserve">       "voucher-currency": "EUR",</w:t>
        <w:br/>
        <w:t xml:space="preserve">       "voucher-value": 10.0</w:t>
        <w:br/>
        <w:t xml:space="preserve">       "voucher-status": "pending",</w:t>
        <w:br/>
        <w:t xml:space="preserve">       "order-price-total": 11.99,</w:t>
        <w:br/>
        <w:t xml:space="preserve">       "order-tax-total": 0.00,</w:t>
        <w:br/>
        <w:t xml:space="preserve">       "order-fee-total": 1.99,</w:t>
        <w:br/>
        <w:t xml:space="preserve">       "order-status": "pending",</w:t>
        <w:br/>
        <w:t xml:space="preserve">       "serial-number": "1234",</w:t>
        <w:br/>
        <w:t xml:space="preserve">       "confirmation-date": "1611313953175"</w:t>
        <w:br/>
        <w:t xml:space="preserve">     }</w:t>
        <w:br/>
        <w:t xml:space="preserve">   }</w:t>
        <w:br/>
        <w:t xml:space="preserve"> }</w:t>
        <w:br/>
      </w:r>
    </w:p>
    <w:p>
      <w:pPr>
        <w:pStyle w:val="Heading4"/>
        <w:jc w:val="left"/>
        <w:rPr/>
      </w:pPr>
      <w:bookmarkStart w:id="51" w:name="_Toc16654819206492982131727509"/>
      <w:r>
        <w:rPr/>
        <w:t xml:space="preserve">Provider Text  </w:t>
      </w:r>
      <w:bookmarkEnd w:id="51"/>
    </w:p>
    <w:p>
      <w:pPr>
        <w:pStyle w:val="Normal"/>
        <w:jc w:val="left"/>
        <w:rPr/>
      </w:pPr>
      <w:r>
        <w:rPr>
          <w:rStyle w:val="Emphasis"/>
        </w:rPr>
        <w:t>See [GetProvicerTexts] method in the [Mimas integration] documentation for the source of these fields.</w:t>
      </w:r>
      <w:r>
        <w:rPr/>
        <w:t xml:space="preserve"> </w:t>
        <w:br/>
      </w:r>
    </w:p>
    <w:p>
      <w:pPr>
        <w:pStyle w:val="Heading5"/>
        <w:jc w:val="left"/>
        <w:rPr/>
      </w:pPr>
      <w:bookmarkStart w:id="52" w:name="_Toc1665481920660407260148640"/>
      <w:r>
        <w:rPr/>
        <w:t xml:space="preserve">Provider Text request  </w:t>
      </w:r>
      <w:bookmarkEnd w:id="52"/>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/api/rest/v1/provider-texts/ HTTP/1.1</w:t>
        <w:br/>
        <w:t xml:space="preserve"> Authorization: No Auth</w:t>
        <w:br/>
        <w:t xml:space="preserve"> Accept: application/vnd.api+json</w:t>
        <w:br/>
      </w:r>
    </w:p>
    <w:p>
      <w:pPr>
        <w:pStyle w:val="PCCode"/>
        <w:jc w:val="left"/>
        <w:rPr/>
      </w:pPr>
      <w:r>
        <w:rPr/>
        <w:t>GET /api/rest/v1/provider-texts/:provider-id HTTP/1.1</w:t>
        <w:br/>
        <w:t xml:space="preserve"> Authorization: No Auth</w:t>
        <w:br/>
        <w:t xml:space="preserve"> Accept: application/vnd.api+json</w:t>
        <w:br/>
      </w:r>
    </w:p>
    <w:p>
      <w:pPr>
        <w:pStyle w:val="Heading5"/>
        <w:jc w:val="left"/>
        <w:rPr/>
      </w:pPr>
      <w:bookmarkStart w:id="53" w:name="_Toc16654819206712822115567269"/>
      <w:r>
        <w:rPr/>
        <w:t xml:space="preserve">Provider Text response  </w:t>
      </w:r>
      <w:bookmarkEnd w:id="53"/>
    </w:p>
    <w:p>
      <w:pPr>
        <w:pStyle w:val="PCCode"/>
        <w:jc w:val="left"/>
        <w:rPr/>
      </w:pPr>
      <w:r>
        <w:rPr/>
        <w:t>HTTP/1.1 201 Created</w:t>
        <w:br/>
        <w:t xml:space="preserve"> Content-Type: application/vnd.api+json</w:t>
        <w:br/>
      </w:r>
    </w:p>
    <w:p>
      <w:pPr>
        <w:pStyle w:val="PCCode"/>
        <w:jc w:val="left"/>
        <w:rPr/>
      </w:pPr>
      <w:r>
        <w:rPr/>
        <w:t>{</w:t>
        <w:br/>
        <w:t xml:space="preserve">   "data": [</w:t>
        <w:br/>
        <w:t xml:space="preserve">     {</w:t>
        <w:br/>
        <w:t xml:space="preserve">       "id": "f74bb480-d6df-47ad-8a17-8d7b1b176661",</w:t>
        <w:br/>
        <w:t xml:space="preserve">       "type": "voucher-text",</w:t>
        <w:br/>
        <w:t xml:space="preserve">       "attributes": {</w:t>
        <w:br/>
        <w:t xml:space="preserve">         "provider-code": "ABOUTYOU",</w:t>
        <w:br/>
        <w:t xml:space="preserve">         "kind": "title",</w:t>
        <w:br/>
        <w:t xml:space="preserve">         "title": "Produktname",</w:t>
        <w:br/>
        <w:t xml:space="preserve">         "body": "About You-Geschenkkarte"</w:t>
        <w:br/>
        <w:t xml:space="preserve">       }</w:t>
        <w:br/>
        <w:t xml:space="preserve">     },</w:t>
        <w:br/>
        <w:t xml:space="preserve">     {</w:t>
        <w:br/>
        <w:t xml:space="preserve">       "id": "a598bf3b-abe0-4fc4-80fa-135a84510c81",</w:t>
        <w:br/>
        <w:t xml:space="preserve">       "type": "voucher-text",</w:t>
        <w:br/>
        <w:t xml:space="preserve">       "attributes": {</w:t>
        <w:br/>
        <w:t xml:space="preserve">         "provider-code": "ABOUTYOU",</w:t>
        <w:br/>
        <w:t xml:space="preserve">         "kind": "subtitle",</w:t>
        <w:br/>
        <w:t xml:space="preserve">         "title": "Slogan",</w:t>
        <w:br/>
        <w:t xml:space="preserve">         "body": "Hol Dir per E-Mail eine About You-Geschenkkarte."</w:t>
        <w:br/>
        <w:t xml:space="preserve">       }</w:t>
        <w:br/>
        <w:t xml:space="preserve">     }</w:t>
        <w:br/>
        <w:t xml:space="preserve">   ]</w:t>
        <w:br/>
        <w:t xml:space="preserve"> }</w:t>
        <w:br/>
      </w:r>
    </w:p>
    <w:p>
      <w:pPr>
        <w:pStyle w:val="Heading4"/>
        <w:jc w:val="left"/>
        <w:rPr/>
      </w:pPr>
      <w:bookmarkStart w:id="54" w:name="_Toc16654819206821506528488650"/>
      <w:r>
        <w:rPr/>
        <w:t xml:space="preserve">Content  </w:t>
      </w:r>
      <w:bookmarkEnd w:id="54"/>
    </w:p>
    <w:p>
      <w:pPr>
        <w:pStyle w:val="Normal"/>
        <w:jc w:val="left"/>
        <w:rPr/>
      </w:pPr>
      <w:r>
        <w:rPr>
          <w:rStyle w:val="Emphasis"/>
        </w:rPr>
        <w:t>See [Content Service] for more information on the source of these fields.</w:t>
      </w:r>
      <w:r>
        <w:rPr/>
        <w:t xml:space="preserve"> </w:t>
        <w:br/>
      </w:r>
    </w:p>
    <w:p>
      <w:pPr>
        <w:pStyle w:val="Heading5"/>
        <w:jc w:val="left"/>
        <w:rPr/>
      </w:pPr>
      <w:bookmarkStart w:id="55" w:name="_Toc16654819206938294716984596"/>
      <w:r>
        <w:rPr/>
        <w:t xml:space="preserve">Content request  </w:t>
      </w:r>
      <w:bookmarkEnd w:id="55"/>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Variables</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Example</w:t>
            </w:r>
          </w:p>
        </w:tc>
      </w:tr>
      <w:tr>
        <w:trPr>
          <w:cantSplit w:val="true"/>
        </w:trPr>
        <w:tc>
          <w:tcPr>
            <w:tcW w:w="3008" w:type="dxa"/>
            <w:tcBorders>
              <w:top w:val="single" w:sz="4" w:space="0" w:color="AEAAAA"/>
            </w:tcBorders>
          </w:tcPr>
          <w:p>
            <w:pPr>
              <w:pStyle w:val="PCTableText"/>
              <w:widowControl/>
              <w:spacing w:before="40" w:after="40"/>
              <w:jc w:val="left"/>
              <w:rPr>
                <w:kern w:val="0"/>
                <w:lang w:val="en-US" w:bidi="ar-SA"/>
              </w:rPr>
            </w:pPr>
            <w:r>
              <w:rPr>
                <w:kern w:val="0"/>
                <w:lang w:val="en-US" w:bidi="ar-SA"/>
              </w:rPr>
              <w:t xml:space="preserve"> </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r>
          </w:p>
        </w:tc>
      </w:tr>
    </w:tbl>
    <w:p>
      <w:pPr>
        <w:pStyle w:val="PCCode"/>
        <w:jc w:val="left"/>
        <w:rPr/>
      </w:pPr>
      <w:r>
        <w:rPr/>
        <w:t>GET /api/rest/v1/content/i18next.json HTTP/1.1</w:t>
        <w:br/>
        <w:t xml:space="preserve"> Authorization: No Auth</w:t>
        <w:br/>
        <w:t xml:space="preserve"> Accept: application/json</w:t>
        <w:br/>
      </w:r>
    </w:p>
    <w:p>
      <w:pPr>
        <w:pStyle w:val="Heading5"/>
        <w:jc w:val="left"/>
        <w:rPr/>
      </w:pPr>
      <w:bookmarkStart w:id="56" w:name="_Toc16654819207044359887887345"/>
      <w:r>
        <w:rPr/>
        <w:t xml:space="preserve">Content response  </w:t>
      </w:r>
      <w:bookmarkEnd w:id="56"/>
    </w:p>
    <w:p>
      <w:pPr>
        <w:pStyle w:val="PCCode"/>
        <w:jc w:val="left"/>
        <w:rPr/>
      </w:pPr>
      <w:r>
        <w:rPr/>
        <w:t>HTTP/1.1 200 OK</w:t>
        <w:br/>
        <w:t xml:space="preserve"> Content-Type: application/json</w:t>
        <w:br/>
      </w:r>
    </w:p>
    <w:p>
      <w:pPr>
        <w:pStyle w:val="PCCode"/>
        <w:jc w:val="left"/>
        <w:rPr/>
      </w:pPr>
      <w:r>
        <w:rPr/>
        <w:t>{</w:t>
        <w:br/>
        <w:t xml:space="preserve">   "en": {</w:t>
        <w:br/>
        <w:t xml:space="preserve">     "world.hello": "Hello, World!",</w:t>
        <w:br/>
        <w:t xml:space="preserve">     "example.text": "Lorem ipsum dolor sit amet...",</w:t>
        <w:br/>
        <w:t xml:space="preserve">     "button.cancel": "Cancel",</w:t>
        <w:br/>
        <w:t xml:space="preserve">     "radio.options": {</w:t>
        <w:br/>
        <w:t xml:space="preserve">       "option-1": "Selection 1",</w:t>
        <w:br/>
        <w:t xml:space="preserve">       "option-2": "Selection 2",</w:t>
        <w:br/>
        <w:t xml:space="preserve">     }</w:t>
        <w:br/>
        <w:t xml:space="preserve">   },</w:t>
        <w:br/>
        <w:t xml:space="preserve">   "de": {</w:t>
        <w:br/>
        <w:t xml:space="preserve">     "world.hello": "Hallo, Welt!",</w:t>
        <w:br/>
        <w:t xml:space="preserve">     "example.text": "Lorem ipsum dolor sit amet...",</w:t>
        <w:br/>
        <w:t xml:space="preserve">     "button.cancel": "Abbrechen"</w:t>
        <w:br/>
        <w:t xml:space="preserve">     "radio.options": {</w:t>
        <w:br/>
        <w:t xml:space="preserve">       "option-1": "Auswahl 1",</w:t>
        <w:br/>
        <w:t xml:space="preserve">       "option-2": "Auswahl 2",</w:t>
        <w:br/>
        <w:t xml:space="preserve">     }</w:t>
        <w:br/>
        <w:t xml:space="preserve">   }</w:t>
        <w:br/>
        <w:t xml:space="preserve"> }</w:t>
        <w:br/>
      </w:r>
    </w:p>
    <w:p>
      <w:pPr>
        <w:pStyle w:val="Heading4"/>
        <w:jc w:val="left"/>
        <w:rPr/>
      </w:pPr>
      <w:bookmarkStart w:id="57" w:name="_Toc16654819207159494880058766"/>
      <w:r>
        <w:rPr/>
        <w:t xml:space="preserve">Verification  </w:t>
      </w:r>
      <w:bookmarkEnd w:id="57"/>
    </w:p>
    <w:p>
      <w:pPr>
        <w:pStyle w:val="Normal"/>
        <w:jc w:val="left"/>
        <w:rPr/>
      </w:pPr>
      <w:r>
        <w:rPr>
          <w:rStyle w:val="Emphasis"/>
        </w:rPr>
        <w:t>See for more information on the source of these fields.</w:t>
      </w:r>
      <w:r>
        <w:rPr/>
        <w:t xml:space="preserve"> </w:t>
        <w:br/>
      </w:r>
    </w:p>
    <w:p>
      <w:pPr>
        <w:pStyle w:val="Heading5"/>
        <w:jc w:val="left"/>
        <w:rPr/>
      </w:pPr>
      <w:bookmarkStart w:id="58" w:name="_Toc16654819207263603070010759"/>
      <w:r>
        <w:rPr/>
        <w:t xml:space="preserve">Verification request by phone number  </w:t>
      </w:r>
      <w:bookmarkEnd w:id="58"/>
    </w:p>
    <w:p>
      <w:pPr>
        <w:pStyle w:val="PCCode"/>
        <w:jc w:val="left"/>
        <w:rPr/>
      </w:pPr>
      <w:r>
        <w:rPr/>
        <w:t>POST /api/rest/v1//auth/phone-number-verification HTTP/1.1</w:t>
        <w:br/>
        <w:t xml:space="preserve"> Authorization: No Auth</w:t>
        <w:br/>
        <w:t xml:space="preserve"> Accept: application/vnd.api+json</w:t>
        <w:br/>
        <w:t xml:space="preserve"> </w:t>
        <w:br/>
        <w:t xml:space="preserve">    {</w:t>
        <w:br/>
        <w:t xml:space="preserve">   "data": {</w:t>
        <w:br/>
        <w:t xml:space="preserve">     "id": "38f4dfef-9baa-4302-831f-e41df4ce4084",</w:t>
        <w:br/>
        <w:t xml:space="preserve">     "type": "phone-number-verification",</w:t>
        <w:br/>
        <w:t xml:space="preserve">     "attributes": {</w:t>
        <w:br/>
        <w:t xml:space="preserve">       "phone-number": "+381691994655",</w:t>
        <w:br/>
        <w:t xml:space="preserve">       "sms-confirmation-code": "716569"</w:t>
        <w:br/>
        <w:t xml:space="preserve">     }</w:t>
        <w:br/>
        <w:t xml:space="preserve">   }</w:t>
        <w:br/>
        <w:t xml:space="preserve"> }</w:t>
        <w:br/>
      </w:r>
    </w:p>
    <w:p>
      <w:pPr>
        <w:pStyle w:val="Heading5"/>
        <w:jc w:val="left"/>
        <w:rPr/>
      </w:pPr>
      <w:bookmarkStart w:id="59" w:name="_Toc16654819207361940156584650"/>
      <w:r>
        <w:rPr/>
        <w:t xml:space="preserve">Verification by phone number response  </w:t>
      </w:r>
      <w:bookmarkEnd w:id="59"/>
    </w:p>
    <w:p>
      <w:pPr>
        <w:pStyle w:val="PCCode"/>
        <w:jc w:val="left"/>
        <w:rPr/>
      </w:pPr>
      <w:r>
        <w:rPr/>
        <w:t>HTTP/1.1 200 OK</w:t>
        <w:br/>
        <w:t xml:space="preserve"> Content-Type: application/json</w:t>
        <w:br/>
      </w:r>
    </w:p>
    <w:p>
      <w:pPr>
        <w:pStyle w:val="PCCode"/>
        <w:jc w:val="left"/>
        <w:rPr/>
      </w:pPr>
      <w:r>
        <w:rPr/>
        <w:t>{</w:t>
        <w:br/>
        <w:t xml:space="preserve">   "data": {</w:t>
        <w:br/>
        <w:t xml:space="preserve">     "type": "phone-number-verification",</w:t>
        <w:br/>
        <w:t xml:space="preserve">     "attributes": {</w:t>
        <w:br/>
        <w:t xml:space="preserve">       "phone-number": "+381691994655",</w:t>
        <w:br/>
        <w:t xml:space="preserve">       "ok": false,</w:t>
        <w:br/>
        <w:t xml:space="preserve">       "remaining-number-of-attempts": 4,</w:t>
        <w:br/>
        <w:t xml:space="preserve">       "remaining-expiration-time": 0</w:t>
        <w:br/>
        <w:t xml:space="preserve">     }</w:t>
        <w:br/>
        <w:t xml:space="preserve">   }</w:t>
        <w:br/>
        <w:t xml:space="preserve"> }</w:t>
        <w:br/>
      </w:r>
    </w:p>
    <w:p>
      <w:pPr>
        <w:pStyle w:val="Heading5"/>
        <w:jc w:val="left"/>
        <w:rPr/>
      </w:pPr>
      <w:bookmarkStart w:id="60" w:name="_Toc16654819207479061522675055"/>
      <w:r>
        <w:rPr/>
        <w:t xml:space="preserve">Verification request by sms  </w:t>
      </w:r>
      <w:bookmarkEnd w:id="60"/>
    </w:p>
    <w:p>
      <w:pPr>
        <w:pStyle w:val="PCCode"/>
        <w:jc w:val="left"/>
        <w:rPr/>
      </w:pPr>
      <w:r>
        <w:rPr/>
        <w:t>POST /api/rest/v1/auth/sms-verification-code HTTP/1.1</w:t>
        <w:br/>
        <w:t xml:space="preserve"> Authorization: No Auth</w:t>
        <w:br/>
        <w:t xml:space="preserve"> Accept: application/vnd.api+json</w:t>
        <w:br/>
        <w:t xml:space="preserve"> </w:t>
        <w:br/>
        <w:t xml:space="preserve"> {</w:t>
        <w:br/>
        <w:t xml:space="preserve">   "data": {</w:t>
        <w:br/>
        <w:t xml:space="preserve">     "id": "48f4dfef-9baa-4302-831f-e41df4ce4084",</w:t>
        <w:br/>
        <w:t xml:space="preserve">     "type": "sms-verification-code",</w:t>
        <w:br/>
        <w:t xml:space="preserve">     "attributes": {</w:t>
        <w:br/>
        <w:t xml:space="preserve">       "phone-number": "+381691994655"</w:t>
        <w:br/>
        <w:t xml:space="preserve">     }</w:t>
        <w:br/>
        <w:t xml:space="preserve">   }</w:t>
        <w:br/>
        <w:t xml:space="preserve"> }</w:t>
        <w:br/>
      </w:r>
    </w:p>
    <w:p>
      <w:pPr>
        <w:pStyle w:val="Heading5"/>
        <w:jc w:val="left"/>
        <w:rPr/>
      </w:pPr>
      <w:bookmarkStart w:id="61" w:name="_Toc16654819207581889271098552"/>
      <w:r>
        <w:rPr/>
        <w:t xml:space="preserve">Verification by sms number response  </w:t>
      </w:r>
      <w:bookmarkEnd w:id="61"/>
    </w:p>
    <w:p>
      <w:pPr>
        <w:pStyle w:val="PCCode"/>
        <w:jc w:val="left"/>
        <w:rPr/>
      </w:pPr>
      <w:r>
        <w:rPr/>
        <w:t>HTTP/1.1 200 OK</w:t>
        <w:br/>
        <w:t xml:space="preserve"> Content-Type: application/vnd.api+json</w:t>
        <w:br/>
      </w:r>
    </w:p>
    <w:p>
      <w:pPr>
        <w:pStyle w:val="PCCode"/>
        <w:jc w:val="left"/>
        <w:rPr/>
      </w:pPr>
      <w:r>
        <w:rPr/>
        <w:t>{</w:t>
        <w:br/>
        <w:t xml:space="preserve">   "data": {</w:t>
        <w:br/>
        <w:t xml:space="preserve">     "type": "sms-verification-code",</w:t>
        <w:br/>
        <w:t xml:space="preserve">     "attributes": {</w:t>
        <w:br/>
        <w:t xml:space="preserve">       "phone-number": "+381691994655",</w:t>
        <w:br/>
        <w:t xml:space="preserve">       "ok": true,</w:t>
        <w:br/>
        <w:t xml:space="preserve">       "remaining-number-of-attempts": 2,</w:t>
        <w:br/>
        <w:t xml:space="preserve">       "remaining-delay-time": 20,</w:t>
        <w:br/>
        <w:t xml:space="preserve">       "remaining-expiration-time": 1800</w:t>
        <w:br/>
        <w:t xml:space="preserve">     }</w:t>
        <w:br/>
        <w:t xml:space="preserve">   }</w:t>
        <w:br/>
        <w:t xml:space="preserve"> }</w:t>
        <w:br/>
      </w:r>
    </w:p>
    <w:p>
      <w:pPr>
        <w:pStyle w:val="Heading4"/>
        <w:jc w:val="left"/>
        <w:rPr/>
      </w:pPr>
      <w:bookmarkStart w:id="62" w:name="_Toc16654819207692975136980525"/>
      <w:r>
        <w:rPr/>
        <w:t xml:space="preserve">Cookies  </w:t>
      </w:r>
      <w:bookmarkEnd w:id="62"/>
    </w:p>
    <w:p>
      <w:pPr>
        <w:pStyle w:val="Heading5"/>
        <w:jc w:val="left"/>
        <w:rPr/>
      </w:pPr>
      <w:bookmarkStart w:id="63" w:name="_Toc16654819207791652739409734"/>
      <w:r>
        <w:rPr/>
        <w:t xml:space="preserve">Cookies request  </w:t>
      </w:r>
      <w:bookmarkEnd w:id="63"/>
    </w:p>
    <w:p>
      <w:pPr>
        <w:pStyle w:val="PCCode"/>
        <w:jc w:val="left"/>
        <w:rPr/>
      </w:pPr>
      <w:r>
        <w:rPr/>
        <w:t>POST /api/rest/v1/cookies HTTP/1.1</w:t>
        <w:br/>
        <w:t xml:space="preserve"> Authorization: No Auth</w:t>
        <w:br/>
        <w:t xml:space="preserve"> Accept: application/vnd.api+json</w:t>
        <w:br/>
        <w:t xml:space="preserve"> </w:t>
        <w:br/>
        <w:t xml:space="preserve"> {</w:t>
        <w:br/>
        <w:t xml:space="preserve">   "data": [</w:t>
        <w:br/>
        <w:t xml:space="preserve">     {</w:t>
        <w:br/>
        <w:t xml:space="preserve">       "type": "cookie",</w:t>
        <w:br/>
        <w:t xml:space="preserve">       "id": "shopId",</w:t>
        <w:br/>
        <w:t xml:space="preserve">       "attributes": {</w:t>
        <w:br/>
        <w:t xml:space="preserve">         "name": "shopId",</w:t>
        <w:br/>
        <w:t xml:space="preserve">         "value": "1234"</w:t>
        <w:br/>
        <w:t xml:space="preserve">       }</w:t>
        <w:br/>
        <w:t xml:space="preserve">     },</w:t>
        <w:br/>
        <w:t xml:space="preserve">     {</w:t>
        <w:br/>
        <w:t xml:space="preserve">       "type": "cookie",</w:t>
        <w:br/>
        <w:t xml:space="preserve">       "id": "ns_dev_id",</w:t>
        <w:br/>
        <w:t xml:space="preserve">       "attributes": {</w:t>
        <w:br/>
        <w:t xml:space="preserve">         "name": "ns_dev_id",</w:t>
        <w:br/>
        <w:t xml:space="preserve">         "value": "device_id"</w:t>
        <w:br/>
        <w:t xml:space="preserve">       }</w:t>
        <w:br/>
        <w:t xml:space="preserve">     }</w:t>
        <w:br/>
        <w:t xml:space="preserve">   ]</w:t>
        <w:br/>
        <w:t xml:space="preserve"> }</w:t>
        <w:br/>
      </w:r>
    </w:p>
    <w:p>
      <w:pPr>
        <w:pStyle w:val="Heading5"/>
        <w:jc w:val="left"/>
        <w:rPr/>
      </w:pPr>
      <w:bookmarkStart w:id="64" w:name="_Toc16654819207903713298917069"/>
      <w:r>
        <w:rPr/>
        <w:t xml:space="preserve">Cookies response  </w:t>
      </w:r>
      <w:bookmarkEnd w:id="64"/>
    </w:p>
    <w:p>
      <w:pPr>
        <w:pStyle w:val="PCCode"/>
        <w:jc w:val="left"/>
        <w:rPr/>
      </w:pPr>
      <w:r>
        <w:rPr/>
        <w:t>HTTP/1.1 200 OK</w:t>
        <w:br/>
      </w:r>
    </w:p>
    <w:p>
      <w:pPr>
        <w:pStyle w:val="Heading4"/>
        <w:jc w:val="left"/>
        <w:rPr/>
      </w:pPr>
      <w:bookmarkStart w:id="65" w:name="_Toc16654819208005956929520590"/>
      <w:r>
        <w:rPr/>
        <w:t xml:space="preserve">Documentation  </w:t>
      </w:r>
      <w:bookmarkEnd w:id="65"/>
    </w:p>
    <w:p>
      <w:pPr>
        <w:pStyle w:val="Normal"/>
        <w:jc w:val="left"/>
        <w:rPr/>
      </w:pPr>
      <w:r>
        <w:rPr/>
        <w:t xml:space="preserve">Returns list of Json Schemas for request and response for requested rest endpoint. Use exact endpoint plus schema url parameter. For example, /api/rest/v1/vouchers?schema will return json schemas for /api/rest/v1/vouchers endpoint. </w:t>
        <w:br/>
      </w:r>
    </w:p>
    <w:p>
      <w:pPr>
        <w:pStyle w:val="Heading5"/>
        <w:jc w:val="left"/>
        <w:rPr/>
      </w:pPr>
      <w:bookmarkStart w:id="66" w:name="_Toc16654819208109148700586580"/>
      <w:r>
        <w:rPr/>
        <w:t xml:space="preserve">Documentation request  </w:t>
      </w:r>
      <w:bookmarkEnd w:id="66"/>
    </w:p>
    <w:p>
      <w:pPr>
        <w:pStyle w:val="PCCode"/>
        <w:jc w:val="left"/>
        <w:rPr/>
      </w:pPr>
      <w:r>
        <w:rPr/>
        <w:t>GET /api/rest/v1/vouchers?schema HTTP/1.1</w:t>
        <w:br/>
        <w:t xml:space="preserve"> Authorization: No Auth</w:t>
        <w:br/>
        <w:t xml:space="preserve"> Accept: application/vnd.api+json</w:t>
        <w:br/>
      </w:r>
    </w:p>
    <w:p>
      <w:pPr>
        <w:pStyle w:val="Heading5"/>
        <w:jc w:val="left"/>
        <w:rPr/>
      </w:pPr>
      <w:bookmarkStart w:id="67" w:name="_Toc16654819208217093714339615"/>
      <w:r>
        <w:rPr/>
        <w:t xml:space="preserve">Documentation response  </w:t>
      </w:r>
      <w:bookmarkEnd w:id="67"/>
    </w:p>
    <w:p>
      <w:pPr>
        <w:pStyle w:val="Normal"/>
        <w:jc w:val="left"/>
        <w:rPr/>
      </w:pPr>
      <w:r>
        <w:rPr/>
        <w:t xml:space="preserve">Complete Response is omitted because of size , here is just a part : </w:t>
        <w:br/>
      </w:r>
    </w:p>
    <w:p>
      <w:pPr>
        <w:pStyle w:val="PCCode"/>
        <w:jc w:val="left"/>
        <w:rPr/>
      </w:pPr>
      <w:r>
        <w:rPr/>
        <w:t>HTTP/1.1 200 OK</w:t>
        <w:br/>
      </w:r>
    </w:p>
    <w:p>
      <w:pPr>
        <w:pStyle w:val="PCCode"/>
        <w:jc w:val="left"/>
        <w:rPr/>
      </w:pPr>
      <w:r>
        <w:rPr/>
        <w:t>{</w:t>
        <w:br/>
        <w:t xml:space="preserve">   "required": [</w:t>
        <w:br/>
        <w:t xml:space="preserve">     "createdDate",</w:t>
        <w:br/>
        <w:t xml:space="preserve">     "notificationStatus",</w:t>
        <w:br/>
        <w:t xml:space="preserve">     "notificationTarget",</w:t>
        <w:br/>
        <w:t xml:space="preserve">     "notificationType",</w:t>
        <w:br/>
        <w:t xml:space="preserve">     "orderFeeTotal",</w:t>
        <w:br/>
        <w:t xml:space="preserve">     "orderPriceTotal",</w:t>
        <w:br/>
        <w:t xml:space="preserve">     "orderStatus",</w:t>
        <w:br/>
        <w:t xml:space="preserve">     "orderTaxTotal",</w:t>
        <w:br/>
        <w:t xml:space="preserve">     "paymentMethod",</w:t>
        <w:br/>
        <w:t xml:space="preserve">     "paymentProvider",</w:t>
        <w:br/>
        <w:t xml:space="preserve">     "paymentStatus",</w:t>
        <w:br/>
        <w:t xml:space="preserve">     "shortId",</w:t>
        <w:br/>
        <w:t xml:space="preserve">     "voucherCode",</w:t>
        <w:br/>
        <w:t xml:space="preserve">     "voucherCurrency",</w:t>
        <w:br/>
        <w:t xml:space="preserve">     "voucherStatus",</w:t>
        <w:br/>
        <w:t xml:space="preserve">     "voucherValue"</w:t>
        <w:br/>
        <w:t xml:space="preserve">   ]</w:t>
        <w:br/>
        <w:t xml:space="preserve"> }</w:t>
        <w:br/>
      </w:r>
    </w:p>
    <w:p>
      <w:pPr>
        <w:pStyle w:val="Heading4"/>
        <w:jc w:val="left"/>
        <w:rPr/>
      </w:pPr>
      <w:bookmarkStart w:id="68" w:name="_Toc16654819208327235010581210"/>
      <w:r>
        <w:rPr/>
        <w:t xml:space="preserve">i18 internationalization  </w:t>
      </w:r>
      <w:bookmarkEnd w:id="68"/>
    </w:p>
    <w:p>
      <w:pPr>
        <w:pStyle w:val="PCBulletList"/>
        <w:numPr>
          <w:ilvl w:val="0"/>
          <w:numId w:val="49"/>
        </w:numPr>
        <w:jc w:val="left"/>
        <w:rPr/>
      </w:pPr>
      <w:r>
        <w:rPr/>
        <w:t>Retrieves i18next json based on requested language</w:t>
      </w:r>
    </w:p>
    <w:p>
      <w:pPr>
        <w:pStyle w:val="Heading5"/>
        <w:jc w:val="left"/>
        <w:rPr/>
      </w:pPr>
      <w:bookmarkStart w:id="69" w:name="_Toc16654819208422287259154982"/>
      <w:r>
        <w:rPr/>
        <w:t xml:space="preserve">i18 request  </w:t>
      </w:r>
      <w:bookmarkEnd w:id="69"/>
    </w:p>
    <w:p>
      <w:pPr>
        <w:pStyle w:val="PCCode"/>
        <w:jc w:val="left"/>
        <w:rPr/>
      </w:pPr>
      <w:r>
        <w:rPr/>
        <w:t>GET api/rest/v1/content/i18next.json/de HTTP/1.1</w:t>
        <w:br/>
        <w:t xml:space="preserve"> Authorization: No Auth</w:t>
        <w:br/>
        <w:t xml:space="preserve"> Accept: application/vnd.api+json</w:t>
        <w:br/>
      </w:r>
    </w:p>
    <w:p>
      <w:pPr>
        <w:pStyle w:val="Heading1"/>
        <w:jc w:val="left"/>
        <w:rPr/>
      </w:pPr>
      <w:bookmarkStart w:id="70" w:name="_Toc16654819208577360832633932"/>
      <w:r>
        <w:rPr/>
        <w:t>Markdown4</w:t>
      </w:r>
      <w:bookmarkEnd w:id="70"/>
    </w:p>
    <w:p>
      <w:pPr>
        <w:pStyle w:val="Heading2"/>
        <w:jc w:val="left"/>
        <w:rPr/>
      </w:pPr>
      <w:bookmarkStart w:id="71" w:name="_Toc16654819208681816092976696"/>
      <w:r>
        <w:rPr/>
        <w:t xml:space="preserve">From today's featured article  </w:t>
      </w:r>
      <w:bookmarkEnd w:id="71"/>
    </w:p>
    <w:p>
      <w:pPr>
        <w:pStyle w:val="Normal"/>
        <w:jc w:val="left"/>
        <w:rPr/>
      </w:pPr>
      <w:r>
        <w:rPr/>
        <w:drawing>
          <wp:inline distT="0" distB="0" distL="0" distR="0">
            <wp:extent cx="1057275" cy="1685925"/>
            <wp:effectExtent l="0" t="0" r="0" b="0"/>
            <wp:docPr id="12" name="Image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alt text"/>
                    <pic:cNvPicPr>
                      <a:picLocks noChangeAspect="1" noChangeArrowheads="1"/>
                    </pic:cNvPicPr>
                  </pic:nvPicPr>
                  <pic:blipFill>
                    <a:blip r:embed="rId19"/>
                    <a:stretch>
                      <a:fillRect/>
                    </a:stretch>
                  </pic:blipFill>
                  <pic:spPr bwMode="auto">
                    <a:xfrm>
                      <a:off x="0" y="0"/>
                      <a:ext cx="1057275" cy="1685925"/>
                    </a:xfrm>
                    <a:prstGeom prst="rect">
                      <a:avLst/>
                    </a:prstGeom>
                  </pic:spPr>
                </pic:pic>
              </a:graphicData>
            </a:graphic>
          </wp:inline>
        </w:drawing>
      </w:r>
    </w:p>
    <w:p>
      <w:pPr>
        <w:pStyle w:val="PCFigureCaption"/>
        <w:jc w:val="left"/>
        <w:rPr/>
      </w:pPr>
      <w:bookmarkStart w:id="72" w:name="_Toc16654819208684029147824061"/>
      <w:r>
        <w:rPr/>
        <w:t xml:space="preserve">Figure </w:t>
      </w:r>
      <w:r>
        <w:rPr/>
        <w:fldChar w:fldCharType="begin"/>
      </w:r>
      <w:r>
        <w:rPr/>
        <w:instrText xml:space="preserve"> SEQ Figure \* ARABIC </w:instrText>
      </w:r>
      <w:r>
        <w:rPr/>
        <w:fldChar w:fldCharType="separate"/>
      </w:r>
      <w:r>
        <w:rPr/>
        <w:t>:</w:t>
      </w:r>
      <w:r>
        <w:rPr/>
        <w:fldChar w:fldCharType="end"/>
      </w:r>
      <w:r>
        <w:rPr/>
        <w:t xml:space="preserve"> Lionel Matthews</w:t>
      </w:r>
      <w:bookmarkEnd w:id="72"/>
    </w:p>
    <w:p>
      <w:pPr>
        <w:pStyle w:val="Normal"/>
        <w:jc w:val="left"/>
        <w:rPr/>
      </w:pPr>
      <w:r>
        <w:rPr/>
        <w:t xml:space="preserve">Lionel Matthews (15 August 1912 -- 2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 </w:t>
        <w:br/>
      </w:r>
    </w:p>
    <w:p>
      <w:pPr>
        <w:pStyle w:val="Heading3"/>
        <w:jc w:val="left"/>
        <w:rPr/>
      </w:pPr>
      <w:bookmarkStart w:id="73" w:name="_Toc16654819208796623990711295"/>
      <w:r>
        <w:rPr/>
        <w:t xml:space="preserve">Did you know ...  </w:t>
      </w:r>
      <w:bookmarkEnd w:id="73"/>
    </w:p>
    <w:p>
      <w:pPr>
        <w:pStyle w:val="PCBulletList"/>
        <w:numPr>
          <w:ilvl w:val="0"/>
          <w:numId w:val="50"/>
        </w:numPr>
        <w:jc w:val="left"/>
        <w:rPr/>
      </w:pPr>
      <w:r>
        <w:rPr/>
        <w:t>that in 2017 you could finally have breakfast at Tiffany's (pictured)?</w:t>
      </w:r>
    </w:p>
    <w:p>
      <w:pPr>
        <w:pStyle w:val="PCBulletList"/>
        <w:numPr>
          <w:ilvl w:val="0"/>
          <w:numId w:val="51"/>
        </w:numPr>
        <w:jc w:val="left"/>
        <w:rPr/>
      </w:pPr>
      <w:r>
        <w:rPr/>
        <w:t>that the British mycologist Denis Garrett, "one of the last 'string and sealing wax' scientists", once bought plastic lavatory cisterns for his laboratory to use in experiments?</w:t>
      </w:r>
    </w:p>
    <w:p>
      <w:pPr>
        <w:pStyle w:val="PCBulletList"/>
        <w:numPr>
          <w:ilvl w:val="0"/>
          <w:numId w:val="52"/>
        </w:numPr>
        <w:jc w:val="left"/>
        <w:rPr/>
      </w:pPr>
      <w:r>
        <w:rPr/>
        <w:t>that sand in the stomach of the ocean surgeon helps to grind up its food?</w:t>
      </w:r>
    </w:p>
    <w:p>
      <w:pPr>
        <w:pStyle w:val="Heading4"/>
        <w:jc w:val="left"/>
        <w:rPr/>
      </w:pPr>
      <w:bookmarkStart w:id="74" w:name="_Toc16654819208917337171900516"/>
      <w:r>
        <w:rPr/>
        <w:t xml:space="preserve">In the news  </w:t>
      </w:r>
      <w:bookmarkEnd w:id="74"/>
    </w:p>
    <w:p>
      <w:pPr>
        <w:pStyle w:val="PCNumberedList"/>
        <w:numPr>
          <w:ilvl w:val="0"/>
          <w:numId w:val="53"/>
        </w:numPr>
        <w:jc w:val="left"/>
        <w:rPr/>
      </w:pPr>
      <w:r>
        <w:rPr/>
        <w:t>More than 300 girls are kidnapped from a secondary school by armed bandits in Zamfara, Nigeria.</w:t>
      </w:r>
    </w:p>
    <w:p>
      <w:pPr>
        <w:pStyle w:val="PCNumberedList"/>
        <w:numPr>
          <w:ilvl w:val="0"/>
          <w:numId w:val="54"/>
        </w:numPr>
        <w:jc w:val="left"/>
        <w:rPr/>
      </w:pPr>
      <w:r>
        <w:rPr/>
        <w:t>In tennis, Naomi Osaka wins the women's singles and Novak Djokovic wins the men's singles at the Australian Open (both winners pictured).</w:t>
      </w:r>
    </w:p>
    <w:p>
      <w:pPr>
        <w:pStyle w:val="Heading5"/>
        <w:jc w:val="left"/>
        <w:rPr/>
      </w:pPr>
      <w:bookmarkStart w:id="75" w:name="_Toc166548192090239109019136"/>
      <w:r>
        <w:rPr/>
        <w:t xml:space="preserve">On this day  </w:t>
      </w:r>
      <w:bookmarkEnd w:id="75"/>
    </w:p>
    <w:p>
      <w:pPr>
        <w:pStyle w:val="Heading6"/>
        <w:jc w:val="left"/>
        <w:rPr/>
      </w:pPr>
      <w:bookmarkStart w:id="76" w:name="_Toc16654819209138864690754870"/>
      <w:r>
        <w:rPr/>
        <w:t xml:space="preserve">March 2  </w:t>
      </w:r>
      <w:bookmarkEnd w:id="76"/>
    </w:p>
    <w:p>
      <w:pPr>
        <w:pStyle w:val="Normal"/>
        <w:jc w:val="left"/>
        <w:rPr/>
      </w:pPr>
      <w:r>
        <w:rPr>
          <w:rStyle w:val="Strong"/>
        </w:rPr>
        <w:t>1444</w:t>
      </w:r>
      <w:r>
        <w:rPr/>
        <w:t xml:space="preserve"> -- </w:t>
      </w:r>
      <w:r>
        <w:rPr>
          <w:rStyle w:val="Emphasis"/>
        </w:rPr>
        <w:t>The League of Lezhë, an alliance of regional chieftains, was established in Venetian Albania with Skanderbeg as its commander.</w:t>
      </w:r>
      <w:r>
        <w:rPr/>
        <w:t xml:space="preserve"> </w:t>
        <w:br/>
      </w:r>
    </w:p>
    <w:p>
      <w:pPr>
        <w:pStyle w:val="Normal"/>
        <w:jc w:val="left"/>
        <w:rPr/>
      </w:pPr>
      <w:r>
        <w:rPr>
          <w:rStyle w:val="Strong"/>
        </w:rPr>
        <w:t>1865</w:t>
      </w:r>
      <w:r>
        <w:rPr/>
        <w:t xml:space="preserve"> -- </w:t>
      </w:r>
      <w:r>
        <w:rPr>
          <w:rStyle w:val="Emphasis"/>
        </w:rPr>
        <w:t>New Zealand Wars: Carl Sylvius Völkner (pictured), a Protestant missionary, was killed by Hauhau militants in Ōpōtiki for working as an agent for George Grey, Governor-General of New Zealand.</w:t>
      </w:r>
      <w:r>
        <w:rPr/>
        <w:t xml:space="preserve"> </w:t>
        <w:br/>
      </w:r>
    </w:p>
    <w:p>
      <w:pPr>
        <w:pStyle w:val="Normal"/>
        <w:jc w:val="left"/>
        <w:rPr/>
      </w:pPr>
      <w:r>
        <w:rPr>
          <w:rStyle w:val="Strong"/>
        </w:rPr>
        <w:t>1937</w:t>
      </w:r>
      <w:r>
        <w:rPr>
          <w:rStyle w:val="Emphasis"/>
        </w:rPr>
        <w:t xml:space="preserve"> -- The Steel Workers Organizing Committee, precursor to the United Steel Workers of America, had a major success when it signed a collective-bargaining agreement with U.S. Steel.</w:t>
      </w:r>
      <w:r>
        <w:rPr/>
        <w:t xml:space="preserve"> </w:t>
        <w:br/>
      </w:r>
    </w:p>
    <w:p>
      <w:pPr>
        <w:pStyle w:val="Normal"/>
        <w:jc w:val="left"/>
        <w:rPr/>
      </w:pPr>
      <w:r>
        <w:rPr>
          <w:rStyle w:val="Strong"/>
        </w:rPr>
        <w:t>1962</w:t>
      </w:r>
      <w:r>
        <w:rPr>
          <w:rStyle w:val="Emphasis"/>
        </w:rPr>
        <w:t xml:space="preserve"> -- Led by General Ne Win, the Burmese military seized power in a coup d'état.</w:t>
      </w:r>
      <w:r>
        <w:rPr/>
        <w:t xml:space="preserve"> </w:t>
        <w:br/>
      </w:r>
    </w:p>
    <w:p>
      <w:pPr>
        <w:pStyle w:val="Normal"/>
        <w:jc w:val="left"/>
        <w:rPr/>
      </w:pPr>
      <w:r>
        <w:rPr/>
        <w:t xml:space="preserve">aaaaaaaaaaaaaaaaaa </w:t>
        <w:br/>
      </w:r>
    </w:p>
    <w:p>
      <w:pPr>
        <w:pStyle w:val="Heading7"/>
        <w:jc w:val="left"/>
        <w:rPr/>
      </w:pPr>
      <w:bookmarkStart w:id="77" w:name="_Toc16654819209242332146219461"/>
      <w:r>
        <w:rPr/>
        <w:t xml:space="preserve">Today's featured picture  </w:t>
      </w:r>
      <w:bookmarkEnd w:id="77"/>
    </w:p>
    <w:p>
      <w:pPr>
        <w:pStyle w:val="Normal"/>
        <w:jc w:val="left"/>
        <w:rPr/>
      </w:pPr>
      <w:r>
        <w:rPr/>
        <w:drawing>
          <wp:inline distT="0" distB="0" distL="0" distR="0">
            <wp:extent cx="2857500" cy="3857625"/>
            <wp:effectExtent l="0" t="0" r="0" b="0"/>
            <wp:docPr id="13" name="Image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alt text"/>
                    <pic:cNvPicPr>
                      <a:picLocks noChangeAspect="1" noChangeArrowheads="1"/>
                    </pic:cNvPicPr>
                  </pic:nvPicPr>
                  <pic:blipFill>
                    <a:blip r:embed="rId20"/>
                    <a:stretch>
                      <a:fillRect/>
                    </a:stretch>
                  </pic:blipFill>
                  <pic:spPr bwMode="auto">
                    <a:xfrm>
                      <a:off x="0" y="0"/>
                      <a:ext cx="2857500" cy="3857625"/>
                    </a:xfrm>
                    <a:prstGeom prst="rect">
                      <a:avLst/>
                    </a:prstGeom>
                  </pic:spPr>
                </pic:pic>
              </a:graphicData>
            </a:graphic>
          </wp:inline>
        </w:drawing>
      </w:r>
    </w:p>
    <w:p>
      <w:pPr>
        <w:pStyle w:val="PCFigureCaption"/>
        <w:jc w:val="left"/>
        <w:rPr/>
      </w:pPr>
      <w:bookmarkStart w:id="78" w:name="_Toc16654819209252965563883553"/>
      <w:r>
        <w:rPr/>
        <w:t xml:space="preserve">Figure </w:t>
      </w:r>
      <w:r>
        <w:rPr/>
        <w:fldChar w:fldCharType="begin"/>
      </w:r>
      <w:r>
        <w:rPr/>
        <w:instrText xml:space="preserve"> SEQ Figure \* ARABIC </w:instrText>
      </w:r>
      <w:r>
        <w:rPr/>
        <w:fldChar w:fldCharType="separate"/>
      </w:r>
      <w:r>
        <w:rPr/>
        <w:t>:</w:t>
      </w:r>
      <w:r>
        <w:rPr/>
        <w:fldChar w:fldCharType="end"/>
      </w:r>
      <w:r>
        <w:rPr/>
        <w:t xml:space="preserve"> Today's featured picture</w:t>
      </w:r>
      <w:bookmarkEnd w:id="78"/>
    </w:p>
    <w:p>
      <w:pPr>
        <w:pStyle w:val="Heading2"/>
        <w:jc w:val="left"/>
        <w:rPr/>
      </w:pPr>
      <w:bookmarkStart w:id="79" w:name="_Toc1665481920935343568226987"/>
      <w:r>
        <w:rPr/>
        <w:t xml:space="preserve">Armed conflicts and attacks  </w:t>
      </w:r>
      <w:bookmarkEnd w:id="79"/>
    </w:p>
    <w:p>
      <w:pPr>
        <w:pStyle w:val="PCBulletList"/>
        <w:numPr>
          <w:ilvl w:val="0"/>
          <w:numId w:val="55"/>
        </w:numPr>
        <w:jc w:val="left"/>
        <w:rPr/>
      </w:pPr>
      <w:r>
        <w:rPr/>
        <w:t>Zamfara kidnapping</w:t>
      </w:r>
    </w:p>
    <w:p>
      <w:pPr>
        <w:pStyle w:val="PCBulletList"/>
        <w:numPr>
          <w:ilvl w:val="1"/>
          <w:numId w:val="56"/>
        </w:numPr>
        <w:jc w:val="left"/>
        <w:rPr/>
      </w:pPr>
      <w:r>
        <w:rPr/>
        <w:t>All 279 abducted schoolgirls from a boarding school in Zamfara State, Nigeria, are released by their armed kidnappers. (Reuters)</w:t>
      </w:r>
    </w:p>
    <w:p>
      <w:pPr>
        <w:pStyle w:val="Heading3"/>
        <w:jc w:val="left"/>
        <w:rPr/>
      </w:pPr>
      <w:bookmarkStart w:id="80" w:name="_Toc16654819209465507588501474"/>
      <w:r>
        <w:rPr/>
        <w:t xml:space="preserve">Health and environment  </w:t>
      </w:r>
      <w:bookmarkEnd w:id="80"/>
    </w:p>
    <w:p>
      <w:pPr>
        <w:pStyle w:val="PCBulletList"/>
        <w:numPr>
          <w:ilvl w:val="0"/>
          <w:numId w:val="57"/>
        </w:numPr>
        <w:jc w:val="left"/>
        <w:rPr/>
      </w:pPr>
      <w:hyperlink r:id="rId21">
        <w:r>
          <w:rPr>
            <w:rStyle w:val="InternetLink"/>
          </w:rPr>
          <w:t>COVID-19 pandemic</w:t>
        </w:r>
      </w:hyperlink>
    </w:p>
    <w:p>
      <w:pPr>
        <w:pStyle w:val="PCBulletList"/>
        <w:numPr>
          <w:ilvl w:val="1"/>
          <w:numId w:val="58"/>
        </w:numPr>
        <w:jc w:val="left"/>
        <w:rPr/>
      </w:pPr>
      <w:hyperlink r:id="rId22" w:tgtFrame="COVID-19 pandemic in Asia">
        <w:r>
          <w:rPr>
            <w:rStyle w:val="InternetLink"/>
          </w:rPr>
          <w:t>COVID-19 pandemic in Asia</w:t>
        </w:r>
      </w:hyperlink>
    </w:p>
    <w:p>
      <w:pPr>
        <w:pStyle w:val="PCNumberedList"/>
        <w:numPr>
          <w:ilvl w:val="2"/>
          <w:numId w:val="59"/>
        </w:numPr>
        <w:jc w:val="left"/>
        <w:rPr/>
      </w:pPr>
      <w:hyperlink r:id="rId23">
        <w:r>
          <w:rPr>
            <w:rStyle w:val="InternetLink"/>
          </w:rPr>
          <w:t>COVID-19 pandemic in Indonesia</w:t>
        </w:r>
      </w:hyperlink>
    </w:p>
    <w:p>
      <w:pPr>
        <w:pStyle w:val="PCNumberedList"/>
        <w:numPr>
          <w:ilvl w:val="3"/>
          <w:numId w:val="60"/>
        </w:numPr>
        <w:jc w:val="left"/>
        <w:rPr/>
      </w:pPr>
      <w:hyperlink r:id="rId24">
        <w:r>
          <w:rPr>
            <w:rStyle w:val="InternetLink"/>
          </w:rPr>
          <w:t>Indonesia</w:t>
        </w:r>
      </w:hyperlink>
      <w:r>
        <w:rPr/>
        <w:t xml:space="preserve"> reports their first two cases of </w:t>
      </w:r>
      <w:hyperlink r:id="rId25">
        <w:r>
          <w:rPr>
            <w:rStyle w:val="InternetLink"/>
          </w:rPr>
          <w:t>Lineage B.1.1.7</w:t>
        </w:r>
      </w:hyperlink>
      <w:r>
        <w:rPr/>
        <w:t xml:space="preserve"> variant first detected in the United Kingdom. (Liputan6.com)</w:t>
      </w:r>
    </w:p>
    <w:p>
      <w:pPr>
        <w:pStyle w:val="PCNumberedList"/>
        <w:numPr>
          <w:ilvl w:val="2"/>
          <w:numId w:val="61"/>
        </w:numPr>
        <w:jc w:val="left"/>
        <w:rPr/>
      </w:pPr>
      <w:hyperlink r:id="rId26">
        <w:r>
          <w:rPr>
            <w:rStyle w:val="InternetLink"/>
          </w:rPr>
          <w:t>COVID-19 pandemic in Iraq</w:t>
        </w:r>
      </w:hyperlink>
    </w:p>
    <w:p>
      <w:pPr>
        <w:pStyle w:val="PCNumberedList"/>
        <w:numPr>
          <w:ilvl w:val="3"/>
          <w:numId w:val="62"/>
        </w:numPr>
        <w:jc w:val="left"/>
        <w:rPr/>
      </w:pPr>
      <w:r>
        <w:rPr/>
        <w:t>Iraq receives 50,000 doses of Sinopharm vaccines as the country officially begins its vaccination campaign. (Asharq Al-Awsat)</w:t>
      </w:r>
    </w:p>
    <w:p>
      <w:pPr>
        <w:pStyle w:val="PCNumberedList"/>
        <w:numPr>
          <w:ilvl w:val="2"/>
          <w:numId w:val="63"/>
        </w:numPr>
        <w:jc w:val="left"/>
        <w:rPr/>
      </w:pPr>
      <w:r>
        <w:rPr/>
        <w:t>COVID-19 pandemic in Mongolia</w:t>
      </w:r>
    </w:p>
    <w:p>
      <w:pPr>
        <w:pStyle w:val="PCNumberedList"/>
        <w:numPr>
          <w:ilvl w:val="3"/>
          <w:numId w:val="64"/>
        </w:numPr>
        <w:jc w:val="left"/>
        <w:rPr/>
      </w:pPr>
      <w:r>
        <w:rPr/>
        <w:t>Mongolia surpasses 3,000 cases of COVID-19. (Montsame)</w:t>
      </w:r>
    </w:p>
    <w:p>
      <w:pPr>
        <w:pStyle w:val="PCNumberedList"/>
        <w:numPr>
          <w:ilvl w:val="2"/>
          <w:numId w:val="65"/>
        </w:numPr>
        <w:jc w:val="left"/>
        <w:rPr/>
      </w:pPr>
      <w:r>
        <w:rPr/>
        <w:t>COVID-19 pandemic in the Philippines</w:t>
      </w:r>
    </w:p>
    <w:p>
      <w:pPr>
        <w:pStyle w:val="PCNumberedList"/>
        <w:numPr>
          <w:ilvl w:val="3"/>
          <w:numId w:val="66"/>
        </w:numPr>
        <w:jc w:val="left"/>
        <w:rPr/>
      </w:pPr>
      <w:r>
        <w:rPr/>
        <w:t>The Philippines reports their first six cases of 501.V2 variant first detected in South Africa. (GMA News)</w:t>
      </w:r>
    </w:p>
    <w:p>
      <w:pPr>
        <w:pStyle w:val="Heading1"/>
        <w:jc w:val="left"/>
        <w:rPr/>
      </w:pPr>
      <w:bookmarkStart w:id="81" w:name="_Toc16654819209581009237087818"/>
      <w:r>
        <w:rPr/>
        <w:t>Markdown5</w:t>
      </w:r>
      <w:bookmarkEnd w:id="81"/>
    </w:p>
    <w:p>
      <w:pPr>
        <w:pStyle w:val="Heading2"/>
        <w:jc w:val="left"/>
        <w:rPr/>
      </w:pPr>
      <w:bookmarkStart w:id="82" w:name="_Toc16654819209687388117058947"/>
      <w:r>
        <w:rPr/>
        <w:t xml:space="preserve">Пандемија ковида 19  </w:t>
      </w:r>
      <w:bookmarkEnd w:id="82"/>
    </w:p>
    <w:p>
      <w:pPr>
        <w:pStyle w:val="HorizontalLine"/>
        <w:pBdr>
          <w:top w:val="single" w:sz="6" w:space="0" w:color="000000"/>
        </w:pBdr>
        <w:jc w:val="left"/>
        <w:rPr/>
      </w:pPr>
      <w:r>
        <w:rPr/>
      </w:r>
    </w:p>
    <w:p>
      <w:pPr>
        <w:pStyle w:val="Heading3"/>
        <w:jc w:val="left"/>
        <w:rPr/>
      </w:pPr>
      <w:bookmarkStart w:id="83" w:name="_Toc16654819209782160910899324"/>
      <w:r>
        <w:rPr/>
        <w:t xml:space="preserve">Мере изолације у Кини  </w:t>
      </w:r>
      <w:bookmarkEnd w:id="83"/>
    </w:p>
    <w:p>
      <w:pPr>
        <w:pStyle w:val="HorizontalLine"/>
        <w:pBdr>
          <w:top w:val="single" w:sz="6" w:space="0" w:color="000000"/>
        </w:pBdr>
        <w:jc w:val="left"/>
        <w:rPr/>
      </w:pPr>
      <w:r>
        <w:rPr/>
      </w:r>
    </w:p>
    <w:p>
      <w:pPr>
        <w:pStyle w:val="Heading4"/>
        <w:jc w:val="left"/>
        <w:rPr/>
      </w:pPr>
      <w:bookmarkStart w:id="84" w:name="_Toc1665481920991944311386997"/>
      <w:r>
        <w:rPr/>
        <w:t xml:space="preserve">Провинција Хубеи  </w:t>
      </w:r>
      <w:bookmarkEnd w:id="84"/>
    </w:p>
    <w:p>
      <w:pPr>
        <w:pStyle w:val="HorizontalLine"/>
        <w:pBdr>
          <w:top w:val="single" w:sz="6" w:space="0" w:color="000000"/>
        </w:pBdr>
        <w:jc w:val="left"/>
        <w:rPr/>
      </w:pPr>
      <w:r>
        <w:rP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3008"/>
        <w:gridCol w:w="3009"/>
        <w:gridCol w:w="3009"/>
      </w:tblGrid>
      <w:tr>
        <w:trPr>
          <w:tblHeader w:val="true"/>
          <w:cantSplit w:val="true"/>
        </w:trPr>
        <w:tc>
          <w:tcPr>
            <w:tcW w:w="3008"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Град</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Датум карантина</w:t>
            </w:r>
          </w:p>
        </w:tc>
        <w:tc>
          <w:tcPr>
            <w:tcW w:w="3009"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Популација</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27">
              <w:r>
                <w:rPr>
                  <w:color w:val="0366D6" w:themeColor="hyperlink"/>
                  <w:kern w:val="0"/>
                  <w:u w:val="single"/>
                  <w:lang w:val="en-US" w:bidi="ar-SA"/>
                </w:rPr>
                <w:t>Вухан</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23.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11 081 000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hyperlink r:id="rId28" w:tgtFrame="Хуанганг">
              <w:r>
                <w:rPr>
                  <w:color w:val="0366D6" w:themeColor="hyperlink"/>
                  <w:kern w:val="0"/>
                  <w:u w:val="single"/>
                  <w:lang w:val="en-US" w:bidi="ar-SA"/>
                </w:rPr>
                <w:t>Хуанганг</w:t>
              </w:r>
            </w:hyperlink>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23.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6 630 000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r>
              <w:rPr>
                <w:rStyle w:val="Strong"/>
                <w:b/>
                <w:kern w:val="0"/>
                <w:lang w:val="en-US" w:bidi="ar-SA"/>
              </w:rPr>
              <w:t>Eзхо</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23.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1 007 700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pPr>
            <w:r>
              <w:rPr>
                <w:rStyle w:val="Strong"/>
                <w:b/>
                <w:kern w:val="0"/>
                <w:lang w:val="en-US" w:bidi="ar-SA"/>
              </w:rPr>
              <w:t>Шиби</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490 900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Јингзу</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5 590 200</w:t>
            </w:r>
          </w:p>
        </w:tc>
      </w:tr>
      <w:tr>
        <w:trPr>
          <w:cantSplit w:val="true"/>
        </w:trPr>
        <w:tc>
          <w:tcPr>
            <w:tcW w:w="3008"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Зиијанг</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497 600</w:t>
            </w:r>
          </w:p>
        </w:tc>
      </w:tr>
      <w:tr>
        <w:trPr>
          <w:cantSplit w:val="true"/>
        </w:trPr>
        <w:tc>
          <w:tcPr>
            <w:tcW w:w="3008" w:type="dxa"/>
            <w:tcBorders>
              <w:top w:val="single" w:sz="4" w:space="0" w:color="AEAAAA"/>
            </w:tcBorders>
          </w:tcPr>
          <w:p>
            <w:pPr>
              <w:pStyle w:val="PCTableText"/>
              <w:widowControl/>
              <w:spacing w:before="40" w:after="40"/>
              <w:jc w:val="left"/>
              <w:rPr/>
            </w:pPr>
            <w:hyperlink r:id="rId29">
              <w:r>
                <w:rPr>
                  <w:rStyle w:val="InternetLink"/>
                  <w:kern w:val="0"/>
                  <w:lang w:val="en-US" w:bidi="ar-SA"/>
                </w:rPr>
                <w:t>Јичанг</w:t>
              </w:r>
            </w:hyperlink>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24. јануар 2020</w:t>
            </w:r>
          </w:p>
        </w:tc>
        <w:tc>
          <w:tcPr>
            <w:tcW w:w="3009" w:type="dxa"/>
            <w:tcBorders>
              <w:top w:val="single" w:sz="4" w:space="0" w:color="AEAAAA"/>
            </w:tcBorders>
          </w:tcPr>
          <w:p>
            <w:pPr>
              <w:pStyle w:val="PCTableText"/>
              <w:widowControl/>
              <w:spacing w:before="40" w:after="40"/>
              <w:jc w:val="left"/>
              <w:rPr>
                <w:kern w:val="0"/>
                <w:lang w:val="en-US" w:bidi="ar-SA"/>
              </w:rPr>
            </w:pPr>
            <w:r>
              <w:rPr>
                <w:kern w:val="0"/>
                <w:lang w:val="en-US" w:bidi="ar-SA"/>
              </w:rPr>
              <w:t>4 135 900</w:t>
            </w:r>
          </w:p>
        </w:tc>
      </w:tr>
    </w:tbl>
    <w:p>
      <w:pPr>
        <w:pStyle w:val="IntenseQuote"/>
        <w:jc w:val="left"/>
        <w:rPr/>
      </w:pPr>
      <w:r>
        <w:rPr>
          <w:rStyle w:val="Strong"/>
          <w:b/>
        </w:rPr>
        <w:t>Власти</w:t>
      </w:r>
      <w:r>
        <w:rPr>
          <w:rStyle w:val="Emphasis"/>
        </w:rPr>
        <w:t xml:space="preserve"> такође наређују затварање јавних забавних места попут биоскопа, позоришта, па чак и сајбер кафеа.</w:t>
      </w:r>
      <w:r>
        <w:rPr/>
        <w:t xml:space="preserve"> </w:t>
      </w:r>
      <w:r>
        <w:rPr>
          <w:rStyle w:val="Strong"/>
          <w:b/>
        </w:rPr>
        <w:t>Свим становницима</w:t>
      </w:r>
      <w:r>
        <w:rPr>
          <w:rStyle w:val="Emphasis"/>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p>
    <w:p>
      <w:pPr>
        <w:pStyle w:val="Normal"/>
        <w:jc w:val="left"/>
        <w:rPr/>
      </w:pPr>
      <w:r>
        <w:rPr>
          <w:rStyle w:val="Emphasis"/>
        </w:rPr>
        <w:t>Власти</w:t>
      </w:r>
      <w:r>
        <w:rPr>
          <w:rStyle w:val="Strong"/>
        </w:rPr>
        <w:t xml:space="preserve"> такође наређују затварање јавних забавних места попут биоскопа, позоришта, па чак и сајбер кафеа.</w:t>
      </w:r>
      <w:r>
        <w:rPr/>
        <w:t xml:space="preserve"> </w:t>
      </w:r>
      <w:r>
        <w:rPr>
          <w:rStyle w:val="Emphasis"/>
        </w:rPr>
        <w:t>Свим становницима</w:t>
      </w:r>
      <w:r>
        <w:rPr>
          <w:rStyle w:val="Strong"/>
        </w:rPr>
        <w:t xml:space="preserve"> је наређено да не напуштају град осим ако им власти не дозволе. Здравствена управа у Вухану обавезује ношење маске на јавним местима. 25. јануара, кинеске власти проширују карантинску зону на готово читаву провинцију Хубеиа.</w:t>
      </w:r>
      <w:r>
        <w:rPr/>
        <w:t xml:space="preserve"> </w:t>
        <w:br/>
      </w:r>
    </w:p>
    <w:p>
      <w:pPr>
        <w:pStyle w:val="Normal"/>
        <w:jc w:val="left"/>
        <w:rPr/>
      </w:pPr>
      <w:hyperlink r:id="rId30">
        <w:r>
          <w:rPr>
            <w:color w:val="0366D6" w:themeColor="hyperlink"/>
            <w:u w:val="single"/>
          </w:rPr>
          <w:t>Вухан</w:t>
        </w:r>
      </w:hyperlink>
    </w:p>
    <w:p>
      <w:pPr>
        <w:pStyle w:val="Heading5"/>
        <w:jc w:val="left"/>
        <w:rPr/>
      </w:pPr>
      <w:bookmarkStart w:id="85" w:name="_Toc16654819210123310105721100"/>
      <w:r>
        <w:rPr/>
        <w:t xml:space="preserve">Напредовање вируса корона у Кини  </w:t>
      </w:r>
      <w:bookmarkEnd w:id="85"/>
    </w:p>
    <w:p>
      <w:pPr>
        <w:pStyle w:val="IntenseQuote"/>
        <w:jc w:val="left"/>
        <w:rPr/>
      </w:pPr>
      <w:r>
        <w:rPr>
          <w:rStyle w:val="Strong"/>
          <w:b/>
        </w:rPr>
        <w:t>Хонг Конг</w:t>
      </w:r>
      <w:r>
        <w:rPr/>
        <w:t xml:space="preserve"> и </w:t>
      </w:r>
      <w:r>
        <w:rPr>
          <w:rStyle w:val="Strong"/>
          <w:b/>
        </w:rPr>
        <w:t>Макао</w:t>
      </w:r>
      <w:r>
        <w:rPr/>
        <w:t xml:space="preserve"> проглашавају прве случајеве 22. јануара. Почетком фебруара, број умрлих у Кини премашио је број епидемије САРС-а.</w:t>
      </w:r>
    </w:p>
    <w:p>
      <w:pPr>
        <w:pStyle w:val="Heading3"/>
        <w:jc w:val="left"/>
        <w:rPr/>
      </w:pPr>
      <w:bookmarkStart w:id="86" w:name="_Toc16654819210236276399351877"/>
      <w:r>
        <w:rPr/>
        <w:t xml:space="preserve">Here are some test codes  </w:t>
      </w:r>
      <w:bookmarkEnd w:id="86"/>
    </w:p>
    <w:p>
      <w:pPr>
        <w:pStyle w:val="PCCode"/>
        <w:jc w:val="left"/>
        <w:rPr/>
      </w:pPr>
      <w:r>
        <w:rPr/>
        <w:t>public class Test {</w:t>
        <w:br/>
        <w:t xml:space="preserve">     /**</w:t>
        <w:br/>
        <w:t xml:space="preserve">      * This method returns status of checkbox (is checkbox checked). Method finds element by checkbox text and gets class of that element, after that</w:t>
        <w:br/>
        <w:t xml:space="preserve">      * it checks if class contains 'checkbox-checked', if class contains that text then checkbox is selected and true value is return</w:t>
        <w:br/>
        <w:t xml:space="preserve">      * if checkbox doesn't contain that text then false is returned</w:t>
        <w:br/>
        <w:t xml:space="preserve">      *</w:t>
        <w:br/>
        <w:t xml:space="preserve">      * @param checkboxText - text of checkbox of witch you want to get status (e.g. "Read Only")</w:t>
        <w:br/>
        <w:t xml:space="preserve">      * @return - method is returning boolean value. If checkbox class contains "checkbox-checked" then true is returned in other case</w:t>
        <w:br/>
        <w:t xml:space="preserve">      * false is returned</w:t>
        <w:br/>
        <w:t xml:space="preserve">      */</w:t>
        <w:br/>
        <w:t xml:space="preserve">     private boolean getCheckboxCheckedStatusByName(String checkboxText) {</w:t>
        <w:br/>
        <w:t xml:space="preserve">         boolean isChecked = false;</w:t>
        <w:br/>
        <w:t xml:space="preserve">         waitForDisplayedElement(ue("getCheckboxStatusByText", checkboxText));</w:t>
        <w:br/>
        <w:t xml:space="preserve">         String checked = getDisplayedElement(ue("getCheckboxStatusByText", checkboxText)).getAttribute("class");</w:t>
        <w:br/>
        <w:t xml:space="preserve"> </w:t>
        <w:br/>
        <w:t xml:space="preserve">         if (checked.contains("checkbox-checked")) {</w:t>
        <w:br/>
        <w:t xml:space="preserve">             isChecked = true;</w:t>
        <w:br/>
        <w:t xml:space="preserve">         }</w:t>
        <w:br/>
        <w:t xml:space="preserve">         return isChecked;</w:t>
        <w:br/>
        <w:t xml:space="preserve">     }</w:t>
        <w:br/>
        <w:t xml:space="preserve"> }</w:t>
        <w:br/>
      </w:r>
    </w:p>
    <w:p>
      <w:pPr>
        <w:pStyle w:val="PCCode"/>
        <w:jc w:val="left"/>
        <w:rPr/>
      </w:pPr>
      <w:r>
        <w:rPr/>
        <w:br/>
        <w:t xml:space="preserve"> &lt;div class="plainlinks"</w:t>
        <w:br/>
        <w:t xml:space="preserve">      style="background-color: #FBEBEA; border-radius:5px; margin-top:10px; position:relative; border: 1px solid #aaa; font-family: 'Helvetica', 'Arial', sans-serif; line-height: 18px; box-shadow: 0 1px 1px rgba( 0, 0, 0, 0.15 ); overflow:hidden;"&gt;</w:t>
        <w:br/>
        <w:t xml:space="preserve">     &lt;div style="display:block; top:4px; width:100%; text-align:center;;"&gt;</w:t>
        <w:br/>
        <w:t xml:space="preserve">         &lt;div style="color:#000085; font-size:25px; line-height:25px"&gt;</w:t>
        <w:br/>
        <w:t xml:space="preserve">             &lt;div style="padding-left:50px;"&gt;&lt;/div&gt;</w:t>
        <w:br/>
        <w:t xml:space="preserve">         &lt;/div&gt;</w:t>
        <w:br/>
        <w:t xml:space="preserve">         &lt;div style="padding-top:2px; color:#444; font-size:1.15em; line-height:1.5;"&gt;</w:t>
        <w:br/>
        <w:t xml:space="preserve">             &lt;div style="padding-left:8px; padding-right:8px;"&gt;Учествујте у &lt;b&gt;&lt;a</w:t>
        <w:br/>
        <w:t xml:space="preserve">                     href="/wiki/%D0%92%D0%B8%D0%BA%D0%B8%D0%BF%D0%B5%D0%B4%D0%B8%D1%98%D0%B0:%D0%9A%D0%B0%D0%BC%D0%BF%D0%B0%D1%9A%D0%B0_%D1%83%D1%80%D0%B5%D1%92%D0%B8%D0%B2%D0%B0%D1%9A%D0%B0_%D1%80%D0%B5%D1%84%D0%B5%D1%80%D0%B5%D0%BD%D1%86%D0%B8_1Lib1Ref_2021"</w:t>
        <w:br/>
        <w:t xml:space="preserve">                     title="Википедија:Кампања уређивања референци 1Lib1Ref 2021"&gt;Кампањи уређивања референци</w:t>
        <w:br/>
        <w:t xml:space="preserve">                 „1lib1ref"&lt;/a&gt;&lt;/b&gt; од 15. јануара до 5. фебруара.</w:t>
        <w:br/>
        <w:t xml:space="preserve">             &lt;/div&gt;</w:t>
        <w:br/>
        <w:t xml:space="preserve">         &lt;/div&gt;</w:t>
        <w:br/>
        <w:t xml:space="preserve">     &lt;/div&gt;</w:t>
        <w:br/>
        <w:t xml:space="preserve"> &lt;/div&gt;</w:t>
        <w:br/>
      </w:r>
    </w:p>
    <w:p>
      <w:pPr>
        <w:pStyle w:val="Heading2"/>
        <w:jc w:val="left"/>
        <w:rPr/>
      </w:pPr>
      <w:bookmarkStart w:id="87" w:name="_Toc16654819210342303510502397"/>
      <w:r>
        <w:rPr/>
        <w:t xml:space="preserve">Here is some youtube video  </w:t>
      </w:r>
      <w:bookmarkEnd w:id="87"/>
    </w:p>
    <w:p>
      <w:pPr>
        <w:pStyle w:val="Normal"/>
        <w:jc w:val="left"/>
        <w:rPr/>
      </w:pPr>
      <w:r>
        <w:rPr/>
      </w:r>
    </w:p>
    <w:p>
      <w:pPr>
        <w:pStyle w:val="Heading1"/>
        <w:jc w:val="left"/>
        <w:rPr/>
      </w:pPr>
      <w:bookmarkStart w:id="88" w:name="_Toc16654819210453268780382718"/>
      <w:r>
        <w:rPr/>
        <w:t xml:space="preserve">h1 Heading 8-)  </w:t>
      </w:r>
      <w:bookmarkEnd w:id="88"/>
    </w:p>
    <w:p>
      <w:pPr>
        <w:pStyle w:val="Heading2"/>
        <w:jc w:val="left"/>
        <w:rPr/>
      </w:pPr>
      <w:bookmarkStart w:id="89" w:name="_Toc16654819210553461445390964"/>
      <w:r>
        <w:rPr/>
        <w:t xml:space="preserve">h2 Heading  </w:t>
      </w:r>
      <w:bookmarkEnd w:id="89"/>
    </w:p>
    <w:p>
      <w:pPr>
        <w:pStyle w:val="Heading3"/>
        <w:jc w:val="left"/>
        <w:rPr/>
      </w:pPr>
      <w:bookmarkStart w:id="90" w:name="_Toc16654819210668597151996700"/>
      <w:r>
        <w:rPr/>
        <w:t xml:space="preserve">h3 Heading  </w:t>
      </w:r>
      <w:bookmarkEnd w:id="90"/>
    </w:p>
    <w:p>
      <w:pPr>
        <w:pStyle w:val="Heading4"/>
        <w:jc w:val="left"/>
        <w:rPr/>
      </w:pPr>
      <w:bookmarkStart w:id="91" w:name="_Toc16654819210763922269927491"/>
      <w:r>
        <w:rPr/>
        <w:t xml:space="preserve">h4 Heading  </w:t>
      </w:r>
      <w:bookmarkEnd w:id="91"/>
    </w:p>
    <w:p>
      <w:pPr>
        <w:pStyle w:val="Heading5"/>
        <w:jc w:val="left"/>
        <w:rPr/>
      </w:pPr>
      <w:bookmarkStart w:id="92" w:name="_Toc16654819210876824338104616"/>
      <w:r>
        <w:rPr/>
        <w:t xml:space="preserve">h5 Heading  </w:t>
      </w:r>
      <w:bookmarkEnd w:id="92"/>
    </w:p>
    <w:p>
      <w:pPr>
        <w:pStyle w:val="Heading6"/>
        <w:jc w:val="left"/>
        <w:rPr/>
      </w:pPr>
      <w:bookmarkStart w:id="93" w:name="_Toc16654819210974250248439058"/>
      <w:r>
        <w:rPr/>
        <w:t xml:space="preserve">h6 Heading  </w:t>
      </w:r>
      <w:bookmarkEnd w:id="93"/>
    </w:p>
    <w:p>
      <w:pPr>
        <w:pStyle w:val="Heading2"/>
        <w:jc w:val="left"/>
        <w:rPr/>
      </w:pPr>
      <w:bookmarkStart w:id="94" w:name="_Toc16654819211075667322405365"/>
      <w:r>
        <w:rPr/>
        <w:t xml:space="preserve">Horizontal Rules  </w:t>
      </w:r>
      <w:bookmarkEnd w:id="94"/>
    </w:p>
    <w:p>
      <w:pPr>
        <w:pStyle w:val="HorizontalLine"/>
        <w:pBdr>
          <w:top w:val="single" w:sz="6" w:space="0" w:color="000000"/>
        </w:pBdr>
        <w:jc w:val="left"/>
        <w:rPr/>
      </w:pPr>
      <w:r>
        <w:rPr/>
      </w:r>
    </w:p>
    <w:p>
      <w:pPr>
        <w:pStyle w:val="HorizontalLine"/>
        <w:pBdr>
          <w:top w:val="single" w:sz="6" w:space="0" w:color="000000"/>
        </w:pBdr>
        <w:jc w:val="left"/>
        <w:rPr/>
      </w:pPr>
      <w:r>
        <w:rPr/>
      </w:r>
    </w:p>
    <w:p>
      <w:pPr>
        <w:pStyle w:val="HorizontalLine"/>
        <w:pBdr>
          <w:top w:val="single" w:sz="6" w:space="0" w:color="000000"/>
        </w:pBdr>
        <w:jc w:val="left"/>
        <w:rPr/>
      </w:pPr>
      <w:r>
        <w:rPr/>
      </w:r>
    </w:p>
    <w:p>
      <w:pPr>
        <w:pStyle w:val="Heading2"/>
        <w:jc w:val="left"/>
        <w:rPr/>
      </w:pPr>
      <w:bookmarkStart w:id="95" w:name="_Toc1665481921118594314817836"/>
      <w:r>
        <w:rPr/>
        <w:t xml:space="preserve">Typographic replacements  </w:t>
      </w:r>
      <w:bookmarkEnd w:id="95"/>
    </w:p>
    <w:p>
      <w:pPr>
        <w:pStyle w:val="Normal"/>
        <w:jc w:val="left"/>
        <w:rPr/>
      </w:pPr>
      <w:r>
        <w:rPr/>
        <w:t xml:space="preserve">Enable typographer option to see result. </w:t>
        <w:br/>
      </w:r>
    </w:p>
    <w:p>
      <w:pPr>
        <w:pStyle w:val="Normal"/>
        <w:jc w:val="left"/>
        <w:rPr/>
      </w:pPr>
      <w:r>
        <w:rPr/>
        <w:t xml:space="preserve">(c) (C) (r) (R) (tm) (TM) (p) (P) +- </w:t>
        <w:br/>
      </w:r>
    </w:p>
    <w:p>
      <w:pPr>
        <w:pStyle w:val="Normal"/>
        <w:jc w:val="left"/>
        <w:rPr/>
      </w:pPr>
      <w:r>
        <w:rPr/>
        <w:t xml:space="preserve">test.. test... test..... test?..... test!.... </w:t>
        <w:br/>
      </w:r>
    </w:p>
    <w:p>
      <w:pPr>
        <w:pStyle w:val="Normal"/>
        <w:jc w:val="left"/>
        <w:rPr/>
      </w:pPr>
      <w:r>
        <w:rPr/>
        <w:t xml:space="preserve">!!!!!! ???? ,, -- --- </w:t>
        <w:br/>
      </w:r>
    </w:p>
    <w:p>
      <w:pPr>
        <w:pStyle w:val="Normal"/>
        <w:jc w:val="left"/>
        <w:rPr/>
      </w:pPr>
      <w:r>
        <w:rPr/>
        <w:t xml:space="preserve">"Smartypants, double quotes" and 'single quotes' </w:t>
        <w:br/>
      </w:r>
    </w:p>
    <w:p>
      <w:pPr>
        <w:pStyle w:val="Heading2"/>
        <w:jc w:val="left"/>
        <w:rPr/>
      </w:pPr>
      <w:bookmarkStart w:id="96" w:name="_Toc16654819211293012356786549"/>
      <w:r>
        <w:rPr/>
        <w:t xml:space="preserve">Emphasis  </w:t>
      </w:r>
      <w:bookmarkEnd w:id="96"/>
    </w:p>
    <w:p>
      <w:pPr>
        <w:pStyle w:val="Normal"/>
        <w:jc w:val="left"/>
        <w:rPr/>
      </w:pPr>
      <w:r>
        <w:rPr>
          <w:rStyle w:val="Strong"/>
        </w:rPr>
        <w:t>This is bold text</w:t>
      </w:r>
      <w:r>
        <w:rPr/>
        <w:t xml:space="preserve"> </w:t>
        <w:br/>
      </w:r>
    </w:p>
    <w:p>
      <w:pPr>
        <w:pStyle w:val="Normal"/>
        <w:jc w:val="left"/>
        <w:rPr/>
      </w:pPr>
      <w:r>
        <w:rPr>
          <w:rStyle w:val="Strong"/>
        </w:rPr>
        <w:t>This is bold text</w:t>
      </w:r>
      <w:r>
        <w:rPr/>
        <w:t xml:space="preserve"> </w:t>
        <w:br/>
      </w:r>
    </w:p>
    <w:p>
      <w:pPr>
        <w:pStyle w:val="Normal"/>
        <w:jc w:val="left"/>
        <w:rPr/>
      </w:pPr>
      <w:r>
        <w:rPr>
          <w:rStyle w:val="Emphasis"/>
        </w:rPr>
        <w:t>This is italic text</w:t>
      </w:r>
      <w:r>
        <w:rPr/>
        <w:t xml:space="preserve"> </w:t>
        <w:br/>
      </w:r>
    </w:p>
    <w:p>
      <w:pPr>
        <w:pStyle w:val="Normal"/>
        <w:jc w:val="left"/>
        <w:rPr/>
      </w:pPr>
      <w:r>
        <w:rPr>
          <w:rStyle w:val="Emphasis"/>
        </w:rPr>
        <w:t>This is italic text</w:t>
      </w:r>
      <w:r>
        <w:rPr/>
        <w:t xml:space="preserve"> </w:t>
        <w:br/>
      </w:r>
    </w:p>
    <w:p>
      <w:pPr>
        <w:pStyle w:val="Normal"/>
        <w:jc w:val="left"/>
        <w:rPr/>
      </w:pPr>
      <w:r>
        <w:rPr/>
        <w:t xml:space="preserve">Strikethrough </w:t>
        <w:br/>
      </w:r>
    </w:p>
    <w:p>
      <w:pPr>
        <w:pStyle w:val="Heading2"/>
        <w:jc w:val="left"/>
        <w:rPr/>
      </w:pPr>
      <w:bookmarkStart w:id="97" w:name="_Toc16654819211394325594867428"/>
      <w:r>
        <w:rPr/>
        <w:t xml:space="preserve">Blockquotes  </w:t>
      </w:r>
      <w:bookmarkEnd w:id="97"/>
    </w:p>
    <w:p>
      <w:pPr>
        <w:pStyle w:val="IntenseQuote"/>
        <w:jc w:val="left"/>
        <w:rPr/>
      </w:pPr>
      <w:r>
        <w:rPr/>
        <w:t>Blockquotes can also be nested...</w:t>
      </w:r>
    </w:p>
    <w:p>
      <w:pPr>
        <w:pStyle w:val="IntenseQuote"/>
        <w:jc w:val="left"/>
        <w:rPr/>
      </w:pPr>
      <w:r>
        <w:rPr/>
        <w:t>...by using additional greater-than signs right next to each other...</w:t>
      </w:r>
    </w:p>
    <w:p>
      <w:pPr>
        <w:pStyle w:val="IntenseQuote"/>
        <w:jc w:val="left"/>
        <w:rPr/>
      </w:pPr>
      <w:r>
        <w:rPr/>
        <w:t>...or with spaces between arrows.</w:t>
      </w:r>
    </w:p>
    <w:p>
      <w:pPr>
        <w:pStyle w:val="Heading2"/>
        <w:jc w:val="left"/>
        <w:rPr/>
      </w:pPr>
      <w:bookmarkStart w:id="98" w:name="_Toc16654819211511530432344376"/>
      <w:r>
        <w:rPr/>
        <w:t xml:space="preserve">Lists  </w:t>
      </w:r>
      <w:bookmarkEnd w:id="98"/>
    </w:p>
    <w:p>
      <w:pPr>
        <w:pStyle w:val="Normal"/>
        <w:jc w:val="left"/>
        <w:rPr/>
      </w:pPr>
      <w:r>
        <w:rPr/>
        <w:t xml:space="preserve">Unordered </w:t>
        <w:br/>
      </w:r>
    </w:p>
    <w:p>
      <w:pPr>
        <w:pStyle w:val="PCBulletList"/>
        <w:numPr>
          <w:ilvl w:val="0"/>
          <w:numId w:val="67"/>
        </w:numPr>
        <w:jc w:val="left"/>
        <w:rPr/>
      </w:pPr>
      <w:r>
        <w:rPr/>
        <w:t>Create a list by starting a line with +, -, or *</w:t>
      </w:r>
    </w:p>
    <w:p>
      <w:pPr>
        <w:pStyle w:val="PCBulletList"/>
        <w:numPr>
          <w:ilvl w:val="0"/>
          <w:numId w:val="68"/>
        </w:numPr>
        <w:jc w:val="left"/>
        <w:rPr/>
      </w:pPr>
      <w:r>
        <w:rPr/>
        <w:t>Sub-lists are made by indenting 2 spaces:</w:t>
      </w:r>
    </w:p>
    <w:p>
      <w:pPr>
        <w:pStyle w:val="PCBulletList"/>
        <w:numPr>
          <w:ilvl w:val="1"/>
          <w:numId w:val="69"/>
        </w:numPr>
        <w:jc w:val="left"/>
        <w:rPr/>
      </w:pPr>
      <w:r>
        <w:rPr/>
        <w:t>Marker character change forces new list start:</w:t>
      </w:r>
    </w:p>
    <w:p>
      <w:pPr>
        <w:pStyle w:val="PCBulletList"/>
        <w:numPr>
          <w:ilvl w:val="2"/>
          <w:numId w:val="70"/>
        </w:numPr>
        <w:jc w:val="left"/>
        <w:rPr/>
      </w:pPr>
      <w:r>
        <w:rPr/>
        <w:t>Ac tristique libero volutpat at</w:t>
      </w:r>
    </w:p>
    <w:p>
      <w:pPr>
        <w:pStyle w:val="PCBulletList"/>
        <w:numPr>
          <w:ilvl w:val="2"/>
          <w:numId w:val="71"/>
        </w:numPr>
        <w:jc w:val="left"/>
        <w:rPr/>
      </w:pPr>
      <w:r>
        <w:rPr/>
        <w:t>Facilisis in pretium nisl aliquet</w:t>
      </w:r>
    </w:p>
    <w:p>
      <w:pPr>
        <w:pStyle w:val="PCBulletList"/>
        <w:numPr>
          <w:ilvl w:val="2"/>
          <w:numId w:val="72"/>
        </w:numPr>
        <w:jc w:val="left"/>
        <w:rPr/>
      </w:pPr>
      <w:r>
        <w:rPr/>
        <w:t>Nulla volutpat aliquam velit</w:t>
      </w:r>
    </w:p>
    <w:p>
      <w:pPr>
        <w:pStyle w:val="PCBulletList"/>
        <w:numPr>
          <w:ilvl w:val="0"/>
          <w:numId w:val="73"/>
        </w:numPr>
        <w:jc w:val="left"/>
        <w:rPr/>
      </w:pPr>
      <w:r>
        <w:rPr/>
        <w:t>Very easy!</w:t>
      </w:r>
    </w:p>
    <w:p>
      <w:pPr>
        <w:pStyle w:val="Normal"/>
        <w:jc w:val="left"/>
        <w:rPr/>
      </w:pPr>
      <w:r>
        <w:rPr/>
        <w:t xml:space="preserve">Ordered </w:t>
        <w:br/>
      </w:r>
    </w:p>
    <w:p>
      <w:pPr>
        <w:pStyle w:val="PCNumberedList"/>
        <w:numPr>
          <w:ilvl w:val="0"/>
          <w:numId w:val="74"/>
        </w:numPr>
        <w:jc w:val="left"/>
        <w:rPr/>
      </w:pPr>
      <w:r>
        <w:rPr/>
        <w:t>Lorem ipsum dolor sit amet</w:t>
      </w:r>
    </w:p>
    <w:p>
      <w:pPr>
        <w:pStyle w:val="PCNumberedList"/>
        <w:numPr>
          <w:ilvl w:val="0"/>
          <w:numId w:val="75"/>
        </w:numPr>
        <w:jc w:val="left"/>
        <w:rPr/>
      </w:pPr>
      <w:r>
        <w:rPr/>
        <w:t>Consectetur adipiscing elit</w:t>
      </w:r>
    </w:p>
    <w:p>
      <w:pPr>
        <w:pStyle w:val="PCNumberedList"/>
        <w:numPr>
          <w:ilvl w:val="0"/>
          <w:numId w:val="76"/>
        </w:numPr>
        <w:jc w:val="left"/>
        <w:rPr/>
      </w:pPr>
      <w:r>
        <w:rPr/>
        <w:t>Integer molestie lorem at massa</w:t>
      </w:r>
    </w:p>
    <w:p>
      <w:pPr>
        <w:pStyle w:val="PCNumberedList"/>
        <w:numPr>
          <w:ilvl w:val="0"/>
          <w:numId w:val="77"/>
        </w:numPr>
        <w:jc w:val="left"/>
        <w:rPr/>
      </w:pPr>
      <w:r>
        <w:rPr/>
        <w:t>You can use sequential numbers...</w:t>
      </w:r>
    </w:p>
    <w:p>
      <w:pPr>
        <w:pStyle w:val="PCNumberedList"/>
        <w:numPr>
          <w:ilvl w:val="0"/>
          <w:numId w:val="78"/>
        </w:numPr>
        <w:jc w:val="left"/>
        <w:rPr/>
      </w:pPr>
      <w:r>
        <w:rPr/>
        <w:t>...or keep all the numbers as 1.</w:t>
      </w:r>
    </w:p>
    <w:p>
      <w:pPr>
        <w:pStyle w:val="Normal"/>
        <w:jc w:val="left"/>
        <w:rPr/>
      </w:pPr>
      <w:r>
        <w:rPr/>
        <w:t xml:space="preserve">Orderd list with text between elements </w:t>
        <w:br/>
      </w:r>
    </w:p>
    <w:p>
      <w:pPr>
        <w:pStyle w:val="PCNumberedList"/>
        <w:numPr>
          <w:ilvl w:val="0"/>
          <w:numId w:val="79"/>
        </w:numPr>
        <w:jc w:val="left"/>
        <w:rPr/>
      </w:pPr>
      <w:r>
        <w:rPr/>
        <w:t>Lorem ipsum dolor sit amet</w:t>
      </w:r>
    </w:p>
    <w:p>
      <w:pPr>
        <w:pStyle w:val="PCNumberedList"/>
        <w:numPr>
          <w:ilvl w:val="0"/>
          <w:numId w:val="80"/>
        </w:numPr>
        <w:jc w:val="left"/>
        <w:rPr/>
      </w:pPr>
      <w:r>
        <w:rPr/>
        <w:t>Consectetur adipiscing elit</w:t>
      </w:r>
    </w:p>
    <w:p>
      <w:pPr>
        <w:pStyle w:val="PCNumberedList"/>
        <w:numPr>
          <w:ilvl w:val="0"/>
          <w:numId w:val="81"/>
        </w:numPr>
        <w:jc w:val="left"/>
        <w:rPr/>
      </w:pPr>
      <w:r>
        <w:rPr/>
        <w:t>Integer molestie lorem at massa aaaaaaaaaaaaaaaaaaaaaaaaaaaaaaaaaaaaaa</w:t>
      </w:r>
    </w:p>
    <w:p>
      <w:pPr>
        <w:pStyle w:val="PCNumberedList"/>
        <w:numPr>
          <w:ilvl w:val="0"/>
          <w:numId w:val="82"/>
        </w:numPr>
        <w:jc w:val="left"/>
        <w:rPr/>
      </w:pPr>
      <w:r>
        <w:rPr/>
        <w:t>You can use sequential numbers...</w:t>
      </w:r>
    </w:p>
    <w:p>
      <w:pPr>
        <w:pStyle w:val="PCNumberedList"/>
        <w:numPr>
          <w:ilvl w:val="0"/>
          <w:numId w:val="83"/>
        </w:numPr>
        <w:jc w:val="left"/>
        <w:rPr/>
      </w:pPr>
      <w:r>
        <w:rPr/>
        <w:t>...or keep all the numbers as 1.</w:t>
      </w:r>
    </w:p>
    <w:p>
      <w:pPr>
        <w:pStyle w:val="Normal"/>
        <w:jc w:val="left"/>
        <w:rPr/>
      </w:pPr>
      <w:r>
        <w:rPr/>
        <w:t xml:space="preserve">Start numbering with offset: </w:t>
        <w:br/>
      </w:r>
    </w:p>
    <w:p>
      <w:pPr>
        <w:pStyle w:val="PCNumberedList"/>
        <w:numPr>
          <w:ilvl w:val="0"/>
          <w:numId w:val="84"/>
        </w:numPr>
        <w:jc w:val="left"/>
        <w:rPr/>
      </w:pPr>
      <w:r>
        <w:rPr/>
        <w:t>foo</w:t>
      </w:r>
    </w:p>
    <w:p>
      <w:pPr>
        <w:pStyle w:val="PCNumberedList"/>
        <w:numPr>
          <w:ilvl w:val="0"/>
          <w:numId w:val="85"/>
        </w:numPr>
        <w:jc w:val="left"/>
        <w:rPr/>
      </w:pPr>
      <w:r>
        <w:rPr/>
        <w:t>bar</w:t>
      </w:r>
    </w:p>
    <w:p>
      <w:pPr>
        <w:pStyle w:val="Heading2"/>
        <w:jc w:val="left"/>
        <w:rPr/>
      </w:pPr>
      <w:bookmarkStart w:id="99" w:name="_Toc16654819211685648009751970"/>
      <w:r>
        <w:rPr/>
        <w:t xml:space="preserve">Code  </w:t>
      </w:r>
      <w:bookmarkEnd w:id="99"/>
    </w:p>
    <w:p>
      <w:pPr>
        <w:pStyle w:val="Normal"/>
        <w:jc w:val="left"/>
        <w:rPr/>
      </w:pPr>
      <w:r>
        <w:rPr/>
        <w:t xml:space="preserve">Inline code </w:t>
        <w:br/>
      </w:r>
    </w:p>
    <w:p>
      <w:pPr>
        <w:pStyle w:val="Normal"/>
        <w:jc w:val="left"/>
        <w:rPr/>
      </w:pPr>
      <w:r>
        <w:rPr/>
        <w:t xml:space="preserve">Indented code </w:t>
        <w:br/>
      </w:r>
    </w:p>
    <w:p>
      <w:pPr>
        <w:pStyle w:val="PCCode"/>
        <w:jc w:val="left"/>
        <w:rPr/>
      </w:pPr>
      <w:r>
        <w:rPr/>
        <w:t>// Some comments</w:t>
        <w:br/>
        <w:t xml:space="preserve"> line 1 of code</w:t>
        <w:br/>
        <w:t xml:space="preserve"> line 2 of code</w:t>
        <w:br/>
        <w:t xml:space="preserve"> line 3 of code</w:t>
        <w:br/>
      </w:r>
    </w:p>
    <w:p>
      <w:pPr>
        <w:pStyle w:val="Normal"/>
        <w:jc w:val="left"/>
        <w:rPr/>
      </w:pPr>
      <w:r>
        <w:rPr/>
        <w:t xml:space="preserve">Block code "fences" </w:t>
        <w:br/>
      </w:r>
    </w:p>
    <w:p>
      <w:pPr>
        <w:pStyle w:val="PCCode"/>
        <w:jc w:val="left"/>
        <w:rPr/>
      </w:pPr>
      <w:r>
        <w:rPr/>
        <w:t>Sample text here...</w:t>
        <w:br/>
      </w:r>
    </w:p>
    <w:p>
      <w:pPr>
        <w:pStyle w:val="Normal"/>
        <w:jc w:val="left"/>
        <w:rPr/>
      </w:pPr>
      <w:r>
        <w:rPr/>
        <w:t xml:space="preserve">Syntax highlighting </w:t>
        <w:br/>
      </w:r>
    </w:p>
    <w:p>
      <w:pPr>
        <w:pStyle w:val="PCCode"/>
        <w:jc w:val="left"/>
        <w:rPr/>
      </w:pPr>
      <w:r>
        <w:rPr/>
        <w:t>var foo = function (bar) {</w:t>
        <w:br/>
        <w:t xml:space="preserve">   return bar++;</w:t>
        <w:br/>
        <w:t xml:space="preserve"> };</w:t>
        <w:br/>
        <w:t xml:space="preserve"> </w:t>
        <w:br/>
        <w:t xml:space="preserve"> console.log(foo(5));</w:t>
        <w:br/>
      </w:r>
    </w:p>
    <w:p>
      <w:pPr>
        <w:pStyle w:val="Heading2"/>
        <w:jc w:val="left"/>
        <w:rPr/>
      </w:pPr>
      <w:bookmarkStart w:id="100" w:name="_Toc16654819211814152480413059"/>
      <w:r>
        <w:rPr/>
        <w:t xml:space="preserve">Tables  </w:t>
      </w:r>
      <w:bookmarkEnd w:id="100"/>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4512"/>
        <w:gridCol w:w="4513"/>
      </w:tblGrid>
      <w:tr>
        <w:trPr>
          <w:tblHeader w:val="true"/>
          <w:cantSplit w:val="true"/>
        </w:trPr>
        <w:tc>
          <w:tcPr>
            <w:tcW w:w="4512"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Option</w:t>
            </w:r>
          </w:p>
        </w:tc>
        <w:tc>
          <w:tcPr>
            <w:tcW w:w="4513" w:type="dxa"/>
            <w:tcBorders>
              <w:bottom w:val="single" w:sz="4" w:space="0" w:color="AEAAAA"/>
            </w:tcBorders>
            <w:shd w:color="auto" w:fill="5B9BD5" w:themeFill="accent5" w:val="clear"/>
          </w:tcPr>
          <w:p>
            <w:pPr>
              <w:pStyle w:val="PCTableText"/>
              <w:widowControl/>
              <w:spacing w:before="40" w:after="40"/>
              <w:jc w:val="lef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lef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lef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left"/>
              <w:rPr>
                <w:kern w:val="0"/>
                <w:lang w:val="en-US" w:bidi="ar-SA"/>
              </w:rPr>
            </w:pPr>
            <w:r>
              <w:rPr>
                <w:kern w:val="0"/>
                <w:lang w:val="en-US" w:bidi="ar-SA"/>
              </w:rPr>
              <w:t>extension to be used for dest files.</w:t>
            </w:r>
          </w:p>
        </w:tc>
      </w:tr>
    </w:tbl>
    <w:p>
      <w:pPr>
        <w:pStyle w:val="Normal"/>
        <w:jc w:val="left"/>
        <w:rPr/>
      </w:pPr>
      <w:r>
        <w:rPr/>
        <w:t xml:space="preserve">Right aligned columns </w:t>
        <w:br/>
      </w:r>
    </w:p>
    <w:tbl>
      <w:tblPr>
        <w:tblStyle w:val="PCTableStyle"/>
        <w:tblW w:w="5000" w:type="pct"/>
        <w:jc w:val="left"/>
        <w:tblInd w:w="120" w:type="dxa"/>
        <w:tblLayout w:type="fixed"/>
        <w:tblCellMar>
          <w:top w:w="80" w:type="dxa"/>
          <w:left w:w="80" w:type="dxa"/>
          <w:bottom w:w="80" w:type="dxa"/>
          <w:right w:w="80" w:type="dxa"/>
        </w:tblCellMar>
        <w:tblLook w:val="04a0" w:noHBand="0" w:noVBand="1" w:firstColumn="1" w:lastRow="0" w:lastColumn="0" w:firstRow="1"/>
      </w:tblPr>
      <w:tblGrid>
        <w:gridCol w:w="4512"/>
        <w:gridCol w:w="4513"/>
      </w:tblGrid>
      <w:tr>
        <w:trPr>
          <w:tblHeader w:val="true"/>
          <w:cantSplit w:val="true"/>
        </w:trPr>
        <w:tc>
          <w:tcPr>
            <w:tcW w:w="4512" w:type="dxa"/>
            <w:tcBorders>
              <w:bottom w:val="single" w:sz="4" w:space="0" w:color="AEAAAA"/>
            </w:tcBorders>
            <w:shd w:color="auto" w:fill="5B9BD5" w:themeFill="accent5" w:val="clear"/>
          </w:tcPr>
          <w:p>
            <w:pPr>
              <w:pStyle w:val="PCTableText"/>
              <w:widowControl/>
              <w:spacing w:before="40" w:after="40"/>
              <w:jc w:val="right"/>
              <w:rPr>
                <w:kern w:val="0"/>
                <w:lang w:val="en-US" w:bidi="ar-SA"/>
              </w:rPr>
            </w:pPr>
            <w:r>
              <w:rPr>
                <w:kern w:val="0"/>
                <w:lang w:val="en-US" w:bidi="ar-SA"/>
              </w:rPr>
              <w:t>Option</w:t>
            </w:r>
          </w:p>
        </w:tc>
        <w:tc>
          <w:tcPr>
            <w:tcW w:w="4513" w:type="dxa"/>
            <w:tcBorders>
              <w:bottom w:val="single" w:sz="4" w:space="0" w:color="AEAAAA"/>
            </w:tcBorders>
            <w:shd w:color="auto" w:fill="5B9BD5" w:themeFill="accent5" w:val="clear"/>
          </w:tcPr>
          <w:p>
            <w:pPr>
              <w:pStyle w:val="PCTableText"/>
              <w:widowControl/>
              <w:spacing w:before="40" w:after="40"/>
              <w:jc w:val="right"/>
              <w:rPr>
                <w:kern w:val="0"/>
                <w:lang w:val="en-US" w:bidi="ar-SA"/>
              </w:rPr>
            </w:pPr>
            <w:r>
              <w:rPr>
                <w:kern w:val="0"/>
                <w:lang w:val="en-US" w:bidi="ar-SA"/>
              </w:rPr>
              <w:t>Description</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data</w:t>
            </w:r>
          </w:p>
        </w:tc>
        <w:tc>
          <w:tcPr>
            <w:tcW w:w="4513"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path to data files to supply the data that will be passed into templates.</w:t>
            </w:r>
          </w:p>
        </w:tc>
      </w:tr>
      <w:tr>
        <w:trPr>
          <w:cantSplit w:val="true"/>
        </w:trPr>
        <w:tc>
          <w:tcPr>
            <w:tcW w:w="4512"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engine</w:t>
            </w:r>
          </w:p>
        </w:tc>
        <w:tc>
          <w:tcPr>
            <w:tcW w:w="4513" w:type="dxa"/>
            <w:tcBorders>
              <w:top w:val="single" w:sz="4" w:space="0" w:color="AEAAAA"/>
              <w:bottom w:val="single" w:sz="4" w:space="0" w:color="AEAAAA"/>
            </w:tcBorders>
          </w:tcPr>
          <w:p>
            <w:pPr>
              <w:pStyle w:val="PCTableText"/>
              <w:widowControl/>
              <w:spacing w:before="40" w:after="40"/>
              <w:jc w:val="right"/>
              <w:rPr>
                <w:kern w:val="0"/>
                <w:lang w:val="en-US" w:bidi="ar-SA"/>
              </w:rPr>
            </w:pPr>
            <w:r>
              <w:rPr>
                <w:kern w:val="0"/>
                <w:lang w:val="en-US" w:bidi="ar-SA"/>
              </w:rPr>
              <w:t>engine to be used for processing templates. Handlebars is the default.</w:t>
            </w:r>
          </w:p>
        </w:tc>
      </w:tr>
      <w:tr>
        <w:trPr>
          <w:cantSplit w:val="true"/>
        </w:trPr>
        <w:tc>
          <w:tcPr>
            <w:tcW w:w="4512" w:type="dxa"/>
            <w:tcBorders>
              <w:top w:val="single" w:sz="4" w:space="0" w:color="AEAAAA"/>
            </w:tcBorders>
          </w:tcPr>
          <w:p>
            <w:pPr>
              <w:pStyle w:val="PCTableText"/>
              <w:widowControl/>
              <w:spacing w:before="40" w:after="40"/>
              <w:jc w:val="right"/>
              <w:rPr>
                <w:kern w:val="0"/>
                <w:lang w:val="en-US" w:bidi="ar-SA"/>
              </w:rPr>
            </w:pPr>
            <w:r>
              <w:rPr>
                <w:kern w:val="0"/>
                <w:lang w:val="en-US" w:bidi="ar-SA"/>
              </w:rPr>
              <w:t>ext</w:t>
            </w:r>
          </w:p>
        </w:tc>
        <w:tc>
          <w:tcPr>
            <w:tcW w:w="4513" w:type="dxa"/>
            <w:tcBorders>
              <w:top w:val="single" w:sz="4" w:space="0" w:color="AEAAAA"/>
            </w:tcBorders>
          </w:tcPr>
          <w:p>
            <w:pPr>
              <w:pStyle w:val="PCTableText"/>
              <w:widowControl/>
              <w:spacing w:before="40" w:after="40"/>
              <w:jc w:val="right"/>
              <w:rPr>
                <w:kern w:val="0"/>
                <w:lang w:val="en-US" w:bidi="ar-SA"/>
              </w:rPr>
            </w:pPr>
            <w:r>
              <w:rPr>
                <w:kern w:val="0"/>
                <w:lang w:val="en-US" w:bidi="ar-SA"/>
              </w:rPr>
              <w:t>extension to be used for dest files.</w:t>
            </w:r>
          </w:p>
        </w:tc>
      </w:tr>
    </w:tbl>
    <w:p>
      <w:pPr>
        <w:pStyle w:val="Heading2"/>
        <w:jc w:val="left"/>
        <w:rPr/>
      </w:pPr>
      <w:bookmarkStart w:id="101" w:name="_Toc16654819211936907855301773"/>
      <w:r>
        <w:rPr/>
        <w:t xml:space="preserve">Links  </w:t>
      </w:r>
      <w:bookmarkEnd w:id="101"/>
    </w:p>
    <w:p>
      <w:pPr>
        <w:pStyle w:val="Normal"/>
        <w:jc w:val="left"/>
        <w:rPr/>
      </w:pPr>
      <w:hyperlink r:id="rId31">
        <w:r>
          <w:rPr>
            <w:rStyle w:val="InternetLink"/>
          </w:rPr>
          <w:t>link text</w:t>
        </w:r>
      </w:hyperlink>
    </w:p>
    <w:p>
      <w:pPr>
        <w:pStyle w:val="Normal"/>
        <w:jc w:val="left"/>
        <w:rPr/>
      </w:pPr>
      <w:hyperlink r:id="rId32" w:tgtFrame="title text!">
        <w:r>
          <w:rPr>
            <w:rStyle w:val="InternetLink"/>
          </w:rPr>
          <w:t>link with title</w:t>
        </w:r>
      </w:hyperlink>
    </w:p>
    <w:p>
      <w:pPr>
        <w:pStyle w:val="Normal"/>
        <w:jc w:val="left"/>
        <w:rPr/>
      </w:pPr>
      <w:r>
        <w:rPr/>
        <w:t xml:space="preserve">Autoconverted link </w:t>
      </w:r>
      <w:hyperlink r:id="rId33">
        <w:r>
          <w:rPr>
            <w:rStyle w:val="InternetLink"/>
          </w:rPr>
          <w:t>https://github.com/nodeca/pica</w:t>
        </w:r>
      </w:hyperlink>
      <w:r>
        <w:rPr/>
        <w:t xml:space="preserve"> (enable linkify to see) </w:t>
        <w:br/>
      </w:r>
    </w:p>
    <w:p>
      <w:pPr>
        <w:pStyle w:val="Heading2"/>
        <w:jc w:val="left"/>
        <w:rPr/>
      </w:pPr>
      <w:bookmarkStart w:id="102" w:name="_Toc1665481921205916735971593"/>
      <w:r>
        <w:rPr/>
        <w:t xml:space="preserve">Images  </w:t>
      </w:r>
      <w:bookmarkEnd w:id="102"/>
    </w:p>
    <w:p>
      <w:pPr>
        <w:pStyle w:val="Normal"/>
        <w:jc w:val="left"/>
        <w:rPr/>
      </w:pPr>
      <w:r>
        <w:rPr/>
        <w:drawing>
          <wp:inline distT="0" distB="0" distL="0" distR="0">
            <wp:extent cx="6332220" cy="6332220"/>
            <wp:effectExtent l="0" t="0" r="0" b="0"/>
            <wp:docPr id="14" name="Image4" descr="Mi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Minion"/>
                    <pic:cNvPicPr>
                      <a:picLocks noChangeAspect="1" noChangeArrowheads="1"/>
                    </pic:cNvPicPr>
                  </pic:nvPicPr>
                  <pic:blipFill>
                    <a:blip r:embed="rId34"/>
                    <a:stretch>
                      <a:fillRect/>
                    </a:stretch>
                  </pic:blipFill>
                  <pic:spPr bwMode="auto">
                    <a:xfrm>
                      <a:off x="0" y="0"/>
                      <a:ext cx="6332220" cy="6332220"/>
                    </a:xfrm>
                    <a:prstGeom prst="rect">
                      <a:avLst/>
                    </a:prstGeom>
                  </pic:spPr>
                </pic:pic>
              </a:graphicData>
            </a:graphic>
          </wp:inline>
        </w:drawing>
      </w:r>
      <w:r>
        <w:rPr/>
        <w:t xml:space="preserve"> </w:t>
      </w:r>
      <w:r>
        <w:rPr/>
        <w:drawing>
          <wp:inline distT="0" distB="0" distL="0" distR="0">
            <wp:extent cx="6332220" cy="6080125"/>
            <wp:effectExtent l="0" t="0" r="0" b="0"/>
            <wp:docPr id="15" name="Image5" descr="Stormtroopoc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Stormtroopocat"/>
                    <pic:cNvPicPr>
                      <a:picLocks noChangeAspect="1" noChangeArrowheads="1"/>
                    </pic:cNvPicPr>
                  </pic:nvPicPr>
                  <pic:blipFill>
                    <a:blip r:embed="rId35"/>
                    <a:stretch>
                      <a:fillRect/>
                    </a:stretch>
                  </pic:blipFill>
                  <pic:spPr bwMode="auto">
                    <a:xfrm>
                      <a:off x="0" y="0"/>
                      <a:ext cx="6332220" cy="6080125"/>
                    </a:xfrm>
                    <a:prstGeom prst="rect">
                      <a:avLst/>
                    </a:prstGeom>
                  </pic:spPr>
                </pic:pic>
              </a:graphicData>
            </a:graphic>
          </wp:inline>
        </w:drawing>
      </w:r>
      <w:r>
        <w:rPr/>
        <w:t xml:space="preserve"> </w:t>
      </w:r>
      <w:r>
        <w:rPr/>
        <w:br/>
      </w:r>
    </w:p>
    <w:p>
      <w:pPr>
        <w:pStyle w:val="PCFigureCaption"/>
        <w:jc w:val="left"/>
        <w:rPr/>
      </w:pPr>
      <w:bookmarkStart w:id="103" w:name="_Toc16654819212063901919322070"/>
      <w:r>
        <w:rPr/>
        <w:t xml:space="preserve">Figure </w:t>
      </w:r>
      <w:r>
        <w:rPr/>
        <w:fldChar w:fldCharType="begin"/>
      </w:r>
      <w:r>
        <w:rPr/>
        <w:instrText xml:space="preserve"> SEQ Figure \* ARABIC </w:instrText>
      </w:r>
      <w:r>
        <w:rPr/>
        <w:fldChar w:fldCharType="separate"/>
      </w:r>
      <w:r>
        <w:rPr/>
        <w:t>:</w:t>
      </w:r>
      <w:r>
        <w:rPr/>
        <w:fldChar w:fldCharType="end"/>
      </w:r>
      <w:r>
        <w:rPr/>
        <w:t xml:space="preserve"> The Stormtroopocat</w:t>
      </w:r>
      <w:bookmarkEnd w:id="103"/>
    </w:p>
    <w:p>
      <w:pPr>
        <w:pStyle w:val="Normal"/>
        <w:jc w:val="left"/>
        <w:rPr/>
      </w:pPr>
      <w:r>
        <w:rPr/>
        <w:t xml:space="preserve">Like links, Images also have a footnote style syntax </w:t>
        <w:br/>
      </w:r>
    </w:p>
    <w:p>
      <w:pPr>
        <w:pStyle w:val="Normal"/>
        <w:jc w:val="left"/>
        <w:rPr/>
      </w:pPr>
      <w:r>
        <w:rPr/>
        <w:drawing>
          <wp:inline distT="0" distB="0" distL="0" distR="0">
            <wp:extent cx="6332220" cy="6332220"/>
            <wp:effectExtent l="0" t="0" r="0" b="0"/>
            <wp:docPr id="16" name="Image6"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Alt text"/>
                    <pic:cNvPicPr>
                      <a:picLocks noChangeAspect="1" noChangeArrowheads="1"/>
                    </pic:cNvPicPr>
                  </pic:nvPicPr>
                  <pic:blipFill>
                    <a:blip r:embed="rId36"/>
                    <a:stretch>
                      <a:fillRect/>
                    </a:stretch>
                  </pic:blipFill>
                  <pic:spPr bwMode="auto">
                    <a:xfrm>
                      <a:off x="0" y="0"/>
                      <a:ext cx="6332220" cy="6332220"/>
                    </a:xfrm>
                    <a:prstGeom prst="rect">
                      <a:avLst/>
                    </a:prstGeom>
                  </pic:spPr>
                </pic:pic>
              </a:graphicData>
            </a:graphic>
          </wp:inline>
        </w:drawing>
      </w:r>
    </w:p>
    <w:p>
      <w:pPr>
        <w:pStyle w:val="PCFigureCaption"/>
        <w:jc w:val="left"/>
        <w:rPr/>
      </w:pPr>
      <w:bookmarkStart w:id="104" w:name="_Toc16654819212062096957585481"/>
      <w:r>
        <w:rPr/>
        <w:t xml:space="preserve">Figure </w:t>
      </w:r>
      <w:r>
        <w:rPr/>
        <w:fldChar w:fldCharType="begin"/>
      </w:r>
      <w:r>
        <w:rPr/>
        <w:instrText xml:space="preserve"> SEQ Figure \* ARABIC </w:instrText>
      </w:r>
      <w:r>
        <w:rPr/>
        <w:fldChar w:fldCharType="separate"/>
      </w:r>
      <w:r>
        <w:rPr/>
        <w:t>:</w:t>
      </w:r>
      <w:r>
        <w:rPr/>
        <w:fldChar w:fldCharType="end"/>
      </w:r>
      <w:r>
        <w:rPr/>
        <w:t xml:space="preserve"> The Dojocat</w:t>
      </w:r>
      <w:bookmarkEnd w:id="104"/>
    </w:p>
    <w:p>
      <w:pPr>
        <w:pStyle w:val="Normal"/>
        <w:jc w:val="left"/>
        <w:rPr/>
      </w:pPr>
      <w:r>
        <w:rPr/>
        <w:t xml:space="preserve">With a reference later in the document defining the URL location: </w:t>
        <w:br/>
      </w:r>
    </w:p>
    <w:p>
      <w:pPr>
        <w:pStyle w:val="Heading2"/>
        <w:jc w:val="left"/>
        <w:rPr/>
      </w:pPr>
      <w:bookmarkStart w:id="105" w:name="_Toc16654819212173085812193951"/>
      <w:r>
        <w:rPr/>
        <w:t xml:space="preserve">Plugins  </w:t>
      </w:r>
      <w:bookmarkEnd w:id="105"/>
    </w:p>
    <w:p>
      <w:pPr>
        <w:pStyle w:val="Normal"/>
        <w:jc w:val="left"/>
        <w:rPr/>
      </w:pPr>
      <w:r>
        <w:rPr/>
        <w:t xml:space="preserve">The killer feature of markdown-it is very effective support of </w:t>
      </w:r>
      <w:hyperlink r:id="rId37">
        <w:r>
          <w:rPr>
            <w:rStyle w:val="InternetLink"/>
          </w:rPr>
          <w:t>syntax plugins</w:t>
        </w:r>
      </w:hyperlink>
      <w:r>
        <w:rPr/>
        <w:t xml:space="preserve">. </w:t>
        <w:br/>
      </w:r>
    </w:p>
    <w:p>
      <w:pPr>
        <w:pStyle w:val="Heading3"/>
        <w:jc w:val="left"/>
        <w:rPr/>
      </w:pPr>
      <w:hyperlink r:id="rId38">
        <w:bookmarkStart w:id="106" w:name="_Toc16654819212281563694907779"/>
        <w:r>
          <w:rPr>
            <w:rStyle w:val="InternetLink"/>
          </w:rPr>
          <w:t>Emojies</w:t>
        </w:r>
      </w:hyperlink>
      <w:r>
        <w:rPr/>
        <w:t xml:space="preserve">  </w:t>
      </w:r>
      <w:bookmarkEnd w:id="106"/>
    </w:p>
    <w:p>
      <w:pPr>
        <w:pStyle w:val="IntenseQuote"/>
        <w:jc w:val="left"/>
        <w:rPr/>
      </w:pPr>
      <w:r>
        <w:rPr/>
        <w:t>Classic markup: :wink: :crush: :cry: :tear: :laughing: :yum:</w:t>
      </w:r>
    </w:p>
    <w:p>
      <w:pPr>
        <w:pStyle w:val="IntenseQuote"/>
        <w:jc w:val="left"/>
        <w:rPr/>
      </w:pPr>
      <w:r>
        <w:rPr/>
        <w:t>Shortcuts (emoticons): :-) :-( 8-) ;)</w:t>
      </w:r>
    </w:p>
    <w:p>
      <w:pPr>
        <w:pStyle w:val="Normal"/>
        <w:jc w:val="left"/>
        <w:rPr/>
      </w:pPr>
      <w:r>
        <w:rPr/>
        <w:t xml:space="preserve">see </w:t>
      </w:r>
      <w:r>
        <w:fldChar w:fldCharType="begin"/>
      </w:r>
      <w:r>
        <w:rPr>
          <w:rStyle w:val="InternetLink"/>
        </w:rPr>
        <w:instrText xml:space="preserve"> HYPERLINK "https://github.com/markdown-it/markdown-it-emoji" \l "change-output"</w:instrText>
      </w:r>
      <w:r>
        <w:rPr>
          <w:rStyle w:val="InternetLink"/>
        </w:rPr>
        <w:fldChar w:fldCharType="separate"/>
      </w:r>
      <w:r>
        <w:rPr>
          <w:rStyle w:val="InternetLink"/>
        </w:rPr>
        <w:t>how to change output</w:t>
      </w:r>
      <w:r>
        <w:rPr>
          <w:rStyle w:val="InternetLink"/>
        </w:rPr>
        <w:fldChar w:fldCharType="end"/>
      </w:r>
      <w:r>
        <w:rPr/>
        <w:t xml:space="preserve"> with twemoji. </w:t>
        <w:br/>
      </w:r>
    </w:p>
    <w:p>
      <w:pPr>
        <w:pStyle w:val="Heading3"/>
        <w:jc w:val="left"/>
        <w:rPr/>
      </w:pPr>
      <w:hyperlink r:id="rId39">
        <w:bookmarkStart w:id="107" w:name="_Toc16654819212396722187738503"/>
        <w:r>
          <w:rPr>
            <w:rStyle w:val="InternetLink"/>
          </w:rPr>
          <w:t>Subscript</w:t>
        </w:r>
      </w:hyperlink>
      <w:r>
        <w:rPr/>
        <w:t xml:space="preserve"> / </w:t>
      </w:r>
      <w:hyperlink r:id="rId40">
        <w:r>
          <w:rPr>
            <w:rStyle w:val="InternetLink"/>
          </w:rPr>
          <w:t>Superscript</w:t>
        </w:r>
      </w:hyperlink>
      <w:r>
        <w:rPr/>
        <w:t xml:space="preserve">  </w:t>
      </w:r>
      <w:bookmarkEnd w:id="107"/>
    </w:p>
    <w:p>
      <w:pPr>
        <w:pStyle w:val="PCBulletList"/>
        <w:numPr>
          <w:ilvl w:val="0"/>
          <w:numId w:val="86"/>
        </w:numPr>
        <w:jc w:val="left"/>
        <w:rPr/>
      </w:pPr>
      <w:r>
        <w:rPr/>
        <w:t>19th</w:t>
      </w:r>
    </w:p>
    <w:p>
      <w:pPr>
        <w:pStyle w:val="PCBulletList"/>
        <w:numPr>
          <w:ilvl w:val="0"/>
          <w:numId w:val="87"/>
        </w:numPr>
        <w:jc w:val="left"/>
        <w:rPr/>
      </w:pPr>
      <w:r>
        <w:rPr/>
        <w:t>H2O</w:t>
      </w:r>
    </w:p>
    <w:p>
      <w:pPr>
        <w:pStyle w:val="Heading3"/>
        <w:jc w:val="left"/>
        <w:rPr/>
      </w:pPr>
      <w:hyperlink r:id="rId41">
        <w:bookmarkStart w:id="108" w:name="_Toc16654819212505618968718424"/>
        <w:r>
          <w:rPr>
            <w:rStyle w:val="InternetLink"/>
          </w:rPr>
          <w:t>&lt;ins&gt;</w:t>
        </w:r>
      </w:hyperlink>
      <w:r>
        <w:rPr/>
        <w:t xml:space="preserve">  </w:t>
      </w:r>
      <w:bookmarkEnd w:id="108"/>
    </w:p>
    <w:p>
      <w:pPr>
        <w:pStyle w:val="Normal"/>
        <w:jc w:val="left"/>
        <w:rPr/>
      </w:pPr>
      <w:r>
        <w:rPr/>
        <w:t xml:space="preserve">Inserted text </w:t>
        <w:br/>
      </w:r>
    </w:p>
    <w:p>
      <w:pPr>
        <w:pStyle w:val="Heading3"/>
        <w:jc w:val="left"/>
        <w:rPr/>
      </w:pPr>
      <w:hyperlink r:id="rId42">
        <w:bookmarkStart w:id="109" w:name="_Toc16654819212607027509788372"/>
        <w:r>
          <w:rPr>
            <w:rStyle w:val="InternetLink"/>
          </w:rPr>
          <w:t>&lt;mark&gt;</w:t>
        </w:r>
      </w:hyperlink>
      <w:r>
        <w:rPr/>
        <w:t xml:space="preserve">  </w:t>
      </w:r>
      <w:bookmarkEnd w:id="109"/>
    </w:p>
    <w:p>
      <w:pPr>
        <w:pStyle w:val="Normal"/>
        <w:jc w:val="left"/>
        <w:rPr/>
      </w:pPr>
      <w:r>
        <w:rPr/>
        <w:t xml:space="preserve">==Marked text== </w:t>
        <w:br/>
      </w:r>
    </w:p>
    <w:p>
      <w:pPr>
        <w:pStyle w:val="Heading3"/>
        <w:jc w:val="left"/>
        <w:rPr/>
      </w:pPr>
      <w:hyperlink r:id="rId43">
        <w:bookmarkStart w:id="110" w:name="_Toc16654819212718454911308797"/>
        <w:r>
          <w:rPr>
            <w:rStyle w:val="InternetLink"/>
          </w:rPr>
          <w:t>Footnotes</w:t>
        </w:r>
      </w:hyperlink>
      <w:r>
        <w:rPr/>
        <w:t xml:space="preserve">  </w:t>
      </w:r>
      <w:bookmarkEnd w:id="110"/>
    </w:p>
    <w:p>
      <w:pPr>
        <w:pStyle w:val="Normal"/>
        <w:jc w:val="left"/>
        <w:rPr/>
      </w:pPr>
      <w:r>
        <w:rPr/>
        <w:t>Footnote 1 link</w:t>
      </w:r>
      <w:hyperlink w:anchor="fn-1" w:tgtFrame="Missing target id: #fn-1">
        <w:r>
          <w:rPr>
            <w:color w:val="0366D6" w:themeColor="hyperlink"/>
            <w:highlight w:val="red"/>
            <w:u w:val="single"/>
          </w:rPr>
          <w:t>1</w:t>
        </w:r>
      </w:hyperlink>
      <w:r>
        <w:rPr/>
        <w:t xml:space="preserve">. </w:t>
        <w:br/>
      </w:r>
    </w:p>
    <w:p>
      <w:pPr>
        <w:pStyle w:val="Normal"/>
        <w:jc w:val="left"/>
        <w:rPr/>
      </w:pPr>
      <w:r>
        <w:rPr/>
        <w:t>Footnote 2 link</w:t>
      </w:r>
      <w:hyperlink w:anchor="fn-2" w:tgtFrame="Missing target id: #fn-2">
        <w:r>
          <w:rPr>
            <w:color w:val="0366D6" w:themeColor="hyperlink"/>
            <w:highlight w:val="red"/>
            <w:u w:val="single"/>
          </w:rPr>
          <w:t>2</w:t>
        </w:r>
      </w:hyperlink>
      <w:r>
        <w:rPr/>
        <w:t xml:space="preserve">. </w:t>
        <w:br/>
      </w:r>
    </w:p>
    <w:p>
      <w:pPr>
        <w:pStyle w:val="Normal"/>
        <w:jc w:val="left"/>
        <w:rPr/>
      </w:pPr>
      <w:r>
        <w:rPr/>
        <w:t xml:space="preserve">Inline footnote^[Text of inline footnote] definition. </w:t>
        <w:br/>
      </w:r>
    </w:p>
    <w:p>
      <w:pPr>
        <w:pStyle w:val="Normal"/>
        <w:jc w:val="left"/>
        <w:rPr/>
      </w:pPr>
      <w:r>
        <w:rPr/>
        <w:t>Duplicated footnote reference</w:t>
      </w:r>
      <w:hyperlink w:anchor="fn-2" w:tgtFrame="Missing target id: #fn-2">
        <w:r>
          <w:rPr>
            <w:color w:val="0366D6" w:themeColor="hyperlink"/>
            <w:highlight w:val="red"/>
            <w:u w:val="single"/>
          </w:rPr>
          <w:t>2</w:t>
        </w:r>
      </w:hyperlink>
      <w:r>
        <w:rPr/>
        <w:t xml:space="preserve">. </w:t>
        <w:br/>
      </w:r>
    </w:p>
    <w:p>
      <w:pPr>
        <w:pStyle w:val="Heading3"/>
        <w:jc w:val="left"/>
        <w:rPr/>
      </w:pPr>
      <w:hyperlink r:id="rId44">
        <w:bookmarkStart w:id="111" w:name="_Toc1665481921282619252837435"/>
        <w:r>
          <w:rPr>
            <w:rStyle w:val="InternetLink"/>
          </w:rPr>
          <w:t>Definition lists</w:t>
        </w:r>
      </w:hyperlink>
      <w:r>
        <w:rPr/>
        <w:t xml:space="preserve">  </w:t>
      </w:r>
      <w:bookmarkEnd w:id="111"/>
    </w:p>
    <w:p>
      <w:pPr>
        <w:pStyle w:val="Normal"/>
        <w:jc w:val="left"/>
        <w:rPr/>
      </w:pPr>
      <w:r>
        <w:rPr/>
      </w:r>
    </w:p>
    <w:p>
      <w:pPr>
        <w:pStyle w:val="Normal"/>
        <w:jc w:val="left"/>
        <w:rPr/>
      </w:pPr>
      <w:r>
        <w:rPr/>
      </w:r>
    </w:p>
    <w:p>
      <w:pPr>
        <w:pStyle w:val="Normal"/>
        <w:jc w:val="left"/>
        <w:rPr/>
      </w:pPr>
      <w:r>
        <w:rPr/>
        <w:t xml:space="preserve">Term 1 </w:t>
        <w:br/>
      </w:r>
    </w:p>
    <w:p>
      <w:pPr>
        <w:pStyle w:val="Normal"/>
        <w:jc w:val="left"/>
        <w:rPr/>
      </w:pPr>
      <w:r>
        <w:rPr/>
      </w:r>
    </w:p>
    <w:p>
      <w:pPr>
        <w:pStyle w:val="Normal"/>
        <w:jc w:val="left"/>
        <w:rPr/>
      </w:pPr>
      <w:r>
        <w:rPr/>
        <w:t xml:space="preserve">Definition 1 with lazy continuation. </w:t>
        <w:br/>
      </w:r>
    </w:p>
    <w:p>
      <w:pPr>
        <w:pStyle w:val="Normal"/>
        <w:jc w:val="left"/>
        <w:rPr/>
      </w:pPr>
      <w:r>
        <w:rPr/>
      </w:r>
    </w:p>
    <w:p>
      <w:pPr>
        <w:pStyle w:val="Normal"/>
        <w:jc w:val="left"/>
        <w:rPr/>
      </w:pPr>
      <w:r>
        <w:rPr/>
        <w:t xml:space="preserve">Term 2 with </w:t>
      </w:r>
      <w:r>
        <w:rPr>
          <w:rStyle w:val="Emphasis"/>
        </w:rPr>
        <w:t>inline markup</w:t>
      </w:r>
      <w:r>
        <w:rPr/>
        <w:t xml:space="preserve"> </w:t>
        <w:br/>
      </w:r>
    </w:p>
    <w:p>
      <w:pPr>
        <w:pStyle w:val="Normal"/>
        <w:jc w:val="left"/>
        <w:rPr/>
      </w:pPr>
      <w:r>
        <w:rPr/>
      </w:r>
    </w:p>
    <w:p>
      <w:pPr>
        <w:pStyle w:val="Normal"/>
        <w:jc w:val="left"/>
        <w:rPr/>
      </w:pPr>
      <w:r>
        <w:rPr/>
        <w:t xml:space="preserve">Definition 2 </w:t>
        <w:br/>
      </w:r>
    </w:p>
    <w:p>
      <w:pPr>
        <w:pStyle w:val="PCCode"/>
        <w:jc w:val="left"/>
        <w:rPr/>
      </w:pPr>
      <w:r>
        <w:rPr/>
        <w:t>{ some code, part of Definition 2 }</w:t>
        <w:br/>
      </w:r>
    </w:p>
    <w:p>
      <w:pPr>
        <w:pStyle w:val="Normal"/>
        <w:jc w:val="left"/>
        <w:rPr/>
      </w:pPr>
      <w:r>
        <w:rPr/>
        <w:t xml:space="preserve">Third paragraph of definition 2. </w:t>
        <w:br/>
      </w:r>
    </w:p>
    <w:p>
      <w:pPr>
        <w:pStyle w:val="Normal"/>
        <w:jc w:val="left"/>
        <w:rPr/>
      </w:pPr>
      <w:r>
        <w:rPr>
          <w:rStyle w:val="Emphasis"/>
        </w:rPr>
        <w:t>Compact style:</w:t>
      </w:r>
      <w:r>
        <w:rPr/>
        <w:t xml:space="preserve"> </w:t>
        <w:br/>
      </w:r>
    </w:p>
    <w:p>
      <w:pPr>
        <w:pStyle w:val="Normal"/>
        <w:jc w:val="left"/>
        <w:rPr/>
      </w:pPr>
      <w:r>
        <w:rPr/>
        <w:t xml:space="preserve">Term 1 ~ Definition 1 </w:t>
        <w:br/>
      </w:r>
    </w:p>
    <w:p>
      <w:pPr>
        <w:pStyle w:val="Normal"/>
        <w:jc w:val="left"/>
        <w:rPr/>
      </w:pPr>
      <w:r>
        <w:rPr/>
        <w:t xml:space="preserve">Term 2 ~ Definition 2a ~ Definition 2b </w:t>
        <w:br/>
      </w:r>
    </w:p>
    <w:p>
      <w:pPr>
        <w:pStyle w:val="Heading3"/>
        <w:jc w:val="left"/>
        <w:rPr/>
      </w:pPr>
      <w:hyperlink r:id="rId45">
        <w:bookmarkStart w:id="112" w:name="_Toc16654819212931908426221595"/>
        <w:r>
          <w:rPr>
            <w:rStyle w:val="InternetLink"/>
          </w:rPr>
          <w:t>Abbreviations</w:t>
        </w:r>
      </w:hyperlink>
      <w:r>
        <w:rPr/>
        <w:t xml:space="preserve">  </w:t>
      </w:r>
      <w:bookmarkEnd w:id="112"/>
    </w:p>
    <w:p>
      <w:pPr>
        <w:pStyle w:val="Normal"/>
        <w:jc w:val="left"/>
        <w:rPr/>
      </w:pPr>
      <w:r>
        <w:rPr/>
        <w:t xml:space="preserve">This is HTML abbreviation example. </w:t>
        <w:br/>
      </w:r>
    </w:p>
    <w:p>
      <w:pPr>
        <w:pStyle w:val="Normal"/>
        <w:jc w:val="left"/>
        <w:rPr/>
      </w:pPr>
      <w:r>
        <w:rPr/>
        <w:t xml:space="preserve">It converts "HTML", but keep intact partial entries like "xxxHTMLyyy" and so on. </w:t>
        <w:br/>
      </w:r>
    </w:p>
    <w:p>
      <w:pPr>
        <w:pStyle w:val="Normal"/>
        <w:jc w:val="left"/>
        <w:rPr/>
      </w:pPr>
      <w:r>
        <w:rPr/>
        <w:t xml:space="preserve">*[HTML]: Hyper Text Markup Language </w:t>
        <w:br/>
      </w:r>
    </w:p>
    <w:p>
      <w:pPr>
        <w:pStyle w:val="Heading3"/>
        <w:jc w:val="left"/>
        <w:rPr/>
      </w:pPr>
      <w:hyperlink r:id="rId46">
        <w:bookmarkStart w:id="113" w:name="_Toc16654819213046509866700878"/>
        <w:r>
          <w:rPr>
            <w:rStyle w:val="InternetLink"/>
          </w:rPr>
          <w:t>Custom containers</w:t>
        </w:r>
      </w:hyperlink>
      <w:r>
        <w:rPr/>
        <w:t xml:space="preserve">  </w:t>
      </w:r>
      <w:bookmarkEnd w:id="113"/>
    </w:p>
    <w:p>
      <w:pPr>
        <w:pStyle w:val="Normal"/>
        <w:jc w:val="left"/>
        <w:rPr/>
      </w:pPr>
      <w:r>
        <w:rPr/>
        <w:t xml:space="preserve">::: warning </w:t>
      </w:r>
      <w:r>
        <w:rPr>
          <w:rStyle w:val="Emphasis"/>
        </w:rPr>
        <w:t>here be dragons</w:t>
      </w:r>
      <w:r>
        <w:rPr/>
        <w:t xml:space="preserve"> ::: </w:t>
        <w:br/>
      </w:r>
    </w:p>
    <w:p>
      <w:pPr>
        <w:pStyle w:val="HorizontalLine"/>
        <w:pBdr>
          <w:top w:val="single" w:sz="6" w:space="0" w:color="000000"/>
        </w:pBdr>
        <w:jc w:val="left"/>
        <w:rPr/>
      </w:pPr>
      <w:r>
        <w:rPr/>
      </w:r>
    </w:p>
    <w:p>
      <w:pPr>
        <w:pStyle w:val="PCNumberedList"/>
        <w:numPr>
          <w:ilvl w:val="0"/>
          <w:numId w:val="88"/>
        </w:numPr>
        <w:jc w:val="left"/>
        <w:rPr/>
      </w:pPr>
      <w:r>
        <w:rPr/>
        <w:t xml:space="preserve">Footnote </w:t>
      </w:r>
      <w:r>
        <w:rPr>
          <w:rStyle w:val="Strong"/>
        </w:rPr>
        <w:t>can have markup</w:t>
      </w:r>
    </w:p>
    <w:p>
      <w:pPr>
        <w:pStyle w:val="Normal"/>
        <w:jc w:val="left"/>
        <w:rPr/>
      </w:pPr>
      <w:r>
        <w:rPr/>
        <w:t xml:space="preserve">and multiple paragraphs. </w:t>
      </w:r>
      <w:hyperlink w:anchor="fnref-1" w:tgtFrame="Missing target id: #fnref-1">
        <w:r>
          <w:rPr>
            <w:color w:val="0366D6" w:themeColor="hyperlink"/>
            <w:highlight w:val="red"/>
            <w:u w:val="single"/>
          </w:rPr>
          <w:t>↩</w:t>
        </w:r>
      </w:hyperlink>
      <w:r>
        <w:rPr/>
        <w:t xml:space="preserve"> </w:t>
        <w:br/>
      </w:r>
    </w:p>
    <w:p>
      <w:pPr>
        <w:pStyle w:val="PCNumberedList"/>
        <w:numPr>
          <w:ilvl w:val="0"/>
          <w:numId w:val="89"/>
        </w:numPr>
        <w:jc w:val="left"/>
        <w:rPr/>
      </w:pPr>
      <w:r>
        <w:rPr/>
        <w:t>Footnote text.</w:t>
      </w:r>
    </w:p>
    <w:p>
      <w:pPr>
        <w:pStyle w:val="Normal"/>
        <w:jc w:val="left"/>
        <w:rPr/>
      </w:pPr>
      <w:hyperlink w:anchor="fnref-2" w:tgtFrame="Missing target id: #fnref-2">
        <w:r>
          <w:rPr>
            <w:color w:val="0366D6" w:themeColor="hyperlink"/>
            <w:highlight w:val="red"/>
            <w:u w:val="single"/>
          </w:rPr>
          <w:t>↩</w:t>
        </w:r>
      </w:hyperlink>
      <w:r>
        <w:rPr/>
        <w:t xml:space="preserve">  </w:t>
      </w:r>
      <w:r>
        <w:rPr/>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Caption1"/>
        <w:jc w:val="left"/>
        <w:rPr/>
      </w:pPr>
      <w:r>
        <w:rPr/>
        <w:drawing>
          <wp:inline distT="0" distB="0" distL="0" distR="0">
            <wp:extent cx="5727700" cy="1882140"/>
            <wp:effectExtent l="0" t="0" r="0" b="0"/>
            <wp:docPr id="17"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C:\puzzles-cloud-docs-site\images\logo.png"/>
                    <pic:cNvPicPr>
                      <a:picLocks noChangeAspect="1" noChangeArrowheads="1"/>
                    </pic:cNvPicPr>
                  </pic:nvPicPr>
                  <pic:blipFill>
                    <a:blip r:embed="rId47"/>
                    <a:stretch>
                      <a:fillRect/>
                    </a:stretch>
                  </pic:blipFill>
                  <pic:spPr bwMode="auto">
                    <a:xfrm>
                      <a:off x="0" y="0"/>
                      <a:ext cx="5727700" cy="1882140"/>
                    </a:xfrm>
                    <a:prstGeom prst="rect">
                      <a:avLst/>
                    </a:prstGeom>
                  </pic:spPr>
                </pic:pic>
              </a:graphicData>
            </a:graphic>
          </wp:inline>
        </w:drawing>
      </w:r>
    </w:p>
    <w:p>
      <w:pPr>
        <w:pStyle w:val="PCFigureCaption"/>
        <w:rPr/>
      </w:pPr>
      <w:r>
        <w:rPr/>
        <w:t xml:space="preserve">Figure </w:t>
      </w:r>
      <w:r>
        <w:rPr/>
        <w:fldChar w:fldCharType="begin"/>
      </w:r>
      <w:r>
        <w:rPr/>
        <w:instrText xml:space="preserve"> SEQ Figure \* ARABIC </w:instrText>
      </w:r>
      <w:r>
        <w:rPr/>
        <w:fldChar w:fldCharType="separate"/>
      </w:r>
      <w:r>
        <w:rPr/>
        <w:t>:</w:t>
      </w:r>
      <w:r>
        <w:rPr/>
        <w:fldChar w:fldCharType="end"/>
      </w:r>
      <w:r>
        <w:rPr/>
        <w:t xml:space="preserve"> C:\puzzles-cloud-docs-site\images\logo.png</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48"/>
      <w:footerReference w:type="default" r:id="rId49"/>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197" wp14:anchorId="4ECAF2DE">
              <wp:simplePos x="0" y="0"/>
              <wp:positionH relativeFrom="page">
                <wp:posOffset>699135</wp:posOffset>
              </wp:positionH>
              <wp:positionV relativeFrom="page">
                <wp:posOffset>10060940</wp:posOffset>
              </wp:positionV>
              <wp:extent cx="6490335" cy="226060"/>
              <wp:effectExtent l="0" t="0" r="0" b="0"/>
              <wp:wrapNone/>
              <wp:docPr id="21"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36</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pPr>
                    <w:r>
                      <w:rPr>
                        <w:sz w:val="16"/>
                        <w:szCs w:val="16"/>
                      </w:rPr>
                      <w:fldChar w:fldCharType="begin"/>
                    </w:r>
                    <w:r>
                      <w:rPr>
                        <w:sz w:val="16"/>
                        <w:szCs w:val="16"/>
                      </w:rPr>
                      <w:instrText xml:space="preserve"> PAGE </w:instrText>
                    </w:r>
                    <w:r>
                      <w:rPr>
                        <w:sz w:val="16"/>
                        <w:szCs w:val="16"/>
                      </w:rPr>
                      <w:fldChar w:fldCharType="separate"/>
                    </w:r>
                    <w:r>
                      <w:rPr>
                        <w:sz w:val="16"/>
                        <w:szCs w:val="16"/>
                      </w:rPr>
                      <w:t>36</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125" wp14:anchorId="45DE7700">
              <wp:simplePos x="0" y="0"/>
              <wp:positionH relativeFrom="column">
                <wp:posOffset>4284345</wp:posOffset>
              </wp:positionH>
              <wp:positionV relativeFrom="paragraph">
                <wp:posOffset>126365</wp:posOffset>
              </wp:positionV>
              <wp:extent cx="2053590" cy="340995"/>
              <wp:effectExtent l="0" t="0" r="0" b="0"/>
              <wp:wrapNone/>
              <wp:docPr id="18"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nchor="t">
                      <a:prstTxWarp prst="textNoShape"/>
                      <a:noAutofit/>
                    </wps:bodyPr>
                  </wps:wsp>
                </a:graphicData>
              </a:graphic>
            </wp:anchor>
          </w:drawing>
        </mc:Choice>
        <mc:Fallback>
          <w:pict>
            <v:rect id="shape_0" ID="Text Box 1" path="m0,0l-2147483645,0l-2147483645,-2147483646l0,-2147483646xe" stroked="f" o:allowincell="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20"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5"/>
    <w:lvlOverride w:ilvl="0">
      <w:startOverride w:val="1"/>
    </w:lvlOverride>
  </w:num>
  <w:num w:numId="27">
    <w:abstractNumId w:val="5"/>
    <w:lvlOverride w:ilvl="0">
      <w:startOverride w:val="1"/>
    </w:lvlOverride>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lvlOverride w:ilvl="0">
      <w:startOverride w:val="1"/>
    </w:lvlOverride>
  </w:num>
  <w:num w:numId="36">
    <w:abstractNumId w:val="5"/>
  </w:num>
  <w:num w:numId="37">
    <w:abstractNumId w:val="5"/>
    <w:lvlOverride w:ilvl="0">
      <w:startOverride w:val="1"/>
    </w:lvlOverride>
  </w:num>
  <w:num w:numId="38">
    <w:abstractNumId w:val="5"/>
  </w:num>
  <w:num w:numId="39">
    <w:abstractNumId w:val="5"/>
    <w:lvlOverride w:ilvl="0">
      <w:startOverride w:val="1"/>
    </w:lvlOverride>
  </w:num>
  <w:num w:numId="40">
    <w:abstractNumId w:val="5"/>
  </w:num>
  <w:num w:numId="41">
    <w:abstractNumId w:val="10"/>
    <w:lvlOverride w:ilvl="0">
      <w:startOverride w:val="1"/>
    </w:lvlOverride>
  </w:num>
  <w:num w:numId="42">
    <w:abstractNumId w:val="5"/>
    <w:lvlOverride w:ilvl="0">
      <w:startOverride w:val="1"/>
    </w:lvlOverride>
  </w:num>
  <w:num w:numId="43">
    <w:abstractNumId w:val="5"/>
  </w:num>
  <w:num w:numId="44">
    <w:abstractNumId w:val="5"/>
  </w:num>
  <w:num w:numId="45">
    <w:abstractNumId w:val="5"/>
  </w:num>
  <w:num w:numId="46">
    <w:abstractNumId w:val="5"/>
    <w:lvlOverride w:ilvl="0">
      <w:startOverride w:val="1"/>
    </w:lvlOverride>
  </w:num>
  <w:num w:numId="47">
    <w:abstractNumId w:val="5"/>
  </w:num>
  <w:num w:numId="48">
    <w:abstractNumId w:val="5"/>
  </w:num>
  <w:num w:numId="49">
    <w:abstractNumId w:val="5"/>
    <w:lvlOverride w:ilvl="0">
      <w:startOverride w:val="1"/>
    </w:lvlOverride>
  </w:num>
  <w:num w:numId="50">
    <w:abstractNumId w:val="5"/>
    <w:lvlOverride w:ilvl="0">
      <w:startOverride w:val="1"/>
    </w:lvlOverride>
  </w:num>
  <w:num w:numId="51">
    <w:abstractNumId w:val="5"/>
  </w:num>
  <w:num w:numId="52">
    <w:abstractNumId w:val="5"/>
  </w:num>
  <w:num w:numId="53">
    <w:abstractNumId w:val="10"/>
    <w:lvlOverride w:ilvl="0">
      <w:startOverride w:val="1"/>
    </w:lvlOverride>
  </w:num>
  <w:num w:numId="54">
    <w:abstractNumId w:val="10"/>
  </w:num>
  <w:num w:numId="55">
    <w:abstractNumId w:val="5"/>
    <w:lvlOverride w:ilvl="0">
      <w:startOverride w:val="1"/>
    </w:lvlOverride>
  </w:num>
  <w:num w:numId="56">
    <w:abstractNumId w:val="5"/>
  </w:num>
  <w:num w:numId="57">
    <w:abstractNumId w:val="5"/>
    <w:lvlOverride w:ilvl="0">
      <w:startOverride w:val="1"/>
    </w:lvlOverride>
  </w:num>
  <w:num w:numId="58">
    <w:abstractNumId w:val="5"/>
  </w:num>
  <w:num w:numId="59">
    <w:abstractNumId w:val="10"/>
  </w:num>
  <w:num w:numId="60">
    <w:abstractNumId w:val="5"/>
  </w:num>
  <w:num w:numId="61">
    <w:abstractNumId w:val="10"/>
  </w:num>
  <w:num w:numId="62">
    <w:abstractNumId w:val="5"/>
  </w:num>
  <w:num w:numId="63">
    <w:abstractNumId w:val="10"/>
  </w:num>
  <w:num w:numId="64">
    <w:abstractNumId w:val="5"/>
  </w:num>
  <w:num w:numId="65">
    <w:abstractNumId w:val="10"/>
  </w:num>
  <w:num w:numId="66">
    <w:abstractNumId w:val="5"/>
  </w:num>
  <w:num w:numId="67">
    <w:abstractNumId w:val="5"/>
    <w:lvlOverride w:ilvl="0">
      <w:startOverride w:val="1"/>
    </w:lvlOverride>
  </w:num>
  <w:num w:numId="68">
    <w:abstractNumId w:val="5"/>
  </w:num>
  <w:num w:numId="69">
    <w:abstractNumId w:val="5"/>
  </w:num>
  <w:num w:numId="70">
    <w:abstractNumId w:val="5"/>
  </w:num>
  <w:num w:numId="71">
    <w:abstractNumId w:val="5"/>
  </w:num>
  <w:num w:numId="72">
    <w:abstractNumId w:val="5"/>
  </w:num>
  <w:num w:numId="73">
    <w:abstractNumId w:val="5"/>
  </w:num>
  <w:num w:numId="74">
    <w:abstractNumId w:val="10"/>
    <w:lvlOverride w:ilvl="0">
      <w:startOverride w:val="1"/>
    </w:lvlOverride>
  </w:num>
  <w:num w:numId="75">
    <w:abstractNumId w:val="10"/>
  </w:num>
  <w:num w:numId="76">
    <w:abstractNumId w:val="10"/>
  </w:num>
  <w:num w:numId="77">
    <w:abstractNumId w:val="10"/>
  </w:num>
  <w:num w:numId="78">
    <w:abstractNumId w:val="10"/>
  </w:num>
  <w:num w:numId="79">
    <w:abstractNumId w:val="10"/>
    <w:lvlOverride w:ilvl="0">
      <w:startOverride w:val="1"/>
    </w:lvlOverride>
  </w:num>
  <w:num w:numId="80">
    <w:abstractNumId w:val="10"/>
  </w:num>
  <w:num w:numId="81">
    <w:abstractNumId w:val="10"/>
  </w:num>
  <w:num w:numId="82">
    <w:abstractNumId w:val="10"/>
  </w:num>
  <w:num w:numId="83">
    <w:abstractNumId w:val="10"/>
  </w:num>
  <w:num w:numId="84">
    <w:abstractNumId w:val="10"/>
    <w:lvlOverride w:ilvl="0">
      <w:startOverride w:val="1"/>
    </w:lvlOverride>
  </w:num>
  <w:num w:numId="85">
    <w:abstractNumId w:val="10"/>
  </w:num>
  <w:num w:numId="86">
    <w:abstractNumId w:val="5"/>
    <w:lvlOverride w:ilvl="0">
      <w:startOverride w:val="1"/>
    </w:lvlOverride>
  </w:num>
  <w:num w:numId="87">
    <w:abstractNumId w:val="5"/>
  </w:num>
  <w:num w:numId="88">
    <w:abstractNumId w:val="10"/>
    <w:lvlOverride w:ilvl="0">
      <w:startOverride w:val="1"/>
    </w:lvlOverride>
  </w:num>
  <w:num w:numId="89">
    <w:abstractNumId w:val="10"/>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967f0"/>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Annotation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1"/>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IndexHeading">
    <w:name w:val="Index Heading"/>
    <w:basedOn w:val="Heading"/>
    <w:pPr/>
    <w:rPr/>
  </w:style>
  <w:style w:type="paragraph" w:styleId="Contents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e967f0"/>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1"/>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HorizontalLine">
    <w:name w:val="Horizontal Line"/>
    <w:basedOn w:val="Normal"/>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CTableStyle">
    <w:name w:val="PC_TableStyle"/>
    <w:basedOn w:val="TableNormal"/>
    <w:uiPriority w:val="99"/>
    <w:rsid w:val="000407d1"/>
    <w:tblPr>
      <w:tblBorders>
        <w:insideH w:val="single" w:color="AEAAAA" w:themeColor="background2" w:sz="4" w:space="0"/>
      </w:tblBorders>
    </w:tblPr>
    <w:tblStylePr w:type="firstRow">
      <w:tblPr/>
      <w:tcPr>
        <w:shd w:val="clear" w:color="auto" w:fill="5B9BD5"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hyperlink" Target="https://guides.github.com/features/mastering-markdown/" TargetMode="External"/><Relationship Id="rId13" Type="http://schemas.openxmlformats.org/officeDocument/2006/relationships/hyperlink" Target="https://markdown-it.github.io/" TargetMode="External"/><Relationship Id="rId14" Type="http://schemas.openxmlformats.org/officeDocument/2006/relationships/hyperlink" Target="https://confluence.atlassian.com/bitbucketserver/markdown-syntax-guide-776639995.html" TargetMode="External"/><Relationship Id="rId15" Type="http://schemas.openxmlformats.org/officeDocument/2006/relationships/hyperlink" Target="https://github.com/luong-komorebi/Markdown-Tutorial/blob/master/README.md" TargetMode="External"/><Relationship Id="rId16" Type="http://schemas.openxmlformats.org/officeDocument/2006/relationships/image" Target="media/image11.png"/><Relationship Id="rId17" Type="http://schemas.openxmlformats.org/officeDocument/2006/relationships/hyperlink" Target="mailto:test@test.org" TargetMode="External"/><Relationship Id="rId18" Type="http://schemas.openxmlformats.org/officeDocument/2006/relationships/hyperlink" Target="mailto:test@gmail.com"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hyperlink" Target="https://en.wikipedia.org/wiki/COVID-19_pandemic" TargetMode="External"/><Relationship Id="rId22" Type="http://schemas.openxmlformats.org/officeDocument/2006/relationships/hyperlink" Target="https://en.wikipedia.org/wiki/COVID-19_pandemic_in_Asia" TargetMode="External"/><Relationship Id="rId23" Type="http://schemas.openxmlformats.org/officeDocument/2006/relationships/hyperlink" Target="https://en.wikipedia.org/wiki/COVID-19_pandemic_in_Indonesia" TargetMode="External"/><Relationship Id="rId24" Type="http://schemas.openxmlformats.org/officeDocument/2006/relationships/hyperlink" Target="https://en.wikipedia.org/wiki/Indonesia" TargetMode="External"/><Relationship Id="rId25" Type="http://schemas.openxmlformats.org/officeDocument/2006/relationships/hyperlink" Target="https://en.wikipedia.org/wiki/Lineage_B.1.1.7" TargetMode="External"/><Relationship Id="rId26" Type="http://schemas.openxmlformats.org/officeDocument/2006/relationships/hyperlink" Target="https://en.wikipedia.org/wiki/COVID-19_pandemic_in_Iraq" TargetMode="External"/><Relationship Id="rId27" Type="http://schemas.openxmlformats.org/officeDocument/2006/relationships/hyperlink" Target="https://sr.wikipedia.org/wiki/&#1042;&#1091;&#1093;&#1072;&#1085;" TargetMode="External"/><Relationship Id="rId28" Type="http://schemas.openxmlformats.org/officeDocument/2006/relationships/hyperlink" Target="https://sr.wikipedia.org/wiki/&#1061;&#1091;&#1072;&#1085;&#1075;&#1072;&#1085;&#1075;" TargetMode="External"/><Relationship Id="rId29" Type="http://schemas.openxmlformats.org/officeDocument/2006/relationships/hyperlink" Target="https://sr.wikipedia.org/wiki/&#1032;&#1080;&#1095;&#1072;&#1085;&#1075;" TargetMode="External"/><Relationship Id="rId30" Type="http://schemas.openxmlformats.org/officeDocument/2006/relationships/hyperlink" Target="https://sr.wikipedia.org/wiki/&#1042;&#1091;&#1093;&#1072;&#1085;" TargetMode="External"/><Relationship Id="rId31" Type="http://schemas.openxmlformats.org/officeDocument/2006/relationships/hyperlink" Target="http://dev.nodeca.com/" TargetMode="External"/><Relationship Id="rId32" Type="http://schemas.openxmlformats.org/officeDocument/2006/relationships/hyperlink" Target="http://nodeca.github.io/pica/demo/" TargetMode="External"/><Relationship Id="rId33" Type="http://schemas.openxmlformats.org/officeDocument/2006/relationships/hyperlink" Target="https://github.com/nodeca/pica" TargetMode="External"/><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hyperlink" Target="https://www.npmjs.org/browse/keyword/markdown-it-plugin" TargetMode="External"/><Relationship Id="rId38" Type="http://schemas.openxmlformats.org/officeDocument/2006/relationships/hyperlink" Target="https://github.com/markdown-it/markdown-it-emoji" TargetMode="External"/><Relationship Id="rId39" Type="http://schemas.openxmlformats.org/officeDocument/2006/relationships/hyperlink" Target="https://github.com/markdown-it/markdown-it-sub" TargetMode="External"/><Relationship Id="rId40" Type="http://schemas.openxmlformats.org/officeDocument/2006/relationships/hyperlink" Target="https://github.com/markdown-it/markdown-it-sup" TargetMode="External"/><Relationship Id="rId41" Type="http://schemas.openxmlformats.org/officeDocument/2006/relationships/hyperlink" Target="https://github.com/markdown-it/markdown-it-ins" TargetMode="External"/><Relationship Id="rId42" Type="http://schemas.openxmlformats.org/officeDocument/2006/relationships/hyperlink" Target="https://github.com/markdown-it/markdown-it-mark" TargetMode="External"/><Relationship Id="rId43" Type="http://schemas.openxmlformats.org/officeDocument/2006/relationships/hyperlink" Target="https://github.com/markdown-it/markdown-it-footnote" TargetMode="External"/><Relationship Id="rId44" Type="http://schemas.openxmlformats.org/officeDocument/2006/relationships/hyperlink" Target="https://github.com/markdown-it/markdown-it-deflist" TargetMode="External"/><Relationship Id="rId45" Type="http://schemas.openxmlformats.org/officeDocument/2006/relationships/hyperlink" Target="https://github.com/markdown-it/markdown-it-abbr" TargetMode="External"/><Relationship Id="rId46" Type="http://schemas.openxmlformats.org/officeDocument/2006/relationships/hyperlink" Target="https://github.com/markdown-it/markdown-it-container" TargetMode="External"/><Relationship Id="rId47" Type="http://schemas.openxmlformats.org/officeDocument/2006/relationships/image" Target="media/image17.png"/><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79CAD61-1DBB-454A-807A-1D39AC38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LibreOffice/7.3.5.2$Linux_X86_64 LibreOffice_project/184fe81b8c8c30d8b5082578aee2fed2ea847c01</Application>
  <AppVersion>15.0000</AppVersion>
  <Pages>3</Pages>
  <Words>30</Words>
  <Characters>172</Characters>
  <CharactersWithSpaces>201</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2021-07-15T08:53:00Z</dcterms:created>
  <dc:creator>PuzzlesCloud.com</dc:creator>
  <dc:description/>
  <dc:language>en-US</dc:language>
  <cp:lastModifiedBy>Djole</cp:lastModifiedBy>
  <dcterms:modified xsi:type="dcterms:W3CDTF">2021-11-03T10:15:00Z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