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88529055001056932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_Toc16293618852905500105693227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8531034187719907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_Toc16293618853103418771990790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8533062658473392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_Toc16293618853306265847339288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8534969075733238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_Toc16293618853496907573323857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88536934054110499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_Toc16293618853693405411049950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8853894332578951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_Toc1629361885389433257895100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8541359947826291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_Toc16293618854135994782629162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1885435788845580121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_Toc16293618854357888455801217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88545553774663483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_Toc16293618854555377466348332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88548155173567600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_Toc16293618854815517356760064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88550859868640847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_Toc16293618855085986864084733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8552816218860458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_Toc16293618855281621886045855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8555052711404920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_Toc16293618855505271140492012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88557139765343952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_Toc16293618855713976534395223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88559226238380238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_Toc16293618855922623838023849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88561242777718450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_Toc16293618856124277771845055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88563593706197892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_Toc16293618856359370619789291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88574581362334306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_Toc16293618857458136233430651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8576498980500897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_Toc16293618857649898050089787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8578432396132656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_Toc16293618857843239613265692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8580595053380150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_Toc16293618858059505338015091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88582574551161669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_Toc16293618858257455116166910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88584417499180951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_Toc16293618858441749918095122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8586418062654932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_Toc16293618858641806265493223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618859866316324223185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_Toc16293618859866316324223185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618852905500105693227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18853103418771990790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853306265847339288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853496907573323857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8853693405411049950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885389433257895100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854135994782629162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93618854357888455801217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93618854555377466348332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8854815517356760064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885508598686408473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855281621886045855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618855505271140492012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618855713976534395223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618855922623838023849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618856124277771845055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618856359370619789291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618857458136233430651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18857649898050089787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857843239613265692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858059505338015091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8858257455116166910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8858441749918095122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858641806265493223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618859866316324223185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