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6"/>
          <w:szCs w:val="56"/>
        </w:rPr>
        <w:t xml:space="preserve">LUCRA</w:t>
      </w:r>
    </w:p>
    <w:p>
      <w:pPr>
        <w:spacing w:after="360"/>
        <w:jc w:val="center"/>
      </w:pPr>
      <w:r>
        <w:rPr>
          <w:i/>
          <w:iCs/>
          <w:color w:val="666666"/>
          <w:sz w:val="24"/>
          <w:szCs w:val="24"/>
        </w:rPr>
        <w:t xml:space="preserve">Agency Website — Business Information Brief</w:t>
      </w:r>
    </w:p>
    <w:p>
      <w:pPr>
        <w:pStyle w:val="Heading1"/>
      </w:pPr>
      <w:r>
        <w:t xml:space="preserve">Business Snapshot</w:t>
      </w:r>
    </w:p>
    <w:p>
      <w:pPr>
        <w:spacing w:after="120"/>
      </w:pPr>
      <w:r>
        <w:rPr>
          <w:b/>
          <w:bCs/>
        </w:rPr>
        <w:t xml:space="preserve">Name: </w:t>
      </w:r>
      <w:r>
        <w:t xml:space="preserve">Lucra</w:t>
      </w:r>
    </w:p>
    <w:p>
      <w:pPr>
        <w:spacing w:after="120"/>
      </w:pPr>
      <w:r>
        <w:rPr>
          <w:b/>
          <w:bCs/>
        </w:rPr>
        <w:t xml:space="preserve">Category: </w:t>
      </w:r>
      <w:r>
        <w:t xml:space="preserve">Lead generation agency for coaches &amp; consultants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Fully remote — operates primarily in the United States</w:t>
      </w:r>
    </w:p>
    <w:p>
      <w:pPr>
        <w:spacing w:after="120"/>
      </w:pPr>
      <w:r>
        <w:rPr>
          <w:b/>
          <w:bCs/>
        </w:rPr>
        <w:t xml:space="preserve">Founder: </w:t>
      </w:r>
      <w:r>
        <w:t xml:space="preserve">[Add founder name]</w:t>
      </w:r>
    </w:p>
    <w:p>
      <w:pPr>
        <w:spacing w:after="120"/>
      </w:pPr>
      <w:r>
        <w:rPr>
          <w:b/>
          <w:bCs/>
        </w:rPr>
        <w:t xml:space="preserve">Contact email: </w:t>
      </w:r>
      <w:r>
        <w:t xml:space="preserve">[Add email]</w:t>
      </w:r>
    </w:p>
    <w:p>
      <w:pPr>
        <w:spacing w:after="120"/>
      </w:pPr>
      <w:r>
        <w:rPr>
          <w:b/>
          <w:bCs/>
        </w:rPr>
        <w:t xml:space="preserve">Booking link: </w:t>
      </w:r>
      <w:r>
        <w:t xml:space="preserve">[Add Calendly / GHL booking URL]</w:t>
      </w:r>
    </w:p>
    <w:p>
      <w:pPr>
        <w:spacing w:after="120"/>
      </w:pPr>
      <w:r>
        <w:rPr>
          <w:b/>
          <w:bCs/>
        </w:rPr>
        <w:t xml:space="preserve">Socials: </w:t>
      </w:r>
      <w:r>
        <w:t xml:space="preserve">[Instagram / LinkedIn / YouTube / TikTok handles]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Positioning</w:t>
      </w:r>
    </w:p>
    <w:p>
      <w:pPr>
        <w:pStyle w:val="Heading2"/>
      </w:pPr>
      <w:r>
        <w:t xml:space="preserve">One-line pitch</w:t>
      </w:r>
    </w:p>
    <w:p>
      <w:pPr>
        <w:spacing w:after="120"/>
      </w:pPr>
      <w:r>
        <w:t xml:space="preserve">We fill coaches’ and consultants’ calendars with 30+ qualified sales calls in 60 days — or you don’t pay us another cent.</w:t>
      </w:r>
    </w:p>
    <w:p>
      <w:pPr>
        <w:pStyle w:val="Heading2"/>
      </w:pPr>
      <w:r>
        <w:t xml:space="preserve">Who we serve</w:t>
      </w:r>
    </w:p>
    <w:p>
      <w:pPr>
        <w:spacing w:after="120"/>
      </w:pPr>
      <w:r>
        <w:t xml:space="preserve">Coaches and consultants stuck under ~$30K/month whose biggest bottleneck is not their offer, skill, or pricing — it’s a lack of qualified people on their calendar.</w:t>
      </w:r>
    </w:p>
    <w:p>
      <w:pPr>
        <w:pStyle w:val="Heading2"/>
      </w:pPr>
      <w:r>
        <w:t xml:space="preserve">What makes us different</w:t>
      </w:r>
    </w:p>
    <w:p>
      <w:pPr>
        <w:spacing w:after="120"/>
      </w:pPr>
      <w:r>
        <w:t xml:space="preserve">Most agencies run one play: ads OR content. When one channel dries up, the client starves. Lucra runs both engines at once — paid for speed, organic for compounding inbound — and connects them so ad costs drop over time.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The Mechanism: The Dual-Engine System™</w:t>
      </w:r>
    </w:p>
    <w:p>
      <w:pPr>
        <w:spacing w:after="120"/>
      </w:pPr>
      <w:r>
        <w:rPr>
          <w:b/>
          <w:bCs/>
        </w:rPr>
        <w:t xml:space="preserve">Engine 1 — The Paid Predictability Stack: </w:t>
      </w:r>
      <w:r>
        <w:t xml:space="preserve">Meta + Google ads, high-intent funnel, qualified booking page. Calls land on the client’s calendar in 14 days flat. Cold, fast, predictable.</w:t>
      </w:r>
    </w:p>
    <w:p>
      <w:pPr>
        <w:spacing w:after="120"/>
      </w:pPr>
      <w:r>
        <w:rPr>
          <w:b/>
          <w:bCs/>
        </w:rPr>
        <w:t xml:space="preserve">Engine 2 — The Organic Authority Engine: </w:t>
      </w:r>
      <w:r>
        <w:t xml:space="preserve">A content system across IG, TikTok, LinkedIn, and YouTube Shorts. Short-form, long-form, and DM funnels that compound. Warms the audience in Month 1, prints inbound calls for free by Month 2+.</w:t>
      </w:r>
    </w:p>
    <w:p>
      <w:pPr>
        <w:spacing w:after="120"/>
      </w:pPr>
      <w:r>
        <w:t xml:space="preserve">Run together, warm organic audiences see paid ads and convert at 3–5x cold traffic rates. CAC drops every week the client stays.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Flagship Offer: The Coach’s Calendar Filler™</w:t>
      </w:r>
    </w:p>
    <w:p>
      <w:pPr>
        <w:pStyle w:val="Heading2"/>
      </w:pPr>
      <w:r>
        <w:t xml:space="preserve">The promise</w:t>
      </w:r>
    </w:p>
    <w:p>
      <w:pPr>
        <w:spacing w:after="120"/>
      </w:pPr>
      <w:r>
        <w:t xml:space="preserve">30+ qualified, pre-sold sales calls on your calendar within 60 days of campaign launch — using paid ads AND a content engine that keeps printing leads after we’re gone.</w:t>
      </w:r>
    </w:p>
    <w:p>
      <w:pPr>
        <w:pStyle w:val="Heading2"/>
      </w:pPr>
      <w:r>
        <w:t xml:space="preserve">What’s included (value stack — $24,000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Full GHL Buildout ($4,000) — </w:t>
      </w:r>
      <w:r>
        <w:t xml:space="preserve">Pipelines, automations, booking calendar, qualification forms, SMS/email follow-ups, lead routing, reporting dashboard. Client keeps it forever.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Paid Ads Engine on Meta + Google ($8,000) — </w:t>
      </w:r>
      <w:r>
        <w:t xml:space="preserve">Account setup, pixel/conversion tracking, audience research, 12+ creatives, A/B framework, weekly optimization. Live within 14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Organic Content Engine ($6,000) — </w:t>
      </w:r>
      <w:r>
        <w:t xml:space="preserve">40 pieces of short-form over 60 days (~5/week) + 8 long-form pillar pieces. Posted across IG, TikTok, LinkedIn, YouTube Shorts.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Inbound DM + Reply System ($3,000) — </w:t>
      </w:r>
      <w:r>
        <w:t xml:space="preserve">Scripts and automations that turn comments, DMs, and replies into booked calls. Inbox managed daily.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Strategy Calls + Slack Access ($3,000) — </w:t>
      </w:r>
      <w:r>
        <w:t xml:space="preserve">Direct line to the team. Lucra functions as the client’s CMO, not a vendor.</w:t>
      </w:r>
    </w:p>
    <w:p>
      <w:pPr>
        <w:pStyle w:val="Heading2"/>
      </w:pPr>
      <w:r>
        <w:t xml:space="preserve">Pricing</w:t>
      </w:r>
    </w:p>
    <w:p>
      <w:pPr>
        <w:spacing w:after="120"/>
      </w:pPr>
      <w:r>
        <w:rPr>
          <w:b/>
          <w:bCs/>
        </w:rPr>
        <w:t xml:space="preserve">Month 1: </w:t>
      </w:r>
      <w:r>
        <w:t xml:space="preserve">$2,000 one-time setup fee. Covers full buildout and the first month of execution.</w:t>
      </w:r>
    </w:p>
    <w:p>
      <w:pPr>
        <w:spacing w:after="120"/>
      </w:pPr>
      <w:r>
        <w:rPr>
          <w:b/>
          <w:bCs/>
        </w:rPr>
        <w:t xml:space="preserve">Month 2: </w:t>
      </w:r>
      <w:r>
        <w:t xml:space="preserve">$3,000 — only if Lucra hits 30 booked calls by Day 60. If not, client owes $0 and keeps everything built.</w:t>
      </w:r>
    </w:p>
    <w:p>
      <w:pPr>
        <w:spacing w:after="120"/>
      </w:pPr>
      <w:r>
        <w:rPr>
          <w:b/>
          <w:bCs/>
        </w:rPr>
        <w:t xml:space="preserve">Months 3–6: </w:t>
      </w:r>
      <w:r>
        <w:t xml:space="preserve">$3,000/month continuation after the 60-day proof point.</w:t>
      </w:r>
    </w:p>
    <w:p>
      <w:pPr>
        <w:spacing w:after="120"/>
      </w:pPr>
      <w:r>
        <w:t xml:space="preserve">No ad-spend markup. Media costs paid directly to Meta and Google.</w:t>
      </w:r>
    </w:p>
    <w:p>
      <w:pPr>
        <w:pStyle w:val="Heading2"/>
      </w:pPr>
      <w:r>
        <w:t xml:space="preserve">The Guarantee</w:t>
      </w:r>
    </w:p>
    <w:p>
      <w:pPr>
        <w:spacing w:after="120"/>
      </w:pPr>
      <w:r>
        <w:t xml:space="preserve">The 30-Call 60-Day Guarantee: If we don’t deliver 30 qualified, pre-screened sales calls within 60 days of campaign launch, the client owes $0 beyond the $2,000 setup. They keep the GHL buildout, all content produced, every ad creative, and the playbook. Lucra carries the risk.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Capacity &amp;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Lucra onboards 6 coaches per month. Each gets a dedicated strategist and content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 exists to protect delivery quality, not to manufacture scarcity.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month’s slots are full, next opening is 30+ days out.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Brand Voice &amp; Tone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Direct, confident, numbers-forward. Short sentences. Hard contrasts.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Skin-in-the-game framing: we bet our paycheck on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Anti-fluff: no “engagement,” no “brand awareness,” no jargon. Calls booked or it didn’t happen.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 to operators who think in unit economics: CAC, close rate, LTV, ROI.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Suggested Website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Home: </w:t>
      </w:r>
      <w:r>
        <w:t xml:space="preserve">Hero with the 30-calls-in-60-days promise + VSL, then mechanism, value stack, guarantee, social proof, CTA to book a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 It Works: </w:t>
      </w:r>
      <w:r>
        <w:t xml:space="preserve">Walkthrough of the Dual-Engine System and the 60-day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Results / Case Studies: </w:t>
      </w:r>
      <w:r>
        <w:t xml:space="preserve">[Populate with client wins as they accumulate.]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About: </w:t>
      </w:r>
      <w:r>
        <w:t xml:space="preserve">Founder story, why Lucra exists, who it’s built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 a Call: </w:t>
      </w:r>
      <w:r>
        <w:t xml:space="preserve">Embedded booking calendar + qualification form.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Open Items to Fill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Founder name and short bio (1–2 paragraphs)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email and booking 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handles (IG, LinkedIn, YouTube, TikTok)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files and brand colors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testimonials, case studies, and result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entity name and any required compliance disclosures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2026-05-10T20:11:43.662Z</dcterms:created>
  <dcterms:modified xsi:type="dcterms:W3CDTF">2026-05-10T20:11:43.679Z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