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70" w:rsidRDefault="00511670">
      <w:pPr>
        <w:pStyle w:val="Standard"/>
        <w:jc w:val="center"/>
        <w:rPr>
          <w:b/>
          <w:sz w:val="24"/>
          <w:szCs w:val="24"/>
        </w:rPr>
      </w:pPr>
      <w:bookmarkStart w:id="0" w:name="_GoBack"/>
      <w:bookmarkEnd w:id="0"/>
    </w:p>
    <w:p w:rsidR="00511670" w:rsidRDefault="00511670">
      <w:pPr>
        <w:pStyle w:val="Standard"/>
        <w:jc w:val="center"/>
        <w:rPr>
          <w:b/>
          <w:sz w:val="24"/>
          <w:szCs w:val="24"/>
        </w:rPr>
      </w:pPr>
    </w:p>
    <w:p w:rsidR="00511670" w:rsidRDefault="003F5681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 O Z V Á N K A</w:t>
      </w:r>
    </w:p>
    <w:p w:rsidR="00511670" w:rsidRDefault="00511670">
      <w:pPr>
        <w:pStyle w:val="Standard"/>
        <w:jc w:val="both"/>
        <w:rPr>
          <w:b/>
          <w:sz w:val="24"/>
          <w:szCs w:val="24"/>
        </w:rPr>
      </w:pPr>
    </w:p>
    <w:p w:rsidR="00511670" w:rsidRDefault="003F5681">
      <w:pPr>
        <w:pStyle w:val="Standard"/>
        <w:jc w:val="center"/>
      </w:pPr>
      <w:r>
        <w:rPr>
          <w:sz w:val="24"/>
          <w:szCs w:val="24"/>
        </w:rPr>
        <w:t>na seminář vedoucích a organizátorů klubů sokolských seniorů</w:t>
      </w:r>
    </w:p>
    <w:p w:rsidR="00511670" w:rsidRDefault="003F5681">
      <w:pPr>
        <w:pStyle w:val="Standard"/>
        <w:jc w:val="center"/>
      </w:pPr>
      <w:r>
        <w:rPr>
          <w:sz w:val="24"/>
          <w:szCs w:val="24"/>
        </w:rPr>
        <w:t>Seminář se koná v Praze, Tyršově domě (prezence od 15,30 hodin)</w:t>
      </w:r>
    </w:p>
    <w:p w:rsidR="00511670" w:rsidRDefault="00511670">
      <w:pPr>
        <w:pStyle w:val="Standard"/>
        <w:rPr>
          <w:sz w:val="24"/>
          <w:szCs w:val="24"/>
        </w:rPr>
      </w:pPr>
    </w:p>
    <w:p w:rsidR="00511670" w:rsidRDefault="003F5681">
      <w:pPr>
        <w:pStyle w:val="Standard"/>
        <w:jc w:val="center"/>
      </w:pPr>
      <w:r>
        <w:rPr>
          <w:b/>
          <w:sz w:val="24"/>
          <w:szCs w:val="24"/>
        </w:rPr>
        <w:t xml:space="preserve">v pátek 11. listopadu 2016 od 16:00 </w:t>
      </w:r>
      <w:r>
        <w:rPr>
          <w:b/>
          <w:sz w:val="24"/>
          <w:szCs w:val="24"/>
        </w:rPr>
        <w:t>hodin</w:t>
      </w:r>
    </w:p>
    <w:p w:rsidR="00511670" w:rsidRDefault="00511670">
      <w:pPr>
        <w:pStyle w:val="Standard"/>
        <w:tabs>
          <w:tab w:val="left" w:leader="dot" w:pos="5670"/>
        </w:tabs>
        <w:jc w:val="center"/>
        <w:rPr>
          <w:sz w:val="24"/>
          <w:szCs w:val="24"/>
        </w:rPr>
      </w:pPr>
    </w:p>
    <w:p w:rsidR="00511670" w:rsidRDefault="003F568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511670" w:rsidRDefault="00511670">
      <w:pPr>
        <w:pStyle w:val="Standard"/>
        <w:rPr>
          <w:sz w:val="24"/>
          <w:szCs w:val="24"/>
        </w:rPr>
      </w:pPr>
    </w:p>
    <w:p w:rsidR="00511670" w:rsidRDefault="003F568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1. Zahájení semináře</w:t>
      </w:r>
    </w:p>
    <w:p w:rsidR="00511670" w:rsidRDefault="003F568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Dosavaní</w:t>
      </w:r>
      <w:proofErr w:type="spellEnd"/>
      <w:r>
        <w:rPr>
          <w:sz w:val="24"/>
          <w:szCs w:val="24"/>
        </w:rPr>
        <w:t xml:space="preserve"> činnosti klubů  </w:t>
      </w:r>
    </w:p>
    <w:p w:rsidR="00511670" w:rsidRDefault="003F5681">
      <w:pPr>
        <w:pStyle w:val="Standard"/>
        <w:rPr>
          <w:sz w:val="24"/>
          <w:szCs w:val="24"/>
        </w:rPr>
      </w:pPr>
      <w:proofErr w:type="gramStart"/>
      <w:r>
        <w:rPr>
          <w:sz w:val="24"/>
          <w:szCs w:val="24"/>
        </w:rPr>
        <w:t>3.Význam</w:t>
      </w:r>
      <w:proofErr w:type="gramEnd"/>
      <w:r>
        <w:rPr>
          <w:sz w:val="24"/>
          <w:szCs w:val="24"/>
        </w:rPr>
        <w:t xml:space="preserve"> vzájemné komunikace pro duševní zdraví seniorů – PhDr. Zuzana </w:t>
      </w:r>
      <w:proofErr w:type="spellStart"/>
      <w:r>
        <w:rPr>
          <w:sz w:val="24"/>
          <w:szCs w:val="24"/>
        </w:rPr>
        <w:t>Hubínková</w:t>
      </w:r>
      <w:proofErr w:type="spellEnd"/>
      <w:r>
        <w:rPr>
          <w:sz w:val="24"/>
          <w:szCs w:val="24"/>
        </w:rPr>
        <w:t xml:space="preserve"> (S.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Haunspalka</w:t>
      </w:r>
      <w:proofErr w:type="spellEnd"/>
      <w:r>
        <w:rPr>
          <w:sz w:val="24"/>
          <w:szCs w:val="24"/>
        </w:rPr>
        <w:t>)</w:t>
      </w:r>
    </w:p>
    <w:p w:rsidR="00511670" w:rsidRDefault="003F568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4. Rozprava – výměna zkušeností, možnosti spolupráce</w:t>
      </w:r>
    </w:p>
    <w:p w:rsidR="00511670" w:rsidRDefault="003F568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5. Večeře</w:t>
      </w:r>
    </w:p>
    <w:p w:rsidR="00511670" w:rsidRDefault="003F5681">
      <w:pPr>
        <w:pStyle w:val="Standard"/>
      </w:pPr>
      <w:r>
        <w:rPr>
          <w:sz w:val="24"/>
          <w:szCs w:val="24"/>
        </w:rPr>
        <w:t>6. Podvečerní vycházka Prah</w:t>
      </w:r>
      <w:r>
        <w:rPr>
          <w:sz w:val="24"/>
          <w:szCs w:val="24"/>
        </w:rPr>
        <w:t>ou s průvodcem (případně alternativní audiovizuální program)</w:t>
      </w:r>
    </w:p>
    <w:p w:rsidR="00511670" w:rsidRDefault="00511670">
      <w:pPr>
        <w:pStyle w:val="Standard"/>
        <w:rPr>
          <w:sz w:val="24"/>
          <w:szCs w:val="24"/>
        </w:rPr>
      </w:pPr>
    </w:p>
    <w:p w:rsidR="00511670" w:rsidRDefault="00511670">
      <w:pPr>
        <w:pStyle w:val="Standard"/>
        <w:rPr>
          <w:sz w:val="24"/>
          <w:szCs w:val="24"/>
        </w:rPr>
      </w:pPr>
    </w:p>
    <w:p w:rsidR="00511670" w:rsidRDefault="003F568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Vzdělavatelský odbor ČOS hradí dopravu a ubytování v Hostelu Tyršova </w:t>
      </w:r>
      <w:proofErr w:type="gramStart"/>
      <w:r>
        <w:rPr>
          <w:sz w:val="24"/>
          <w:szCs w:val="24"/>
        </w:rPr>
        <w:t>domu, .</w:t>
      </w:r>
      <w:proofErr w:type="gramEnd"/>
    </w:p>
    <w:p w:rsidR="00511670" w:rsidRDefault="003F5681">
      <w:pPr>
        <w:pStyle w:val="Standard"/>
      </w:pPr>
      <w:r>
        <w:rPr>
          <w:sz w:val="24"/>
          <w:szCs w:val="24"/>
        </w:rPr>
        <w:t>Účastnický poplatek na osobu 150 Kč zaplatíte při prezenci.</w:t>
      </w:r>
    </w:p>
    <w:p w:rsidR="00511670" w:rsidRDefault="00511670">
      <w:pPr>
        <w:pStyle w:val="Standard"/>
        <w:jc w:val="both"/>
        <w:rPr>
          <w:sz w:val="24"/>
          <w:szCs w:val="24"/>
        </w:rPr>
      </w:pPr>
    </w:p>
    <w:p w:rsidR="00511670" w:rsidRDefault="00511670">
      <w:pPr>
        <w:pStyle w:val="Standard"/>
        <w:jc w:val="both"/>
        <w:rPr>
          <w:sz w:val="24"/>
          <w:szCs w:val="24"/>
        </w:rPr>
      </w:pPr>
    </w:p>
    <w:tbl>
      <w:tblPr>
        <w:tblW w:w="921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511670">
        <w:tblPrEx>
          <w:tblCellMar>
            <w:top w:w="0" w:type="dxa"/>
            <w:bottom w:w="0" w:type="dxa"/>
          </w:tblCellMar>
        </w:tblPrEx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670" w:rsidRDefault="003F5681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Mgr. Jitka Viktorínová, v. r.</w:t>
            </w:r>
          </w:p>
        </w:tc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670" w:rsidRDefault="003F5681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Doc. RNDr. Zdeněk Mička,</w:t>
            </w:r>
            <w:r>
              <w:rPr>
                <w:sz w:val="24"/>
                <w:szCs w:val="24"/>
              </w:rPr>
              <w:t xml:space="preserve"> CSc., v. r.</w:t>
            </w:r>
          </w:p>
        </w:tc>
      </w:tr>
      <w:tr w:rsidR="00511670">
        <w:tblPrEx>
          <w:tblCellMar>
            <w:top w:w="0" w:type="dxa"/>
            <w:bottom w:w="0" w:type="dxa"/>
          </w:tblCellMar>
        </w:tblPrEx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670" w:rsidRDefault="003F5681">
            <w:pPr>
              <w:pStyle w:val="Standard"/>
              <w:snapToGrid w:val="0"/>
              <w:jc w:val="center"/>
            </w:pPr>
            <w:r>
              <w:t>předsedkyně komise pro práci s mládeží a seniory</w:t>
            </w:r>
          </w:p>
        </w:tc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670" w:rsidRDefault="003F5681">
            <w:pPr>
              <w:pStyle w:val="Standard"/>
              <w:snapToGrid w:val="0"/>
              <w:jc w:val="center"/>
            </w:pPr>
            <w:r>
              <w:t>vzdělavatel ČOS</w:t>
            </w:r>
          </w:p>
        </w:tc>
      </w:tr>
    </w:tbl>
    <w:p w:rsidR="00511670" w:rsidRDefault="00511670">
      <w:pPr>
        <w:pStyle w:val="Standard"/>
        <w:jc w:val="both"/>
        <w:rPr>
          <w:sz w:val="24"/>
          <w:szCs w:val="24"/>
        </w:rPr>
      </w:pPr>
    </w:p>
    <w:p w:rsidR="00511670" w:rsidRDefault="00511670">
      <w:pPr>
        <w:pStyle w:val="Standard"/>
        <w:rPr>
          <w:b/>
          <w:sz w:val="24"/>
          <w:szCs w:val="24"/>
        </w:rPr>
      </w:pPr>
    </w:p>
    <w:p w:rsidR="00511670" w:rsidRDefault="00511670">
      <w:pPr>
        <w:pStyle w:val="Standard"/>
        <w:rPr>
          <w:b/>
          <w:sz w:val="24"/>
          <w:szCs w:val="24"/>
        </w:rPr>
      </w:pPr>
    </w:p>
    <w:p w:rsidR="00511670" w:rsidRDefault="00511670">
      <w:pPr>
        <w:pStyle w:val="Standard"/>
        <w:rPr>
          <w:b/>
          <w:sz w:val="24"/>
          <w:szCs w:val="24"/>
        </w:rPr>
      </w:pPr>
    </w:p>
    <w:p w:rsidR="00511670" w:rsidRDefault="003F5681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</w:t>
      </w:r>
    </w:p>
    <w:p w:rsidR="00511670" w:rsidRDefault="00511670">
      <w:pPr>
        <w:pStyle w:val="Standard"/>
        <w:jc w:val="center"/>
        <w:rPr>
          <w:b/>
          <w:sz w:val="24"/>
          <w:szCs w:val="24"/>
        </w:rPr>
      </w:pPr>
    </w:p>
    <w:p w:rsidR="00511670" w:rsidRDefault="003F5681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 Á V R A T K A</w:t>
      </w:r>
    </w:p>
    <w:p w:rsidR="00511670" w:rsidRDefault="003F5681">
      <w:pPr>
        <w:pStyle w:val="Standard"/>
        <w:jc w:val="center"/>
      </w:pPr>
      <w:r>
        <w:rPr>
          <w:sz w:val="24"/>
          <w:szCs w:val="24"/>
        </w:rPr>
        <w:t>Přihlašuji se na seminář vedoucích a organizátorů klubů sokolských seniorů dne 11. 11. 2015</w:t>
      </w:r>
    </w:p>
    <w:p w:rsidR="00511670" w:rsidRDefault="00511670">
      <w:pPr>
        <w:pStyle w:val="Standard"/>
        <w:rPr>
          <w:sz w:val="24"/>
          <w:szCs w:val="24"/>
        </w:rPr>
      </w:pPr>
    </w:p>
    <w:p w:rsidR="00511670" w:rsidRDefault="003F5681">
      <w:pPr>
        <w:pStyle w:val="Standard"/>
        <w:tabs>
          <w:tab w:val="left" w:leader="dot" w:pos="7371"/>
          <w:tab w:val="left" w:pos="9356"/>
        </w:tabs>
      </w:pPr>
      <w:r>
        <w:rPr>
          <w:sz w:val="24"/>
          <w:szCs w:val="24"/>
        </w:rPr>
        <w:t xml:space="preserve">Jméno, příjmení </w:t>
      </w:r>
      <w:r>
        <w:rPr>
          <w:sz w:val="24"/>
          <w:szCs w:val="24"/>
        </w:rPr>
        <w:t xml:space="preserve">……………………………………… Datum narození </w:t>
      </w:r>
      <w:r>
        <w:rPr>
          <w:sz w:val="24"/>
          <w:szCs w:val="24"/>
        </w:rPr>
        <w:tab/>
        <w:t>………………………</w:t>
      </w:r>
    </w:p>
    <w:p w:rsidR="00511670" w:rsidRDefault="00511670">
      <w:pPr>
        <w:pStyle w:val="Standard"/>
        <w:tabs>
          <w:tab w:val="left" w:leader="dot" w:pos="1843"/>
        </w:tabs>
        <w:rPr>
          <w:sz w:val="24"/>
          <w:szCs w:val="24"/>
        </w:rPr>
      </w:pPr>
    </w:p>
    <w:p w:rsidR="00511670" w:rsidRDefault="003F5681">
      <w:pPr>
        <w:pStyle w:val="Standard"/>
      </w:pPr>
      <w:r>
        <w:rPr>
          <w:sz w:val="24"/>
          <w:szCs w:val="24"/>
        </w:rPr>
        <w:t>T. J. Sokol ……………………………………………. Župa ……………………………………….</w:t>
      </w:r>
    </w:p>
    <w:p w:rsidR="00511670" w:rsidRDefault="00511670">
      <w:pPr>
        <w:pStyle w:val="Standard"/>
        <w:rPr>
          <w:sz w:val="24"/>
          <w:szCs w:val="24"/>
        </w:rPr>
      </w:pPr>
    </w:p>
    <w:p w:rsidR="00511670" w:rsidRDefault="003F5681">
      <w:pPr>
        <w:pStyle w:val="Standard"/>
      </w:pPr>
      <w:r>
        <w:rPr>
          <w:sz w:val="24"/>
          <w:szCs w:val="24"/>
        </w:rPr>
        <w:t>Nocleh z pátku 11. 11. na sobotu 12. 11. 2015</w:t>
      </w:r>
      <w:r>
        <w:rPr>
          <w:sz w:val="24"/>
          <w:szCs w:val="24"/>
        </w:rPr>
        <w:tab/>
        <w:t xml:space="preserve">      ANO</w:t>
      </w:r>
      <w:r>
        <w:rPr>
          <w:sz w:val="24"/>
          <w:szCs w:val="24"/>
        </w:rPr>
        <w:tab/>
        <w:t xml:space="preserve">NE            </w:t>
      </w:r>
    </w:p>
    <w:p w:rsidR="00511670" w:rsidRDefault="00511670">
      <w:pPr>
        <w:pStyle w:val="Standard"/>
        <w:rPr>
          <w:sz w:val="24"/>
          <w:szCs w:val="24"/>
        </w:rPr>
      </w:pPr>
    </w:p>
    <w:p w:rsidR="00511670" w:rsidRDefault="003F5681">
      <w:pPr>
        <w:pStyle w:val="Standard"/>
      </w:pPr>
      <w:r>
        <w:rPr>
          <w:sz w:val="24"/>
          <w:szCs w:val="24"/>
        </w:rPr>
        <w:t>Návratku zasílejte do 28. 10. 2015 na adresu: Česká obec sokolská, vzdělavatelský odbor</w:t>
      </w:r>
      <w:r>
        <w:rPr>
          <w:sz w:val="24"/>
          <w:szCs w:val="24"/>
        </w:rPr>
        <w:t xml:space="preserve">, Újezd 450/40, 118 01 Praha 1 – Malá Strana nebo na e-mail: </w:t>
      </w:r>
      <w:hyperlink r:id="rId8" w:history="1">
        <w:r>
          <w:rPr>
            <w:rStyle w:val="Internetlink"/>
            <w:sz w:val="24"/>
            <w:szCs w:val="24"/>
          </w:rPr>
          <w:t>astefanova@sokol.eu</w:t>
        </w:r>
      </w:hyperlink>
    </w:p>
    <w:p w:rsidR="00511670" w:rsidRDefault="003F568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Telefon: ses. Alena Štefanová, 257 007 274</w:t>
      </w:r>
    </w:p>
    <w:p w:rsidR="00511670" w:rsidRDefault="00511670">
      <w:pPr>
        <w:pStyle w:val="Standard"/>
        <w:rPr>
          <w:b/>
          <w:sz w:val="24"/>
          <w:szCs w:val="24"/>
        </w:rPr>
      </w:pPr>
    </w:p>
    <w:p w:rsidR="00511670" w:rsidRDefault="00511670">
      <w:pPr>
        <w:pStyle w:val="Standard"/>
        <w:rPr>
          <w:rFonts w:ascii="Arial" w:hAnsi="Arial" w:cs="Arial"/>
          <w:b/>
          <w:sz w:val="28"/>
          <w:szCs w:val="28"/>
        </w:rPr>
      </w:pPr>
    </w:p>
    <w:sectPr w:rsidR="00511670">
      <w:headerReference w:type="default" r:id="rId9"/>
      <w:footerReference w:type="default" r:id="rId10"/>
      <w:pgSz w:w="11905" w:h="16837"/>
      <w:pgMar w:top="964" w:right="1134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681" w:rsidRDefault="003F5681">
      <w:r>
        <w:separator/>
      </w:r>
    </w:p>
  </w:endnote>
  <w:endnote w:type="continuationSeparator" w:id="0">
    <w:p w:rsidR="003F5681" w:rsidRDefault="003F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9" w:type="dxa"/>
      <w:tblInd w:w="-12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943"/>
      <w:gridCol w:w="3828"/>
      <w:gridCol w:w="3418"/>
    </w:tblGrid>
    <w:tr w:rsidR="008E1E79">
      <w:tblPrEx>
        <w:tblCellMar>
          <w:top w:w="0" w:type="dxa"/>
          <w:bottom w:w="0" w:type="dxa"/>
        </w:tblCellMar>
      </w:tblPrEx>
      <w:trPr>
        <w:trHeight w:val="729"/>
      </w:trPr>
      <w:tc>
        <w:tcPr>
          <w:tcW w:w="2943" w:type="dxa"/>
          <w:tcBorders>
            <w:top w:val="single" w:sz="8" w:space="0" w:color="FF0000"/>
            <w:left w:val="single" w:sz="8" w:space="0" w:color="FFFFFF"/>
            <w:bottom w:val="single" w:sz="8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E1E79" w:rsidRDefault="003F5681">
          <w:pPr>
            <w:pStyle w:val="Zpat"/>
            <w:snapToGrid w:val="0"/>
            <w:rPr>
              <w:rFonts w:ascii="Arial" w:hAnsi="Arial" w:cs="Arial"/>
              <w:color w:val="0000FF"/>
              <w:sz w:val="10"/>
              <w:szCs w:val="10"/>
            </w:rPr>
          </w:pPr>
        </w:p>
        <w:p w:rsidR="008E1E79" w:rsidRDefault="003F5681">
          <w:pPr>
            <w:pStyle w:val="Zpat"/>
            <w:jc w:val="both"/>
          </w:pPr>
          <w:r>
            <w:rPr>
              <w:rFonts w:ascii="Arial" w:hAnsi="Arial" w:cs="Arial"/>
              <w:color w:val="0000FF"/>
            </w:rPr>
            <w:t xml:space="preserve">Zapsaná ve veřejném rejstříku u Městského soudu v Praze, </w:t>
          </w:r>
          <w:proofErr w:type="spellStart"/>
          <w:r>
            <w:rPr>
              <w:rFonts w:ascii="Arial" w:hAnsi="Arial" w:cs="Arial"/>
              <w:color w:val="0000FF"/>
            </w:rPr>
            <w:t>sp</w:t>
          </w:r>
          <w:proofErr w:type="spellEnd"/>
          <w:r>
            <w:rPr>
              <w:rFonts w:ascii="Arial" w:hAnsi="Arial" w:cs="Arial"/>
              <w:color w:val="0000FF"/>
            </w:rPr>
            <w:t>. zn. L 653</w:t>
          </w:r>
        </w:p>
      </w:tc>
      <w:tc>
        <w:tcPr>
          <w:tcW w:w="3828" w:type="dxa"/>
          <w:tcBorders>
            <w:top w:val="single" w:sz="8" w:space="0" w:color="FF0000"/>
            <w:left w:val="single" w:sz="8" w:space="0" w:color="FFFFFF"/>
            <w:bottom w:val="single" w:sz="8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E1E79" w:rsidRDefault="003F5681">
          <w:pPr>
            <w:pStyle w:val="Zpat"/>
            <w:snapToGrid w:val="0"/>
            <w:rPr>
              <w:rFonts w:ascii="Arial" w:hAnsi="Arial" w:cs="Arial"/>
              <w:color w:val="0000FF"/>
              <w:sz w:val="10"/>
              <w:szCs w:val="10"/>
            </w:rPr>
          </w:pPr>
        </w:p>
        <w:p w:rsidR="008E1E79" w:rsidRDefault="003F5681">
          <w:pPr>
            <w:pStyle w:val="Zpat"/>
            <w:ind w:left="427"/>
          </w:pPr>
          <w:r>
            <w:rPr>
              <w:rFonts w:ascii="Arial" w:hAnsi="Arial" w:cs="Arial"/>
              <w:color w:val="0000FF"/>
            </w:rPr>
            <w:t xml:space="preserve">        tel.: +420 257 007 111</w:t>
          </w:r>
        </w:p>
        <w:p w:rsidR="008E1E79" w:rsidRDefault="003F5681">
          <w:pPr>
            <w:pStyle w:val="Zpat"/>
            <w:ind w:left="427"/>
          </w:pPr>
          <w:r>
            <w:rPr>
              <w:rFonts w:ascii="Arial" w:hAnsi="Arial" w:cs="Arial"/>
              <w:color w:val="0000FF"/>
            </w:rPr>
            <w:t xml:space="preserve">        web:      </w:t>
          </w:r>
          <w:proofErr w:type="gramStart"/>
          <w:r>
            <w:rPr>
              <w:rFonts w:ascii="Arial" w:hAnsi="Arial" w:cs="Arial"/>
              <w:color w:val="0000FF"/>
            </w:rPr>
            <w:t>www</w:t>
          </w:r>
          <w:proofErr w:type="gramEnd"/>
          <w:r>
            <w:rPr>
              <w:rFonts w:ascii="Arial" w:hAnsi="Arial" w:cs="Arial"/>
              <w:color w:val="0000FF"/>
            </w:rPr>
            <w:t>.</w:t>
          </w:r>
          <w:proofErr w:type="gramStart"/>
          <w:r>
            <w:rPr>
              <w:rFonts w:ascii="Arial" w:hAnsi="Arial" w:cs="Arial"/>
              <w:color w:val="0000FF"/>
            </w:rPr>
            <w:t>sokol</w:t>
          </w:r>
          <w:proofErr w:type="gramEnd"/>
          <w:r>
            <w:rPr>
              <w:rFonts w:ascii="Arial" w:hAnsi="Arial" w:cs="Arial"/>
              <w:color w:val="0000FF"/>
            </w:rPr>
            <w:t>.eu</w:t>
          </w:r>
        </w:p>
      </w:tc>
      <w:tc>
        <w:tcPr>
          <w:tcW w:w="3418" w:type="dxa"/>
          <w:tcBorders>
            <w:top w:val="single" w:sz="8" w:space="0" w:color="FF0000"/>
            <w:left w:val="single" w:sz="8" w:space="0" w:color="FFFFFF"/>
            <w:bottom w:val="single" w:sz="8" w:space="0" w:color="FFFFFF"/>
            <w:right w:val="single" w:sz="2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E1E79" w:rsidRDefault="003F5681">
          <w:pPr>
            <w:pStyle w:val="Zpat"/>
            <w:snapToGrid w:val="0"/>
            <w:rPr>
              <w:rFonts w:ascii="Arial" w:hAnsi="Arial" w:cs="Arial"/>
              <w:color w:val="0000FF"/>
              <w:sz w:val="10"/>
              <w:szCs w:val="10"/>
            </w:rPr>
          </w:pPr>
        </w:p>
        <w:p w:rsidR="008E1E79" w:rsidRDefault="003F5681">
          <w:pPr>
            <w:pStyle w:val="Zpat"/>
            <w:ind w:left="570"/>
          </w:pPr>
          <w:r>
            <w:rPr>
              <w:rFonts w:ascii="Arial" w:hAnsi="Arial" w:cs="Arial"/>
              <w:color w:val="0000FF"/>
            </w:rPr>
            <w:t>IČ:                  004 09 537</w:t>
          </w:r>
        </w:p>
        <w:p w:rsidR="008E1E79" w:rsidRDefault="003F5681">
          <w:pPr>
            <w:pStyle w:val="Zpat"/>
            <w:ind w:left="570"/>
          </w:pPr>
          <w:r>
            <w:rPr>
              <w:rFonts w:ascii="Arial" w:hAnsi="Arial" w:cs="Arial"/>
              <w:color w:val="0000FF"/>
            </w:rPr>
            <w:t>DIČ:           CZ004 09 537</w:t>
          </w:r>
        </w:p>
        <w:p w:rsidR="008E1E79" w:rsidRDefault="003F5681">
          <w:pPr>
            <w:pStyle w:val="Zpat"/>
            <w:ind w:left="570"/>
            <w:rPr>
              <w:rFonts w:ascii="Arial" w:hAnsi="Arial" w:cs="Arial"/>
              <w:color w:val="0000FF"/>
            </w:rPr>
          </w:pPr>
          <w:proofErr w:type="spellStart"/>
          <w:proofErr w:type="gramStart"/>
          <w:r>
            <w:rPr>
              <w:rFonts w:ascii="Arial" w:hAnsi="Arial" w:cs="Arial"/>
              <w:color w:val="0000FF"/>
            </w:rPr>
            <w:t>č.ú</w:t>
          </w:r>
          <w:proofErr w:type="spellEnd"/>
          <w:r>
            <w:rPr>
              <w:rFonts w:ascii="Arial" w:hAnsi="Arial" w:cs="Arial"/>
              <w:color w:val="0000FF"/>
            </w:rPr>
            <w:t>.: 277699580257/0100</w:t>
          </w:r>
          <w:proofErr w:type="gramEnd"/>
        </w:p>
      </w:tc>
    </w:tr>
  </w:tbl>
  <w:p w:rsidR="008E1E79" w:rsidRDefault="003F568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681" w:rsidRDefault="003F5681">
      <w:r>
        <w:rPr>
          <w:color w:val="000000"/>
        </w:rPr>
        <w:separator/>
      </w:r>
    </w:p>
  </w:footnote>
  <w:footnote w:type="continuationSeparator" w:id="0">
    <w:p w:rsidR="003F5681" w:rsidRDefault="003F5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4" w:type="dxa"/>
      <w:tblInd w:w="-12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668"/>
      <w:gridCol w:w="6976"/>
    </w:tblGrid>
    <w:tr w:rsidR="008E1E79">
      <w:tblPrEx>
        <w:tblCellMar>
          <w:top w:w="0" w:type="dxa"/>
          <w:bottom w:w="0" w:type="dxa"/>
        </w:tblCellMar>
      </w:tblPrEx>
      <w:trPr>
        <w:trHeight w:val="375"/>
      </w:trPr>
      <w:tc>
        <w:tcPr>
          <w:tcW w:w="1668" w:type="dxa"/>
          <w:vMerge w:val="restart"/>
          <w:tcBorders>
            <w:top w:val="single" w:sz="8" w:space="0" w:color="FFFFFF"/>
            <w:left w:val="single" w:sz="8" w:space="0" w:color="FFFFFF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E1E79" w:rsidRDefault="003F5681">
          <w:pPr>
            <w:pStyle w:val="Zhlav"/>
            <w:tabs>
              <w:tab w:val="clear" w:pos="4536"/>
              <w:tab w:val="clear" w:pos="9072"/>
            </w:tabs>
            <w:snapToGrid w:val="0"/>
            <w:rPr>
              <w:rFonts w:ascii="Arial" w:hAnsi="Arial"/>
              <w:b/>
              <w:i/>
              <w:sz w:val="40"/>
            </w:rPr>
          </w:pPr>
          <w:r>
            <w:rPr>
              <w:rFonts w:ascii="Arial" w:hAnsi="Arial"/>
              <w:b/>
              <w:i/>
              <w:noProof/>
              <w:sz w:val="40"/>
            </w:rPr>
            <w:drawing>
              <wp:inline distT="0" distB="0" distL="0" distR="0">
                <wp:extent cx="699120" cy="699120"/>
                <wp:effectExtent l="0" t="0" r="5730" b="5730"/>
                <wp:docPr id="1" name="obrázky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120" cy="699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tcBorders>
            <w:top w:val="single" w:sz="8" w:space="0" w:color="FFFFFF"/>
            <w:left w:val="single" w:sz="8" w:space="0" w:color="FFFFFF"/>
            <w:bottom w:val="single" w:sz="8" w:space="0" w:color="FF0000"/>
            <w:right w:val="single" w:sz="8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E1E79" w:rsidRDefault="003F5681">
          <w:pPr>
            <w:pStyle w:val="Zhlav"/>
            <w:snapToGrid w:val="0"/>
            <w:rPr>
              <w:rFonts w:ascii="Arial" w:hAnsi="Arial" w:cs="Arial"/>
              <w:b/>
              <w:color w:val="0000FF"/>
              <w:sz w:val="16"/>
              <w:szCs w:val="16"/>
            </w:rPr>
          </w:pPr>
        </w:p>
        <w:p w:rsidR="008E1E79" w:rsidRDefault="003F5681">
          <w:pPr>
            <w:pStyle w:val="Zhlav"/>
            <w:tabs>
              <w:tab w:val="clear" w:pos="4536"/>
              <w:tab w:val="clear" w:pos="9072"/>
            </w:tabs>
            <w:rPr>
              <w:rFonts w:ascii="Arial" w:hAnsi="Arial" w:cs="Arial"/>
              <w:b/>
              <w:color w:val="0000FF"/>
              <w:sz w:val="26"/>
              <w:szCs w:val="26"/>
            </w:rPr>
          </w:pPr>
          <w:r>
            <w:rPr>
              <w:rFonts w:ascii="Arial" w:hAnsi="Arial" w:cs="Arial"/>
              <w:b/>
              <w:color w:val="0000FF"/>
              <w:sz w:val="26"/>
              <w:szCs w:val="26"/>
            </w:rPr>
            <w:t>ČESKÁ OBEC SOKOLSKÁ</w:t>
          </w:r>
        </w:p>
        <w:p w:rsidR="008E1E79" w:rsidRDefault="003F5681">
          <w:pPr>
            <w:pStyle w:val="Zhlav"/>
            <w:tabs>
              <w:tab w:val="clear" w:pos="4536"/>
              <w:tab w:val="clear" w:pos="9072"/>
            </w:tabs>
            <w:rPr>
              <w:rFonts w:ascii="Arial" w:hAnsi="Arial" w:cs="Arial"/>
              <w:b/>
              <w:color w:val="0000FF"/>
              <w:sz w:val="6"/>
              <w:szCs w:val="6"/>
            </w:rPr>
          </w:pPr>
        </w:p>
      </w:tc>
    </w:tr>
    <w:tr w:rsidR="008E1E79">
      <w:tblPrEx>
        <w:tblCellMar>
          <w:top w:w="0" w:type="dxa"/>
          <w:bottom w:w="0" w:type="dxa"/>
        </w:tblCellMar>
      </w:tblPrEx>
      <w:trPr>
        <w:trHeight w:val="495"/>
      </w:trPr>
      <w:tc>
        <w:tcPr>
          <w:tcW w:w="1668" w:type="dxa"/>
          <w:vMerge/>
          <w:tcBorders>
            <w:top w:val="single" w:sz="8" w:space="0" w:color="FFFFFF"/>
            <w:left w:val="single" w:sz="8" w:space="0" w:color="FFFFFF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3F5681"/>
      </w:tc>
      <w:tc>
        <w:tcPr>
          <w:tcW w:w="6976" w:type="dxa"/>
          <w:tcBorders>
            <w:top w:val="single" w:sz="8" w:space="0" w:color="FF0000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E1E79" w:rsidRDefault="003F5681">
          <w:pPr>
            <w:pStyle w:val="Zhlav"/>
            <w:tabs>
              <w:tab w:val="clear" w:pos="4536"/>
              <w:tab w:val="clear" w:pos="9072"/>
            </w:tabs>
            <w:snapToGrid w:val="0"/>
            <w:rPr>
              <w:rFonts w:ascii="Arial" w:hAnsi="Arial" w:cs="Arial"/>
              <w:color w:val="0000FF"/>
              <w:sz w:val="6"/>
              <w:szCs w:val="6"/>
            </w:rPr>
          </w:pPr>
        </w:p>
        <w:p w:rsidR="008E1E79" w:rsidRDefault="003F5681">
          <w:pPr>
            <w:pStyle w:val="Zhlav"/>
            <w:tabs>
              <w:tab w:val="clear" w:pos="4536"/>
              <w:tab w:val="clear" w:pos="9072"/>
            </w:tabs>
          </w:pPr>
          <w:r>
            <w:rPr>
              <w:rFonts w:ascii="Arial" w:hAnsi="Arial" w:cs="Arial"/>
              <w:color w:val="0000FF"/>
              <w:sz w:val="26"/>
              <w:szCs w:val="26"/>
            </w:rPr>
            <w:t>Tyršův dům, Újezd 450/40, 118 01 Praha 1 – Malá Strana</w:t>
          </w:r>
        </w:p>
      </w:tc>
    </w:tr>
  </w:tbl>
  <w:p w:rsidR="008E1E79" w:rsidRDefault="003F5681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EE7"/>
    <w:multiLevelType w:val="multilevel"/>
    <w:tmpl w:val="6FA68B1E"/>
    <w:styleLink w:val="WW8Num3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9F86CB9"/>
    <w:multiLevelType w:val="multilevel"/>
    <w:tmpl w:val="9934CADC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228D252C"/>
    <w:multiLevelType w:val="multilevel"/>
    <w:tmpl w:val="7A966E66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34462EE4"/>
    <w:multiLevelType w:val="multilevel"/>
    <w:tmpl w:val="146A7946"/>
    <w:styleLink w:val="WW8Num8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3F875036"/>
    <w:multiLevelType w:val="multilevel"/>
    <w:tmpl w:val="C8BC8976"/>
    <w:styleLink w:val="WW8Num2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2963CC8"/>
    <w:multiLevelType w:val="multilevel"/>
    <w:tmpl w:val="182E1EB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496D2209"/>
    <w:multiLevelType w:val="multilevel"/>
    <w:tmpl w:val="F6FE285E"/>
    <w:styleLink w:val="WW8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526F2076"/>
    <w:multiLevelType w:val="multilevel"/>
    <w:tmpl w:val="194018C6"/>
    <w:styleLink w:val="WW8Num4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5DB111CD"/>
    <w:multiLevelType w:val="multilevel"/>
    <w:tmpl w:val="35124F4C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61ED07D3"/>
    <w:multiLevelType w:val="multilevel"/>
    <w:tmpl w:val="C47686B8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681A7551"/>
    <w:multiLevelType w:val="multilevel"/>
    <w:tmpl w:val="DE3C3BA4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6A510519"/>
    <w:multiLevelType w:val="multilevel"/>
    <w:tmpl w:val="8766F938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6E4C27AD"/>
    <w:multiLevelType w:val="multilevel"/>
    <w:tmpl w:val="9C74881C"/>
    <w:styleLink w:val="WW8Num1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73DE61E5"/>
    <w:multiLevelType w:val="multilevel"/>
    <w:tmpl w:val="CF8A6914"/>
    <w:styleLink w:val="WW8Num6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740252D3"/>
    <w:multiLevelType w:val="multilevel"/>
    <w:tmpl w:val="5F7CB608"/>
    <w:styleLink w:val="WW8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79626FC0"/>
    <w:multiLevelType w:val="multilevel"/>
    <w:tmpl w:val="DE283220"/>
    <w:styleLink w:val="WW8Num1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7"/>
  </w:num>
  <w:num w:numId="5">
    <w:abstractNumId w:val="9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14"/>
  </w:num>
  <w:num w:numId="12">
    <w:abstractNumId w:val="15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1670"/>
    <w:rsid w:val="003F5681"/>
    <w:rsid w:val="00511670"/>
    <w:rsid w:val="009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jc w:val="both"/>
      <w:outlineLvl w:val="0"/>
    </w:pPr>
    <w:rPr>
      <w:rFonts w:ascii="Arial" w:hAnsi="Arial"/>
      <w:sz w:val="24"/>
    </w:rPr>
  </w:style>
  <w:style w:type="paragraph" w:styleId="Nadpis2">
    <w:name w:val="heading 2"/>
    <w:basedOn w:val="Standard"/>
    <w:next w:val="Standard"/>
    <w:pPr>
      <w:keepNext/>
      <w:jc w:val="center"/>
      <w:outlineLvl w:val="1"/>
    </w:pPr>
    <w:rPr>
      <w:rFonts w:ascii="Arial" w:hAnsi="Arial"/>
      <w:b/>
      <w:sz w:val="28"/>
    </w:rPr>
  </w:style>
  <w:style w:type="paragraph" w:styleId="Nadpis7">
    <w:name w:val="heading 7"/>
    <w:basedOn w:val="Standard"/>
    <w:next w:val="Standard"/>
    <w:pPr>
      <w:spacing w:before="240" w:after="60"/>
      <w:outlineLvl w:val="6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Seznam">
    <w:name w:val="List"/>
    <w:basedOn w:val="Textbody"/>
    <w:rPr>
      <w:rFonts w:cs="Tahoma"/>
    </w:rPr>
  </w:style>
  <w:style w:type="paragraph" w:styleId="Titulek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styleId="Textbubliny">
    <w:name w:val="Balloon Text"/>
    <w:basedOn w:val="Standard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Standard"/>
    <w:pPr>
      <w:spacing w:after="160" w:line="254" w:lineRule="auto"/>
      <w:ind w:left="720"/>
    </w:pPr>
    <w:rPr>
      <w:rFonts w:ascii="Calibri" w:eastAsia="Calibri" w:hAnsi="Calibri"/>
      <w:sz w:val="22"/>
      <w:szCs w:val="22"/>
    </w:rPr>
  </w:style>
  <w:style w:type="paragraph" w:styleId="Podtitul">
    <w:name w:val="Subtitle"/>
    <w:basedOn w:val="Standard"/>
    <w:next w:val="Textbody"/>
    <w:rPr>
      <w:sz w:val="24"/>
      <w:u w:val="single"/>
    </w:rPr>
  </w:style>
  <w:style w:type="paragraph" w:styleId="Nzev">
    <w:name w:val="Title"/>
    <w:basedOn w:val="Standard"/>
    <w:next w:val="Podtitul"/>
    <w:pPr>
      <w:jc w:val="center"/>
    </w:pPr>
    <w:rPr>
      <w:b/>
      <w:sz w:val="28"/>
    </w:rPr>
  </w:style>
  <w:style w:type="paragraph" w:styleId="Normlnweb">
    <w:name w:val="Normal (Web)"/>
    <w:basedOn w:val="Standard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CharChar3">
    <w:name w:val="Char Char3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CharChar2">
    <w:name w:val="Char Char2"/>
    <w:rPr>
      <w:sz w:val="24"/>
      <w:u w:val="single"/>
    </w:rPr>
  </w:style>
  <w:style w:type="character" w:customStyle="1" w:styleId="CharChar4">
    <w:name w:val="Char Char4"/>
    <w:rPr>
      <w:rFonts w:ascii="Arial" w:hAnsi="Arial"/>
      <w:b/>
      <w:sz w:val="28"/>
    </w:rPr>
  </w:style>
  <w:style w:type="character" w:customStyle="1" w:styleId="CharChar1">
    <w:name w:val="Char Char1"/>
    <w:rPr>
      <w:b/>
      <w:sz w:val="28"/>
    </w:rPr>
  </w:style>
  <w:style w:type="character" w:customStyle="1" w:styleId="CharChar">
    <w:name w:val="Char Char"/>
    <w:rPr>
      <w:sz w:val="24"/>
    </w:rPr>
  </w:style>
  <w:style w:type="numbering" w:customStyle="1" w:styleId="WW8Num1">
    <w:name w:val="WW8Num1"/>
    <w:basedOn w:val="Bezseznamu"/>
    <w:pPr>
      <w:numPr>
        <w:numId w:val="1"/>
      </w:numPr>
    </w:pPr>
  </w:style>
  <w:style w:type="numbering" w:customStyle="1" w:styleId="WW8Num2">
    <w:name w:val="WW8Num2"/>
    <w:basedOn w:val="Bezseznamu"/>
    <w:pPr>
      <w:numPr>
        <w:numId w:val="2"/>
      </w:numPr>
    </w:pPr>
  </w:style>
  <w:style w:type="numbering" w:customStyle="1" w:styleId="WW8Num3">
    <w:name w:val="WW8Num3"/>
    <w:basedOn w:val="Bezseznamu"/>
    <w:pPr>
      <w:numPr>
        <w:numId w:val="3"/>
      </w:numPr>
    </w:pPr>
  </w:style>
  <w:style w:type="numbering" w:customStyle="1" w:styleId="WW8Num4">
    <w:name w:val="WW8Num4"/>
    <w:basedOn w:val="Bezseznamu"/>
    <w:pPr>
      <w:numPr>
        <w:numId w:val="4"/>
      </w:numPr>
    </w:pPr>
  </w:style>
  <w:style w:type="numbering" w:customStyle="1" w:styleId="WW8Num5">
    <w:name w:val="WW8Num5"/>
    <w:basedOn w:val="Bezseznamu"/>
    <w:pPr>
      <w:numPr>
        <w:numId w:val="5"/>
      </w:numPr>
    </w:pPr>
  </w:style>
  <w:style w:type="numbering" w:customStyle="1" w:styleId="WW8Num6">
    <w:name w:val="WW8Num6"/>
    <w:basedOn w:val="Bezseznamu"/>
    <w:pPr>
      <w:numPr>
        <w:numId w:val="6"/>
      </w:numPr>
    </w:pPr>
  </w:style>
  <w:style w:type="numbering" w:customStyle="1" w:styleId="WW8Num7">
    <w:name w:val="WW8Num7"/>
    <w:basedOn w:val="Bezseznamu"/>
    <w:pPr>
      <w:numPr>
        <w:numId w:val="7"/>
      </w:numPr>
    </w:pPr>
  </w:style>
  <w:style w:type="numbering" w:customStyle="1" w:styleId="WW8Num8">
    <w:name w:val="WW8Num8"/>
    <w:basedOn w:val="Bezseznamu"/>
    <w:pPr>
      <w:numPr>
        <w:numId w:val="8"/>
      </w:numPr>
    </w:pPr>
  </w:style>
  <w:style w:type="numbering" w:customStyle="1" w:styleId="WW8Num9">
    <w:name w:val="WW8Num9"/>
    <w:basedOn w:val="Bezseznamu"/>
    <w:pPr>
      <w:numPr>
        <w:numId w:val="9"/>
      </w:numPr>
    </w:pPr>
  </w:style>
  <w:style w:type="numbering" w:customStyle="1" w:styleId="WW8Num10">
    <w:name w:val="WW8Num10"/>
    <w:basedOn w:val="Bezseznamu"/>
    <w:pPr>
      <w:numPr>
        <w:numId w:val="10"/>
      </w:numPr>
    </w:pPr>
  </w:style>
  <w:style w:type="numbering" w:customStyle="1" w:styleId="WW8Num11">
    <w:name w:val="WW8Num11"/>
    <w:basedOn w:val="Bezseznamu"/>
    <w:pPr>
      <w:numPr>
        <w:numId w:val="11"/>
      </w:numPr>
    </w:pPr>
  </w:style>
  <w:style w:type="numbering" w:customStyle="1" w:styleId="WW8Num12">
    <w:name w:val="WW8Num12"/>
    <w:basedOn w:val="Bezseznamu"/>
    <w:pPr>
      <w:numPr>
        <w:numId w:val="12"/>
      </w:numPr>
    </w:pPr>
  </w:style>
  <w:style w:type="numbering" w:customStyle="1" w:styleId="WW8Num13">
    <w:name w:val="WW8Num13"/>
    <w:basedOn w:val="Bezseznamu"/>
    <w:pPr>
      <w:numPr>
        <w:numId w:val="13"/>
      </w:numPr>
    </w:pPr>
  </w:style>
  <w:style w:type="numbering" w:customStyle="1" w:styleId="WW8Num14">
    <w:name w:val="WW8Num14"/>
    <w:basedOn w:val="Bezseznamu"/>
    <w:pPr>
      <w:numPr>
        <w:numId w:val="14"/>
      </w:numPr>
    </w:pPr>
  </w:style>
  <w:style w:type="numbering" w:customStyle="1" w:styleId="WW8Num15">
    <w:name w:val="WW8Num15"/>
    <w:basedOn w:val="Bezseznamu"/>
    <w:pPr>
      <w:numPr>
        <w:numId w:val="15"/>
      </w:numPr>
    </w:pPr>
  </w:style>
  <w:style w:type="numbering" w:customStyle="1" w:styleId="WW8Num16">
    <w:name w:val="WW8Num16"/>
    <w:basedOn w:val="Bezseznamu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jc w:val="both"/>
      <w:outlineLvl w:val="0"/>
    </w:pPr>
    <w:rPr>
      <w:rFonts w:ascii="Arial" w:hAnsi="Arial"/>
      <w:sz w:val="24"/>
    </w:rPr>
  </w:style>
  <w:style w:type="paragraph" w:styleId="Nadpis2">
    <w:name w:val="heading 2"/>
    <w:basedOn w:val="Standard"/>
    <w:next w:val="Standard"/>
    <w:pPr>
      <w:keepNext/>
      <w:jc w:val="center"/>
      <w:outlineLvl w:val="1"/>
    </w:pPr>
    <w:rPr>
      <w:rFonts w:ascii="Arial" w:hAnsi="Arial"/>
      <w:b/>
      <w:sz w:val="28"/>
    </w:rPr>
  </w:style>
  <w:style w:type="paragraph" w:styleId="Nadpis7">
    <w:name w:val="heading 7"/>
    <w:basedOn w:val="Standard"/>
    <w:next w:val="Standard"/>
    <w:pPr>
      <w:spacing w:before="240" w:after="60"/>
      <w:outlineLvl w:val="6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Seznam">
    <w:name w:val="List"/>
    <w:basedOn w:val="Textbody"/>
    <w:rPr>
      <w:rFonts w:cs="Tahoma"/>
    </w:rPr>
  </w:style>
  <w:style w:type="paragraph" w:styleId="Titulek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styleId="Textbubliny">
    <w:name w:val="Balloon Text"/>
    <w:basedOn w:val="Standard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Standard"/>
    <w:pPr>
      <w:spacing w:after="160" w:line="254" w:lineRule="auto"/>
      <w:ind w:left="720"/>
    </w:pPr>
    <w:rPr>
      <w:rFonts w:ascii="Calibri" w:eastAsia="Calibri" w:hAnsi="Calibri"/>
      <w:sz w:val="22"/>
      <w:szCs w:val="22"/>
    </w:rPr>
  </w:style>
  <w:style w:type="paragraph" w:styleId="Podtitul">
    <w:name w:val="Subtitle"/>
    <w:basedOn w:val="Standard"/>
    <w:next w:val="Textbody"/>
    <w:rPr>
      <w:sz w:val="24"/>
      <w:u w:val="single"/>
    </w:rPr>
  </w:style>
  <w:style w:type="paragraph" w:styleId="Nzev">
    <w:name w:val="Title"/>
    <w:basedOn w:val="Standard"/>
    <w:next w:val="Podtitul"/>
    <w:pPr>
      <w:jc w:val="center"/>
    </w:pPr>
    <w:rPr>
      <w:b/>
      <w:sz w:val="28"/>
    </w:rPr>
  </w:style>
  <w:style w:type="paragraph" w:styleId="Normlnweb">
    <w:name w:val="Normal (Web)"/>
    <w:basedOn w:val="Standard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CharChar3">
    <w:name w:val="Char Char3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CharChar2">
    <w:name w:val="Char Char2"/>
    <w:rPr>
      <w:sz w:val="24"/>
      <w:u w:val="single"/>
    </w:rPr>
  </w:style>
  <w:style w:type="character" w:customStyle="1" w:styleId="CharChar4">
    <w:name w:val="Char Char4"/>
    <w:rPr>
      <w:rFonts w:ascii="Arial" w:hAnsi="Arial"/>
      <w:b/>
      <w:sz w:val="28"/>
    </w:rPr>
  </w:style>
  <w:style w:type="character" w:customStyle="1" w:styleId="CharChar1">
    <w:name w:val="Char Char1"/>
    <w:rPr>
      <w:b/>
      <w:sz w:val="28"/>
    </w:rPr>
  </w:style>
  <w:style w:type="character" w:customStyle="1" w:styleId="CharChar">
    <w:name w:val="Char Char"/>
    <w:rPr>
      <w:sz w:val="24"/>
    </w:rPr>
  </w:style>
  <w:style w:type="numbering" w:customStyle="1" w:styleId="WW8Num1">
    <w:name w:val="WW8Num1"/>
    <w:basedOn w:val="Bezseznamu"/>
    <w:pPr>
      <w:numPr>
        <w:numId w:val="1"/>
      </w:numPr>
    </w:pPr>
  </w:style>
  <w:style w:type="numbering" w:customStyle="1" w:styleId="WW8Num2">
    <w:name w:val="WW8Num2"/>
    <w:basedOn w:val="Bezseznamu"/>
    <w:pPr>
      <w:numPr>
        <w:numId w:val="2"/>
      </w:numPr>
    </w:pPr>
  </w:style>
  <w:style w:type="numbering" w:customStyle="1" w:styleId="WW8Num3">
    <w:name w:val="WW8Num3"/>
    <w:basedOn w:val="Bezseznamu"/>
    <w:pPr>
      <w:numPr>
        <w:numId w:val="3"/>
      </w:numPr>
    </w:pPr>
  </w:style>
  <w:style w:type="numbering" w:customStyle="1" w:styleId="WW8Num4">
    <w:name w:val="WW8Num4"/>
    <w:basedOn w:val="Bezseznamu"/>
    <w:pPr>
      <w:numPr>
        <w:numId w:val="4"/>
      </w:numPr>
    </w:pPr>
  </w:style>
  <w:style w:type="numbering" w:customStyle="1" w:styleId="WW8Num5">
    <w:name w:val="WW8Num5"/>
    <w:basedOn w:val="Bezseznamu"/>
    <w:pPr>
      <w:numPr>
        <w:numId w:val="5"/>
      </w:numPr>
    </w:pPr>
  </w:style>
  <w:style w:type="numbering" w:customStyle="1" w:styleId="WW8Num6">
    <w:name w:val="WW8Num6"/>
    <w:basedOn w:val="Bezseznamu"/>
    <w:pPr>
      <w:numPr>
        <w:numId w:val="6"/>
      </w:numPr>
    </w:pPr>
  </w:style>
  <w:style w:type="numbering" w:customStyle="1" w:styleId="WW8Num7">
    <w:name w:val="WW8Num7"/>
    <w:basedOn w:val="Bezseznamu"/>
    <w:pPr>
      <w:numPr>
        <w:numId w:val="7"/>
      </w:numPr>
    </w:pPr>
  </w:style>
  <w:style w:type="numbering" w:customStyle="1" w:styleId="WW8Num8">
    <w:name w:val="WW8Num8"/>
    <w:basedOn w:val="Bezseznamu"/>
    <w:pPr>
      <w:numPr>
        <w:numId w:val="8"/>
      </w:numPr>
    </w:pPr>
  </w:style>
  <w:style w:type="numbering" w:customStyle="1" w:styleId="WW8Num9">
    <w:name w:val="WW8Num9"/>
    <w:basedOn w:val="Bezseznamu"/>
    <w:pPr>
      <w:numPr>
        <w:numId w:val="9"/>
      </w:numPr>
    </w:pPr>
  </w:style>
  <w:style w:type="numbering" w:customStyle="1" w:styleId="WW8Num10">
    <w:name w:val="WW8Num10"/>
    <w:basedOn w:val="Bezseznamu"/>
    <w:pPr>
      <w:numPr>
        <w:numId w:val="10"/>
      </w:numPr>
    </w:pPr>
  </w:style>
  <w:style w:type="numbering" w:customStyle="1" w:styleId="WW8Num11">
    <w:name w:val="WW8Num11"/>
    <w:basedOn w:val="Bezseznamu"/>
    <w:pPr>
      <w:numPr>
        <w:numId w:val="11"/>
      </w:numPr>
    </w:pPr>
  </w:style>
  <w:style w:type="numbering" w:customStyle="1" w:styleId="WW8Num12">
    <w:name w:val="WW8Num12"/>
    <w:basedOn w:val="Bezseznamu"/>
    <w:pPr>
      <w:numPr>
        <w:numId w:val="12"/>
      </w:numPr>
    </w:pPr>
  </w:style>
  <w:style w:type="numbering" w:customStyle="1" w:styleId="WW8Num13">
    <w:name w:val="WW8Num13"/>
    <w:basedOn w:val="Bezseznamu"/>
    <w:pPr>
      <w:numPr>
        <w:numId w:val="13"/>
      </w:numPr>
    </w:pPr>
  </w:style>
  <w:style w:type="numbering" w:customStyle="1" w:styleId="WW8Num14">
    <w:name w:val="WW8Num14"/>
    <w:basedOn w:val="Bezseznamu"/>
    <w:pPr>
      <w:numPr>
        <w:numId w:val="14"/>
      </w:numPr>
    </w:pPr>
  </w:style>
  <w:style w:type="numbering" w:customStyle="1" w:styleId="WW8Num15">
    <w:name w:val="WW8Num15"/>
    <w:basedOn w:val="Bezseznamu"/>
    <w:pPr>
      <w:numPr>
        <w:numId w:val="15"/>
      </w:numPr>
    </w:pPr>
  </w:style>
  <w:style w:type="numbering" w:customStyle="1" w:styleId="WW8Num16">
    <w:name w:val="WW8Num16"/>
    <w:basedOn w:val="Bezseznamu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efanova@sokol.e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ČESKÁ  OBEC  SOKOLSKÁ</vt:lpstr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ČESKÁ  OBEC  SOKOLSKÁ</dc:title>
  <dc:creator>Lenka</dc:creator>
  <cp:lastModifiedBy>Župa Barákova</cp:lastModifiedBy>
  <cp:revision>2</cp:revision>
  <dcterms:created xsi:type="dcterms:W3CDTF">2016-11-24T11:04:00Z</dcterms:created>
  <dcterms:modified xsi:type="dcterms:W3CDTF">2016-11-24T11:04:00Z</dcterms:modified>
</cp:coreProperties>
</file>