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60F9E" w14:textId="77777777" w:rsidR="00E717BC" w:rsidRDefault="00E717BC"/>
    <w:p w14:paraId="111EA538" w14:textId="77777777" w:rsidR="0008705B" w:rsidRPr="0008705B" w:rsidRDefault="0008705B" w:rsidP="0008705B">
      <w:pPr>
        <w:rPr>
          <w:b/>
          <w:bCs/>
        </w:rPr>
      </w:pPr>
      <w:r w:rsidRPr="0008705B">
        <w:rPr>
          <w:b/>
          <w:bCs/>
        </w:rPr>
        <w:t>Managed identity types</w:t>
      </w:r>
    </w:p>
    <w:p w14:paraId="5FB50CF0" w14:textId="77777777" w:rsidR="0008705B" w:rsidRPr="0008705B" w:rsidRDefault="0008705B" w:rsidP="0008705B">
      <w:r w:rsidRPr="0008705B">
        <w:t>There are two types of managed identities:</w:t>
      </w:r>
    </w:p>
    <w:p w14:paraId="3FBE4AD9" w14:textId="77777777" w:rsidR="0008705B" w:rsidRPr="0008705B" w:rsidRDefault="0008705B" w:rsidP="0008705B">
      <w:pPr>
        <w:numPr>
          <w:ilvl w:val="0"/>
          <w:numId w:val="1"/>
        </w:numPr>
      </w:pPr>
      <w:r w:rsidRPr="0008705B">
        <w:rPr>
          <w:b/>
          <w:bCs/>
        </w:rPr>
        <w:t>System-assigned</w:t>
      </w:r>
      <w:r w:rsidRPr="0008705B">
        <w:t>. Some Azure resources, such as virtual machines allow you to enable a managed identity directly on the resource. When you enable a system-assigned managed identity:</w:t>
      </w:r>
    </w:p>
    <w:p w14:paraId="024A43BF" w14:textId="77777777" w:rsidR="0008705B" w:rsidRPr="0008705B" w:rsidRDefault="0008705B" w:rsidP="0008705B">
      <w:pPr>
        <w:numPr>
          <w:ilvl w:val="1"/>
          <w:numId w:val="1"/>
        </w:numPr>
      </w:pPr>
      <w:r w:rsidRPr="0008705B">
        <w:t>A service principal of a special type is created in Microsoft Entra ID for the identity. The service principal is tied to the lifecycle of that Azure resource. When the Azure resource is deleted, Azure automatically deletes the service principal for you.</w:t>
      </w:r>
    </w:p>
    <w:p w14:paraId="7615B2DA" w14:textId="77777777" w:rsidR="0008705B" w:rsidRPr="0008705B" w:rsidRDefault="0008705B" w:rsidP="0008705B">
      <w:pPr>
        <w:numPr>
          <w:ilvl w:val="1"/>
          <w:numId w:val="1"/>
        </w:numPr>
      </w:pPr>
      <w:r w:rsidRPr="0008705B">
        <w:t>By design, only that Azure resource can use this identity to request tokens from Microsoft Entra ID.</w:t>
      </w:r>
    </w:p>
    <w:p w14:paraId="397B4571" w14:textId="77777777" w:rsidR="0008705B" w:rsidRPr="0008705B" w:rsidRDefault="0008705B" w:rsidP="0008705B">
      <w:pPr>
        <w:numPr>
          <w:ilvl w:val="1"/>
          <w:numId w:val="1"/>
        </w:numPr>
      </w:pPr>
      <w:r w:rsidRPr="0008705B">
        <w:t>You authorize the managed identity to have access to one or more services.</w:t>
      </w:r>
    </w:p>
    <w:p w14:paraId="4923CE5A" w14:textId="77777777" w:rsidR="0008705B" w:rsidRPr="0008705B" w:rsidRDefault="0008705B" w:rsidP="0008705B">
      <w:pPr>
        <w:numPr>
          <w:ilvl w:val="1"/>
          <w:numId w:val="1"/>
        </w:numPr>
      </w:pPr>
      <w:r w:rsidRPr="0008705B">
        <w:t>The name of the system-assigned service principal is always the same as the name of the Azure resource it's created for. For a deployment slot, the name of its system-assigned identity is &lt;app-name&gt;/slots/&lt;slot-name&gt;.</w:t>
      </w:r>
    </w:p>
    <w:p w14:paraId="7DB0256A" w14:textId="77777777" w:rsidR="0008705B" w:rsidRPr="0008705B" w:rsidRDefault="0008705B" w:rsidP="0008705B">
      <w:pPr>
        <w:numPr>
          <w:ilvl w:val="0"/>
          <w:numId w:val="1"/>
        </w:numPr>
      </w:pPr>
      <w:r w:rsidRPr="0008705B">
        <w:rPr>
          <w:b/>
          <w:bCs/>
        </w:rPr>
        <w:t>User-assigned</w:t>
      </w:r>
      <w:r w:rsidRPr="0008705B">
        <w:t>. You may also create a managed identity as a standalone Azure resource. You can </w:t>
      </w:r>
      <w:hyperlink r:id="rId5" w:history="1">
        <w:r w:rsidRPr="0008705B">
          <w:rPr>
            <w:rStyle w:val="Hyperlink"/>
          </w:rPr>
          <w:t>create a user-assigned managed identity</w:t>
        </w:r>
      </w:hyperlink>
      <w:r w:rsidRPr="0008705B">
        <w:t> and assign it to one or more Azure Resources. When you enable a user-assigned managed identity:</w:t>
      </w:r>
    </w:p>
    <w:p w14:paraId="699841BA" w14:textId="77777777" w:rsidR="0008705B" w:rsidRPr="0008705B" w:rsidRDefault="0008705B" w:rsidP="0008705B">
      <w:pPr>
        <w:numPr>
          <w:ilvl w:val="1"/>
          <w:numId w:val="1"/>
        </w:numPr>
      </w:pPr>
      <w:r w:rsidRPr="0008705B">
        <w:t>A service principal of a special type is created in Microsoft Entra ID for the identity. The service principal is managed separately from the resources that use it.</w:t>
      </w:r>
    </w:p>
    <w:p w14:paraId="111E5DE8" w14:textId="77777777" w:rsidR="0008705B" w:rsidRPr="0008705B" w:rsidRDefault="0008705B" w:rsidP="0008705B">
      <w:pPr>
        <w:numPr>
          <w:ilvl w:val="1"/>
          <w:numId w:val="1"/>
        </w:numPr>
      </w:pPr>
      <w:r w:rsidRPr="0008705B">
        <w:t>User-assigned identities can be used by multiple resources.</w:t>
      </w:r>
    </w:p>
    <w:p w14:paraId="55053EE2" w14:textId="77777777" w:rsidR="0008705B" w:rsidRPr="0008705B" w:rsidRDefault="0008705B" w:rsidP="0008705B">
      <w:pPr>
        <w:numPr>
          <w:ilvl w:val="1"/>
          <w:numId w:val="1"/>
        </w:numPr>
      </w:pPr>
      <w:r w:rsidRPr="0008705B">
        <w:t>You authorize the managed identity to have access to one or more services.</w:t>
      </w:r>
    </w:p>
    <w:p w14:paraId="454A4762" w14:textId="77777777" w:rsidR="0008705B" w:rsidRPr="0008705B" w:rsidRDefault="0008705B" w:rsidP="0008705B">
      <w:r w:rsidRPr="0008705B">
        <w:t>User-assigned identities, which are provisioned independently from compute and can be assigned to multiple compute resources, are the recommended managed identity type for Microsoft services.</w:t>
      </w:r>
    </w:p>
    <w:p w14:paraId="4DA147ED" w14:textId="77777777" w:rsidR="0008705B" w:rsidRPr="0008705B" w:rsidRDefault="0008705B" w:rsidP="0008705B">
      <w:r w:rsidRPr="0008705B">
        <w:t>Resources that support system assigned managed identities allow you to:</w:t>
      </w:r>
    </w:p>
    <w:p w14:paraId="3F513A52" w14:textId="77777777" w:rsidR="0008705B" w:rsidRPr="0008705B" w:rsidRDefault="0008705B" w:rsidP="0008705B">
      <w:pPr>
        <w:numPr>
          <w:ilvl w:val="0"/>
          <w:numId w:val="2"/>
        </w:numPr>
      </w:pPr>
      <w:r w:rsidRPr="0008705B">
        <w:t>Enable or disable managed identities at the resource level.</w:t>
      </w:r>
    </w:p>
    <w:p w14:paraId="2A3732DB" w14:textId="77777777" w:rsidR="0008705B" w:rsidRPr="0008705B" w:rsidRDefault="0008705B" w:rsidP="0008705B">
      <w:pPr>
        <w:numPr>
          <w:ilvl w:val="0"/>
          <w:numId w:val="2"/>
        </w:numPr>
      </w:pPr>
      <w:r w:rsidRPr="0008705B">
        <w:t>Use role-based access control (RBAC) to </w:t>
      </w:r>
      <w:hyperlink r:id="rId6" w:history="1">
        <w:r w:rsidRPr="0008705B">
          <w:rPr>
            <w:rStyle w:val="Hyperlink"/>
          </w:rPr>
          <w:t>grant permissions</w:t>
        </w:r>
      </w:hyperlink>
      <w:r w:rsidRPr="0008705B">
        <w:t>.</w:t>
      </w:r>
    </w:p>
    <w:p w14:paraId="22A6D7F3" w14:textId="77777777" w:rsidR="0008705B" w:rsidRPr="0008705B" w:rsidRDefault="0008705B" w:rsidP="0008705B">
      <w:pPr>
        <w:numPr>
          <w:ilvl w:val="0"/>
          <w:numId w:val="2"/>
        </w:numPr>
      </w:pPr>
      <w:r w:rsidRPr="0008705B">
        <w:t>View the create, read, update, and delete (CRUD) operations in </w:t>
      </w:r>
      <w:hyperlink r:id="rId7" w:history="1">
        <w:r w:rsidRPr="0008705B">
          <w:rPr>
            <w:rStyle w:val="Hyperlink"/>
          </w:rPr>
          <w:t>Azure Activity logs</w:t>
        </w:r>
      </w:hyperlink>
      <w:r w:rsidRPr="0008705B">
        <w:t>.</w:t>
      </w:r>
    </w:p>
    <w:p w14:paraId="75B73754" w14:textId="77777777" w:rsidR="0008705B" w:rsidRPr="0008705B" w:rsidRDefault="0008705B" w:rsidP="0008705B">
      <w:pPr>
        <w:numPr>
          <w:ilvl w:val="0"/>
          <w:numId w:val="2"/>
        </w:numPr>
      </w:pPr>
      <w:r w:rsidRPr="0008705B">
        <w:t>View sign in activity in Microsoft Entra ID </w:t>
      </w:r>
      <w:hyperlink r:id="rId8" w:history="1">
        <w:r w:rsidRPr="0008705B">
          <w:rPr>
            <w:rStyle w:val="Hyperlink"/>
          </w:rPr>
          <w:t>sign in logs</w:t>
        </w:r>
      </w:hyperlink>
      <w:r w:rsidRPr="0008705B">
        <w:t>.</w:t>
      </w:r>
    </w:p>
    <w:p w14:paraId="10D2783F" w14:textId="77777777" w:rsidR="0008705B" w:rsidRPr="0008705B" w:rsidRDefault="0008705B" w:rsidP="0008705B">
      <w:r w:rsidRPr="0008705B">
        <w:t>If you choose a user assigned managed identity instead:</w:t>
      </w:r>
    </w:p>
    <w:p w14:paraId="755BBD8F" w14:textId="77777777" w:rsidR="0008705B" w:rsidRPr="0008705B" w:rsidRDefault="0008705B" w:rsidP="0008705B">
      <w:pPr>
        <w:numPr>
          <w:ilvl w:val="0"/>
          <w:numId w:val="3"/>
        </w:numPr>
      </w:pPr>
      <w:r w:rsidRPr="0008705B">
        <w:t>You can </w:t>
      </w:r>
      <w:hyperlink r:id="rId9" w:history="1">
        <w:r w:rsidRPr="0008705B">
          <w:rPr>
            <w:rStyle w:val="Hyperlink"/>
          </w:rPr>
          <w:t>create, read, update, and delete</w:t>
        </w:r>
      </w:hyperlink>
      <w:r w:rsidRPr="0008705B">
        <w:t> the identities.</w:t>
      </w:r>
    </w:p>
    <w:p w14:paraId="5B840B63" w14:textId="77777777" w:rsidR="0008705B" w:rsidRPr="0008705B" w:rsidRDefault="0008705B" w:rsidP="0008705B">
      <w:pPr>
        <w:numPr>
          <w:ilvl w:val="0"/>
          <w:numId w:val="3"/>
        </w:numPr>
      </w:pPr>
      <w:r w:rsidRPr="0008705B">
        <w:t>You can use RBAC role assignments to </w:t>
      </w:r>
      <w:hyperlink r:id="rId10" w:history="1">
        <w:r w:rsidRPr="0008705B">
          <w:rPr>
            <w:rStyle w:val="Hyperlink"/>
          </w:rPr>
          <w:t>grant permissions</w:t>
        </w:r>
      </w:hyperlink>
      <w:r w:rsidRPr="0008705B">
        <w:t>.</w:t>
      </w:r>
    </w:p>
    <w:p w14:paraId="73B5B94A" w14:textId="77777777" w:rsidR="0008705B" w:rsidRPr="0008705B" w:rsidRDefault="0008705B" w:rsidP="0008705B">
      <w:pPr>
        <w:numPr>
          <w:ilvl w:val="0"/>
          <w:numId w:val="3"/>
        </w:numPr>
      </w:pPr>
      <w:r w:rsidRPr="0008705B">
        <w:t>User assigned managed identities can be used on more than one resource.</w:t>
      </w:r>
    </w:p>
    <w:p w14:paraId="1D925468" w14:textId="77777777" w:rsidR="0008705B" w:rsidRPr="0008705B" w:rsidRDefault="0008705B" w:rsidP="0008705B">
      <w:pPr>
        <w:numPr>
          <w:ilvl w:val="0"/>
          <w:numId w:val="3"/>
        </w:numPr>
      </w:pPr>
      <w:r w:rsidRPr="0008705B">
        <w:t>CRUD operations are available for review in </w:t>
      </w:r>
      <w:hyperlink r:id="rId11" w:history="1">
        <w:r w:rsidRPr="0008705B">
          <w:rPr>
            <w:rStyle w:val="Hyperlink"/>
          </w:rPr>
          <w:t>Azure Activity logs</w:t>
        </w:r>
      </w:hyperlink>
      <w:r w:rsidRPr="0008705B">
        <w:t>.</w:t>
      </w:r>
    </w:p>
    <w:p w14:paraId="11BCCB76" w14:textId="77777777" w:rsidR="0008705B" w:rsidRPr="0008705B" w:rsidRDefault="0008705B" w:rsidP="0008705B">
      <w:pPr>
        <w:numPr>
          <w:ilvl w:val="0"/>
          <w:numId w:val="3"/>
        </w:numPr>
      </w:pPr>
      <w:r w:rsidRPr="0008705B">
        <w:t>View sign in activity in Microsoft Entra ID </w:t>
      </w:r>
      <w:hyperlink r:id="rId12" w:history="1">
        <w:r w:rsidRPr="0008705B">
          <w:rPr>
            <w:rStyle w:val="Hyperlink"/>
          </w:rPr>
          <w:t>sign in logs</w:t>
        </w:r>
      </w:hyperlink>
      <w:r w:rsidRPr="0008705B">
        <w:t>.</w:t>
      </w:r>
    </w:p>
    <w:p w14:paraId="12D631C1" w14:textId="77777777" w:rsidR="0008705B" w:rsidRPr="0008705B" w:rsidRDefault="0008705B" w:rsidP="0008705B">
      <w:r w:rsidRPr="0008705B">
        <w:lastRenderedPageBreak/>
        <w:t>Operations on managed identities can be performed by using an Azure Resource Manager template, the Azure portal, Azure CLI, PowerShell, and REST APIs.</w:t>
      </w:r>
    </w:p>
    <w:p w14:paraId="3E3F8252" w14:textId="77777777" w:rsidR="0008705B" w:rsidRPr="0008705B" w:rsidRDefault="0008705B" w:rsidP="0008705B">
      <w:pPr>
        <w:rPr>
          <w:b/>
          <w:bCs/>
        </w:rPr>
      </w:pPr>
      <w:r w:rsidRPr="0008705B">
        <w:rPr>
          <w:b/>
          <w:bCs/>
        </w:rPr>
        <w:t>Differences between system-assigned and user-assigned managed identities</w:t>
      </w:r>
    </w:p>
    <w:tbl>
      <w:tblPr>
        <w:tblW w:w="8765" w:type="dxa"/>
        <w:tblBorders>
          <w:top w:val="single" w:sz="4" w:space="0" w:color="D1D1D1"/>
          <w:left w:val="single" w:sz="4" w:space="0" w:color="D1D1D1"/>
          <w:bottom w:val="single" w:sz="4" w:space="0" w:color="D1D1D1"/>
          <w:right w:val="single" w:sz="4" w:space="0" w:color="D1D1D1"/>
        </w:tblBorders>
        <w:tblCellMar>
          <w:top w:w="15" w:type="dxa"/>
          <w:left w:w="15" w:type="dxa"/>
          <w:bottom w:w="15" w:type="dxa"/>
          <w:right w:w="15" w:type="dxa"/>
        </w:tblCellMar>
        <w:tblLook w:val="04A0" w:firstRow="1" w:lastRow="0" w:firstColumn="1" w:lastColumn="0" w:noHBand="0" w:noVBand="1"/>
      </w:tblPr>
      <w:tblGrid>
        <w:gridCol w:w="1485"/>
        <w:gridCol w:w="3520"/>
        <w:gridCol w:w="3760"/>
      </w:tblGrid>
      <w:tr w:rsidR="0008705B" w:rsidRPr="0008705B" w14:paraId="7F60B021" w14:textId="77777777" w:rsidTr="0008705B">
        <w:trPr>
          <w:tblHeader/>
        </w:trPr>
        <w:tc>
          <w:tcPr>
            <w:tcW w:w="0" w:type="auto"/>
            <w:hideMark/>
          </w:tcPr>
          <w:p w14:paraId="25774906" w14:textId="77777777" w:rsidR="0008705B" w:rsidRPr="0008705B" w:rsidRDefault="0008705B" w:rsidP="0008705B">
            <w:pPr>
              <w:rPr>
                <w:b/>
                <w:bCs/>
              </w:rPr>
            </w:pPr>
            <w:r w:rsidRPr="0008705B">
              <w:rPr>
                <w:b/>
                <w:bCs/>
              </w:rPr>
              <w:t>Property</w:t>
            </w:r>
          </w:p>
        </w:tc>
        <w:tc>
          <w:tcPr>
            <w:tcW w:w="0" w:type="auto"/>
            <w:hideMark/>
          </w:tcPr>
          <w:p w14:paraId="6C393EB9" w14:textId="77777777" w:rsidR="0008705B" w:rsidRPr="0008705B" w:rsidRDefault="0008705B" w:rsidP="0008705B">
            <w:pPr>
              <w:rPr>
                <w:b/>
                <w:bCs/>
              </w:rPr>
            </w:pPr>
            <w:r w:rsidRPr="0008705B">
              <w:rPr>
                <w:b/>
                <w:bCs/>
              </w:rPr>
              <w:t>System-assigned managed identity</w:t>
            </w:r>
          </w:p>
        </w:tc>
        <w:tc>
          <w:tcPr>
            <w:tcW w:w="0" w:type="auto"/>
            <w:hideMark/>
          </w:tcPr>
          <w:p w14:paraId="6B282D59" w14:textId="77777777" w:rsidR="0008705B" w:rsidRPr="0008705B" w:rsidRDefault="0008705B" w:rsidP="0008705B">
            <w:pPr>
              <w:rPr>
                <w:b/>
                <w:bCs/>
              </w:rPr>
            </w:pPr>
            <w:r w:rsidRPr="0008705B">
              <w:rPr>
                <w:b/>
                <w:bCs/>
              </w:rPr>
              <w:t>User-assigned managed identity</w:t>
            </w:r>
          </w:p>
        </w:tc>
      </w:tr>
      <w:tr w:rsidR="0008705B" w:rsidRPr="0008705B" w14:paraId="391D3197" w14:textId="77777777" w:rsidTr="0008705B">
        <w:tc>
          <w:tcPr>
            <w:tcW w:w="0" w:type="auto"/>
            <w:hideMark/>
          </w:tcPr>
          <w:p w14:paraId="3B51EB7B" w14:textId="77777777" w:rsidR="0008705B" w:rsidRPr="0008705B" w:rsidRDefault="0008705B" w:rsidP="0008705B">
            <w:r w:rsidRPr="0008705B">
              <w:t>Creation</w:t>
            </w:r>
          </w:p>
        </w:tc>
        <w:tc>
          <w:tcPr>
            <w:tcW w:w="0" w:type="auto"/>
            <w:hideMark/>
          </w:tcPr>
          <w:p w14:paraId="50C3B383" w14:textId="77777777" w:rsidR="0008705B" w:rsidRPr="0008705B" w:rsidRDefault="0008705B" w:rsidP="0008705B">
            <w:r w:rsidRPr="0008705B">
              <w:t>Created as part of an Azure resource (for example, Azure Virtual Machines or Azure App Service).</w:t>
            </w:r>
          </w:p>
        </w:tc>
        <w:tc>
          <w:tcPr>
            <w:tcW w:w="0" w:type="auto"/>
            <w:hideMark/>
          </w:tcPr>
          <w:p w14:paraId="7ECA7CA8" w14:textId="77777777" w:rsidR="0008705B" w:rsidRPr="0008705B" w:rsidRDefault="0008705B" w:rsidP="0008705B">
            <w:r w:rsidRPr="0008705B">
              <w:t>Created as a stand-alone Azure resource.</w:t>
            </w:r>
          </w:p>
        </w:tc>
      </w:tr>
      <w:tr w:rsidR="0008705B" w:rsidRPr="0008705B" w14:paraId="47EDAD3F" w14:textId="77777777" w:rsidTr="0008705B">
        <w:tc>
          <w:tcPr>
            <w:tcW w:w="0" w:type="auto"/>
            <w:hideMark/>
          </w:tcPr>
          <w:p w14:paraId="300451BC" w14:textId="77777777" w:rsidR="0008705B" w:rsidRPr="0008705B" w:rsidRDefault="0008705B" w:rsidP="0008705B">
            <w:r w:rsidRPr="0008705B">
              <w:t>Life cycle</w:t>
            </w:r>
          </w:p>
        </w:tc>
        <w:tc>
          <w:tcPr>
            <w:tcW w:w="0" w:type="auto"/>
            <w:hideMark/>
          </w:tcPr>
          <w:p w14:paraId="30C07802" w14:textId="77777777" w:rsidR="0008705B" w:rsidRPr="0008705B" w:rsidRDefault="0008705B" w:rsidP="0008705B">
            <w:r w:rsidRPr="0008705B">
              <w:t>Shared life cycle with the Azure resource that the managed identity is created with.</w:t>
            </w:r>
            <w:r w:rsidRPr="0008705B">
              <w:br/>
              <w:t>When the parent resource is deleted, the managed identity is deleted as well.</w:t>
            </w:r>
          </w:p>
        </w:tc>
        <w:tc>
          <w:tcPr>
            <w:tcW w:w="0" w:type="auto"/>
            <w:hideMark/>
          </w:tcPr>
          <w:p w14:paraId="62C8AEFB" w14:textId="77777777" w:rsidR="0008705B" w:rsidRPr="0008705B" w:rsidRDefault="0008705B" w:rsidP="0008705B">
            <w:r w:rsidRPr="0008705B">
              <w:t>Independent life cycle.</w:t>
            </w:r>
            <w:r w:rsidRPr="0008705B">
              <w:br/>
              <w:t>Must be explicitly deleted.</w:t>
            </w:r>
          </w:p>
        </w:tc>
      </w:tr>
      <w:tr w:rsidR="0008705B" w:rsidRPr="0008705B" w14:paraId="419E80B4" w14:textId="77777777" w:rsidTr="0008705B">
        <w:tc>
          <w:tcPr>
            <w:tcW w:w="0" w:type="auto"/>
            <w:hideMark/>
          </w:tcPr>
          <w:p w14:paraId="041C3078" w14:textId="77777777" w:rsidR="0008705B" w:rsidRPr="0008705B" w:rsidRDefault="0008705B" w:rsidP="0008705B">
            <w:r w:rsidRPr="0008705B">
              <w:t>Sharing across Azure resources</w:t>
            </w:r>
          </w:p>
        </w:tc>
        <w:tc>
          <w:tcPr>
            <w:tcW w:w="0" w:type="auto"/>
            <w:hideMark/>
          </w:tcPr>
          <w:p w14:paraId="487C1242" w14:textId="77777777" w:rsidR="0008705B" w:rsidRPr="0008705B" w:rsidRDefault="0008705B" w:rsidP="0008705B">
            <w:r w:rsidRPr="0008705B">
              <w:t>Can’t be shared.</w:t>
            </w:r>
            <w:r w:rsidRPr="0008705B">
              <w:br/>
              <w:t>It can only be associated with a single Azure resource.</w:t>
            </w:r>
          </w:p>
        </w:tc>
        <w:tc>
          <w:tcPr>
            <w:tcW w:w="0" w:type="auto"/>
            <w:hideMark/>
          </w:tcPr>
          <w:p w14:paraId="5AD53D53" w14:textId="77777777" w:rsidR="0008705B" w:rsidRPr="0008705B" w:rsidRDefault="0008705B" w:rsidP="0008705B">
            <w:r w:rsidRPr="0008705B">
              <w:t>Can be shared.</w:t>
            </w:r>
            <w:r w:rsidRPr="0008705B">
              <w:br/>
              <w:t>The same user-assigned managed identity can be associated with more than one Azure resource.</w:t>
            </w:r>
          </w:p>
        </w:tc>
      </w:tr>
      <w:tr w:rsidR="0008705B" w:rsidRPr="0008705B" w14:paraId="5EAE56AA" w14:textId="77777777" w:rsidTr="0008705B">
        <w:tc>
          <w:tcPr>
            <w:tcW w:w="0" w:type="auto"/>
            <w:hideMark/>
          </w:tcPr>
          <w:p w14:paraId="78BC5447" w14:textId="77777777" w:rsidR="0008705B" w:rsidRPr="0008705B" w:rsidRDefault="0008705B" w:rsidP="0008705B">
            <w:r w:rsidRPr="0008705B">
              <w:t>Common use cases</w:t>
            </w:r>
          </w:p>
        </w:tc>
        <w:tc>
          <w:tcPr>
            <w:tcW w:w="0" w:type="auto"/>
            <w:hideMark/>
          </w:tcPr>
          <w:p w14:paraId="6BFA0E4B" w14:textId="77777777" w:rsidR="0008705B" w:rsidRPr="0008705B" w:rsidRDefault="0008705B" w:rsidP="0008705B">
            <w:r w:rsidRPr="0008705B">
              <w:t>Workloads contained within a single Azure resource.</w:t>
            </w:r>
            <w:r w:rsidRPr="0008705B">
              <w:br/>
              <w:t>Workloads needing independent identities.</w:t>
            </w:r>
            <w:r w:rsidRPr="0008705B">
              <w:br/>
              <w:t>For example, an application that runs on a single virtual machine.</w:t>
            </w:r>
          </w:p>
        </w:tc>
        <w:tc>
          <w:tcPr>
            <w:tcW w:w="0" w:type="auto"/>
            <w:hideMark/>
          </w:tcPr>
          <w:p w14:paraId="73033FAA" w14:textId="77777777" w:rsidR="0008705B" w:rsidRPr="0008705B" w:rsidRDefault="0008705B" w:rsidP="0008705B">
            <w:r w:rsidRPr="0008705B">
              <w:t>Workloads that run on multiple resources and can share a single identity.</w:t>
            </w:r>
            <w:r w:rsidRPr="0008705B">
              <w:br/>
              <w:t>Workloads needing preauthorization to a secure resource, as part of a provisioning flow.</w:t>
            </w:r>
            <w:r w:rsidRPr="0008705B">
              <w:br/>
              <w:t>Workloads where resources are recycled frequently, but permissions should stay consistent.</w:t>
            </w:r>
            <w:r w:rsidRPr="0008705B">
              <w:br/>
              <w:t>For example, a workload where multiple virtual machines need to access the same resource.</w:t>
            </w:r>
          </w:p>
        </w:tc>
      </w:tr>
    </w:tbl>
    <w:p w14:paraId="070A8BF6" w14:textId="77777777" w:rsidR="0008705B" w:rsidRDefault="0008705B"/>
    <w:p w14:paraId="442FEA1D" w14:textId="77777777" w:rsidR="0008705B" w:rsidRDefault="0008705B"/>
    <w:p w14:paraId="106579C3" w14:textId="77777777" w:rsidR="0008705B" w:rsidRPr="0008705B" w:rsidRDefault="0008705B" w:rsidP="0008705B">
      <w:r w:rsidRPr="0008705B">
        <w:t>A service principal in Azure is a security identity that an application, service, or automation tool uses to access Azure resources. It's essentially a "non-human" identity, distinct from individual user accounts, and is used to grant controlled access to resources within Azure Active Directory. </w:t>
      </w:r>
    </w:p>
    <w:p w14:paraId="1FFCDE05" w14:textId="77777777" w:rsidR="0008705B" w:rsidRPr="0008705B" w:rsidRDefault="0008705B" w:rsidP="0008705B">
      <w:r w:rsidRPr="0008705B">
        <w:t>Key aspects of Azure service principals:</w:t>
      </w:r>
    </w:p>
    <w:p w14:paraId="42DE37CA" w14:textId="77777777" w:rsidR="0008705B" w:rsidRPr="0008705B" w:rsidRDefault="0008705B" w:rsidP="0008705B">
      <w:pPr>
        <w:numPr>
          <w:ilvl w:val="0"/>
          <w:numId w:val="4"/>
        </w:numPr>
      </w:pPr>
      <w:r w:rsidRPr="0008705B">
        <w:rPr>
          <w:b/>
          <w:bCs/>
        </w:rPr>
        <w:t>Application-based:</w:t>
      </w:r>
    </w:p>
    <w:p w14:paraId="620F0F48" w14:textId="77777777" w:rsidR="0008705B" w:rsidRPr="0008705B" w:rsidRDefault="0008705B" w:rsidP="0008705B">
      <w:r w:rsidRPr="0008705B">
        <w:t>Service principals are associated with an application registration within Azure Active Directory. </w:t>
      </w:r>
    </w:p>
    <w:p w14:paraId="76CA2142" w14:textId="77777777" w:rsidR="0008705B" w:rsidRPr="0008705B" w:rsidRDefault="0008705B" w:rsidP="0008705B">
      <w:pPr>
        <w:numPr>
          <w:ilvl w:val="0"/>
          <w:numId w:val="4"/>
        </w:numPr>
      </w:pPr>
      <w:r w:rsidRPr="0008705B">
        <w:rPr>
          <w:b/>
          <w:bCs/>
        </w:rPr>
        <w:t>Secure Access:</w:t>
      </w:r>
    </w:p>
    <w:p w14:paraId="436AD497" w14:textId="77777777" w:rsidR="0008705B" w:rsidRPr="0008705B" w:rsidRDefault="0008705B" w:rsidP="0008705B">
      <w:r w:rsidRPr="0008705B">
        <w:t>They provide a secure way for applications to interact with Azure resources without needing user credentials. </w:t>
      </w:r>
    </w:p>
    <w:p w14:paraId="746A892E" w14:textId="77777777" w:rsidR="0008705B" w:rsidRPr="0008705B" w:rsidRDefault="0008705B" w:rsidP="0008705B">
      <w:pPr>
        <w:numPr>
          <w:ilvl w:val="0"/>
          <w:numId w:val="4"/>
        </w:numPr>
      </w:pPr>
      <w:r w:rsidRPr="0008705B">
        <w:rPr>
          <w:b/>
          <w:bCs/>
        </w:rPr>
        <w:lastRenderedPageBreak/>
        <w:t>Controlled Permissions:</w:t>
      </w:r>
    </w:p>
    <w:p w14:paraId="361DB23B" w14:textId="77777777" w:rsidR="0008705B" w:rsidRPr="0008705B" w:rsidRDefault="0008705B" w:rsidP="0008705B">
      <w:r w:rsidRPr="0008705B">
        <w:t>Access to resources is managed through role-based access control (RBAC), allowing you to specify exactly what resources the service principal can access and at what level. </w:t>
      </w:r>
    </w:p>
    <w:p w14:paraId="2C4B597A" w14:textId="77777777" w:rsidR="0008705B" w:rsidRPr="0008705B" w:rsidRDefault="0008705B" w:rsidP="0008705B">
      <w:pPr>
        <w:numPr>
          <w:ilvl w:val="0"/>
          <w:numId w:val="4"/>
        </w:numPr>
      </w:pPr>
      <w:r w:rsidRPr="0008705B">
        <w:rPr>
          <w:b/>
          <w:bCs/>
        </w:rPr>
        <w:t>Automation:</w:t>
      </w:r>
    </w:p>
    <w:p w14:paraId="61B46134" w14:textId="77777777" w:rsidR="0008705B" w:rsidRPr="0008705B" w:rsidRDefault="0008705B" w:rsidP="0008705B">
      <w:r w:rsidRPr="0008705B">
        <w:t>They are frequently used for automation tasks, such as deploying resources, managing infrastructure, or interacting with Azure services. </w:t>
      </w:r>
    </w:p>
    <w:p w14:paraId="6001F775" w14:textId="77777777" w:rsidR="0008705B" w:rsidRPr="0008705B" w:rsidRDefault="0008705B" w:rsidP="0008705B">
      <w:pPr>
        <w:numPr>
          <w:ilvl w:val="0"/>
          <w:numId w:val="4"/>
        </w:numPr>
      </w:pPr>
      <w:r w:rsidRPr="0008705B">
        <w:rPr>
          <w:b/>
          <w:bCs/>
        </w:rPr>
        <w:t>Different from Managed Identities:</w:t>
      </w:r>
    </w:p>
    <w:p w14:paraId="467F2F1A" w14:textId="77777777" w:rsidR="0008705B" w:rsidRPr="0008705B" w:rsidRDefault="0008705B" w:rsidP="0008705B">
      <w:r w:rsidRPr="0008705B">
        <w:t>Unlike Managed Identities, which are automatically created and managed by Azure for specific resources, service principals need to be manually created and configured. </w:t>
      </w:r>
    </w:p>
    <w:p w14:paraId="183ECBFE" w14:textId="77777777" w:rsidR="0008705B" w:rsidRPr="0008705B" w:rsidRDefault="0008705B" w:rsidP="0008705B">
      <w:pPr>
        <w:numPr>
          <w:ilvl w:val="0"/>
          <w:numId w:val="4"/>
        </w:numPr>
      </w:pPr>
      <w:r w:rsidRPr="0008705B">
        <w:rPr>
          <w:b/>
          <w:bCs/>
        </w:rPr>
        <w:t>Authentication:</w:t>
      </w:r>
    </w:p>
    <w:p w14:paraId="3C24970E" w14:textId="77777777" w:rsidR="0008705B" w:rsidRPr="0008705B" w:rsidRDefault="0008705B" w:rsidP="0008705B">
      <w:r w:rsidRPr="0008705B">
        <w:t>Service principals authenticate using credentials like client secrets or certificates. </w:t>
      </w:r>
    </w:p>
    <w:p w14:paraId="62C3CE5F" w14:textId="77777777" w:rsidR="0008705B" w:rsidRPr="0008705B" w:rsidRDefault="0008705B" w:rsidP="0008705B">
      <w:pPr>
        <w:numPr>
          <w:ilvl w:val="0"/>
          <w:numId w:val="4"/>
        </w:numPr>
      </w:pPr>
      <w:r w:rsidRPr="0008705B">
        <w:rPr>
          <w:b/>
          <w:bCs/>
        </w:rPr>
        <w:t>Use Cases:</w:t>
      </w:r>
    </w:p>
    <w:p w14:paraId="0CD10DFF" w14:textId="77777777" w:rsidR="0008705B" w:rsidRPr="0008705B" w:rsidRDefault="0008705B" w:rsidP="0008705B">
      <w:r w:rsidRPr="0008705B">
        <w:t>Service principals are used in various scenarios, including:</w:t>
      </w:r>
    </w:p>
    <w:p w14:paraId="4B12B04D" w14:textId="77777777" w:rsidR="0008705B" w:rsidRPr="0008705B" w:rsidRDefault="0008705B" w:rsidP="0008705B">
      <w:pPr>
        <w:numPr>
          <w:ilvl w:val="1"/>
          <w:numId w:val="5"/>
        </w:numPr>
      </w:pPr>
      <w:r w:rsidRPr="0008705B">
        <w:t>Connecting to Azure resources in CI/CD pipelines. </w:t>
      </w:r>
    </w:p>
    <w:p w14:paraId="27024A73" w14:textId="77777777" w:rsidR="0008705B" w:rsidRPr="0008705B" w:rsidRDefault="0008705B" w:rsidP="0008705B">
      <w:pPr>
        <w:numPr>
          <w:ilvl w:val="1"/>
          <w:numId w:val="6"/>
        </w:numPr>
      </w:pPr>
      <w:r w:rsidRPr="0008705B">
        <w:t>Automating deployments with tools like Azure DevOps. </w:t>
      </w:r>
    </w:p>
    <w:p w14:paraId="1DEED467" w14:textId="77777777" w:rsidR="0008705B" w:rsidRPr="0008705B" w:rsidRDefault="0008705B" w:rsidP="0008705B">
      <w:pPr>
        <w:numPr>
          <w:ilvl w:val="1"/>
          <w:numId w:val="7"/>
        </w:numPr>
      </w:pPr>
      <w:r w:rsidRPr="0008705B">
        <w:t>Accessing Azure services like Azure Container Registry. </w:t>
      </w:r>
    </w:p>
    <w:p w14:paraId="6E5736DA" w14:textId="77777777" w:rsidR="0008705B" w:rsidRPr="0008705B" w:rsidRDefault="0008705B" w:rsidP="0008705B">
      <w:pPr>
        <w:numPr>
          <w:ilvl w:val="1"/>
          <w:numId w:val="8"/>
        </w:numPr>
      </w:pPr>
      <w:r w:rsidRPr="0008705B">
        <w:t>Integrating with other Azure services like Azure Databricks. </w:t>
      </w:r>
    </w:p>
    <w:p w14:paraId="22E03552" w14:textId="77777777" w:rsidR="0008705B" w:rsidRPr="0008705B" w:rsidRDefault="0008705B" w:rsidP="0008705B">
      <w:r w:rsidRPr="0008705B">
        <w:t>In essence, service principals enable secure and automated access to Azure resources, allowing applications and services to interact with the cloud platform without relying on individual user accounts. </w:t>
      </w:r>
    </w:p>
    <w:p w14:paraId="7F8B5CFF" w14:textId="77777777" w:rsidR="0008705B" w:rsidRDefault="0008705B"/>
    <w:sectPr w:rsidR="00087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95E80"/>
    <w:multiLevelType w:val="multilevel"/>
    <w:tmpl w:val="4BA6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B55F8"/>
    <w:multiLevelType w:val="multilevel"/>
    <w:tmpl w:val="96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2750"/>
    <w:multiLevelType w:val="multilevel"/>
    <w:tmpl w:val="E62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C507B"/>
    <w:multiLevelType w:val="multilevel"/>
    <w:tmpl w:val="8D0A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612478">
    <w:abstractNumId w:val="0"/>
  </w:num>
  <w:num w:numId="2" w16cid:durableId="816217364">
    <w:abstractNumId w:val="1"/>
  </w:num>
  <w:num w:numId="3" w16cid:durableId="718630869">
    <w:abstractNumId w:val="2"/>
  </w:num>
  <w:num w:numId="4" w16cid:durableId="93210151">
    <w:abstractNumId w:val="3"/>
  </w:num>
  <w:num w:numId="5" w16cid:durableId="57463007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11451857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666791089">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705328812">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60"/>
    <w:rsid w:val="0008705B"/>
    <w:rsid w:val="003A2344"/>
    <w:rsid w:val="0069102B"/>
    <w:rsid w:val="00717F60"/>
    <w:rsid w:val="009568B3"/>
    <w:rsid w:val="00BE6FE0"/>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2913"/>
  <w15:chartTrackingRefBased/>
  <w15:docId w15:val="{72DC899F-A8FC-40F1-8D07-7412AA65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F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7F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7F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7F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7F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7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7F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7F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7F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7F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7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F60"/>
    <w:rPr>
      <w:rFonts w:eastAsiaTheme="majorEastAsia" w:cstheme="majorBidi"/>
      <w:color w:val="272727" w:themeColor="text1" w:themeTint="D8"/>
    </w:rPr>
  </w:style>
  <w:style w:type="paragraph" w:styleId="Title">
    <w:name w:val="Title"/>
    <w:basedOn w:val="Normal"/>
    <w:next w:val="Normal"/>
    <w:link w:val="TitleChar"/>
    <w:uiPriority w:val="10"/>
    <w:qFormat/>
    <w:rsid w:val="00717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F60"/>
    <w:pPr>
      <w:spacing w:before="160"/>
      <w:jc w:val="center"/>
    </w:pPr>
    <w:rPr>
      <w:i/>
      <w:iCs/>
      <w:color w:val="404040" w:themeColor="text1" w:themeTint="BF"/>
    </w:rPr>
  </w:style>
  <w:style w:type="character" w:customStyle="1" w:styleId="QuoteChar">
    <w:name w:val="Quote Char"/>
    <w:basedOn w:val="DefaultParagraphFont"/>
    <w:link w:val="Quote"/>
    <w:uiPriority w:val="29"/>
    <w:rsid w:val="00717F60"/>
    <w:rPr>
      <w:i/>
      <w:iCs/>
      <w:color w:val="404040" w:themeColor="text1" w:themeTint="BF"/>
    </w:rPr>
  </w:style>
  <w:style w:type="paragraph" w:styleId="ListParagraph">
    <w:name w:val="List Paragraph"/>
    <w:basedOn w:val="Normal"/>
    <w:uiPriority w:val="34"/>
    <w:qFormat/>
    <w:rsid w:val="00717F60"/>
    <w:pPr>
      <w:ind w:left="720"/>
      <w:contextualSpacing/>
    </w:pPr>
  </w:style>
  <w:style w:type="character" w:styleId="IntenseEmphasis">
    <w:name w:val="Intense Emphasis"/>
    <w:basedOn w:val="DefaultParagraphFont"/>
    <w:uiPriority w:val="21"/>
    <w:qFormat/>
    <w:rsid w:val="00717F60"/>
    <w:rPr>
      <w:i/>
      <w:iCs/>
      <w:color w:val="2F5496" w:themeColor="accent1" w:themeShade="BF"/>
    </w:rPr>
  </w:style>
  <w:style w:type="paragraph" w:styleId="IntenseQuote">
    <w:name w:val="Intense Quote"/>
    <w:basedOn w:val="Normal"/>
    <w:next w:val="Normal"/>
    <w:link w:val="IntenseQuoteChar"/>
    <w:uiPriority w:val="30"/>
    <w:qFormat/>
    <w:rsid w:val="00717F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F60"/>
    <w:rPr>
      <w:i/>
      <w:iCs/>
      <w:color w:val="2F5496" w:themeColor="accent1" w:themeShade="BF"/>
    </w:rPr>
  </w:style>
  <w:style w:type="character" w:styleId="IntenseReference">
    <w:name w:val="Intense Reference"/>
    <w:basedOn w:val="DefaultParagraphFont"/>
    <w:uiPriority w:val="32"/>
    <w:qFormat/>
    <w:rsid w:val="00717F60"/>
    <w:rPr>
      <w:b/>
      <w:bCs/>
      <w:smallCaps/>
      <w:color w:val="2F5496" w:themeColor="accent1" w:themeShade="BF"/>
      <w:spacing w:val="5"/>
    </w:rPr>
  </w:style>
  <w:style w:type="character" w:styleId="Hyperlink">
    <w:name w:val="Hyperlink"/>
    <w:basedOn w:val="DefaultParagraphFont"/>
    <w:uiPriority w:val="99"/>
    <w:unhideWhenUsed/>
    <w:rsid w:val="0008705B"/>
    <w:rPr>
      <w:color w:val="0563C1" w:themeColor="hyperlink"/>
      <w:u w:val="single"/>
    </w:rPr>
  </w:style>
  <w:style w:type="character" w:styleId="UnresolvedMention">
    <w:name w:val="Unresolved Mention"/>
    <w:basedOn w:val="DefaultParagraphFont"/>
    <w:uiPriority w:val="99"/>
    <w:semiHidden/>
    <w:unhideWhenUsed/>
    <w:rsid w:val="00087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8855">
      <w:bodyDiv w:val="1"/>
      <w:marLeft w:val="0"/>
      <w:marRight w:val="0"/>
      <w:marTop w:val="0"/>
      <w:marBottom w:val="0"/>
      <w:divBdr>
        <w:top w:val="none" w:sz="0" w:space="0" w:color="auto"/>
        <w:left w:val="none" w:sz="0" w:space="0" w:color="auto"/>
        <w:bottom w:val="none" w:sz="0" w:space="0" w:color="auto"/>
        <w:right w:val="none" w:sz="0" w:space="0" w:color="auto"/>
      </w:divBdr>
      <w:divsChild>
        <w:div w:id="1218665868">
          <w:marLeft w:val="0"/>
          <w:marRight w:val="0"/>
          <w:marTop w:val="0"/>
          <w:marBottom w:val="0"/>
          <w:divBdr>
            <w:top w:val="none" w:sz="0" w:space="0" w:color="auto"/>
            <w:left w:val="none" w:sz="0" w:space="0" w:color="auto"/>
            <w:bottom w:val="none" w:sz="0" w:space="0" w:color="auto"/>
            <w:right w:val="none" w:sz="0" w:space="0" w:color="auto"/>
          </w:divBdr>
          <w:divsChild>
            <w:div w:id="1861353981">
              <w:marLeft w:val="0"/>
              <w:marRight w:val="0"/>
              <w:marTop w:val="0"/>
              <w:marBottom w:val="300"/>
              <w:divBdr>
                <w:top w:val="none" w:sz="0" w:space="0" w:color="auto"/>
                <w:left w:val="none" w:sz="0" w:space="0" w:color="auto"/>
                <w:bottom w:val="none" w:sz="0" w:space="0" w:color="auto"/>
                <w:right w:val="none" w:sz="0" w:space="0" w:color="auto"/>
              </w:divBdr>
            </w:div>
          </w:divsChild>
        </w:div>
        <w:div w:id="929243142">
          <w:marLeft w:val="0"/>
          <w:marRight w:val="0"/>
          <w:marTop w:val="0"/>
          <w:marBottom w:val="0"/>
          <w:divBdr>
            <w:top w:val="none" w:sz="0" w:space="0" w:color="auto"/>
            <w:left w:val="none" w:sz="0" w:space="0" w:color="auto"/>
            <w:bottom w:val="none" w:sz="0" w:space="0" w:color="auto"/>
            <w:right w:val="none" w:sz="0" w:space="0" w:color="auto"/>
          </w:divBdr>
          <w:divsChild>
            <w:div w:id="1562211094">
              <w:marLeft w:val="0"/>
              <w:marRight w:val="0"/>
              <w:marTop w:val="300"/>
              <w:marBottom w:val="150"/>
              <w:divBdr>
                <w:top w:val="none" w:sz="0" w:space="0" w:color="auto"/>
                <w:left w:val="none" w:sz="0" w:space="0" w:color="auto"/>
                <w:bottom w:val="none" w:sz="0" w:space="0" w:color="auto"/>
                <w:right w:val="none" w:sz="0" w:space="0" w:color="auto"/>
              </w:divBdr>
            </w:div>
          </w:divsChild>
        </w:div>
        <w:div w:id="1026372063">
          <w:marLeft w:val="0"/>
          <w:marRight w:val="0"/>
          <w:marTop w:val="0"/>
          <w:marBottom w:val="0"/>
          <w:divBdr>
            <w:top w:val="none" w:sz="0" w:space="0" w:color="auto"/>
            <w:left w:val="none" w:sz="0" w:space="0" w:color="auto"/>
            <w:bottom w:val="none" w:sz="0" w:space="0" w:color="auto"/>
            <w:right w:val="none" w:sz="0" w:space="0" w:color="auto"/>
          </w:divBdr>
          <w:divsChild>
            <w:div w:id="1964192024">
              <w:marLeft w:val="-420"/>
              <w:marRight w:val="0"/>
              <w:marTop w:val="0"/>
              <w:marBottom w:val="0"/>
              <w:divBdr>
                <w:top w:val="none" w:sz="0" w:space="0" w:color="auto"/>
                <w:left w:val="none" w:sz="0" w:space="0" w:color="auto"/>
                <w:bottom w:val="none" w:sz="0" w:space="0" w:color="auto"/>
                <w:right w:val="none" w:sz="0" w:space="0" w:color="auto"/>
              </w:divBdr>
              <w:divsChild>
                <w:div w:id="368922929">
                  <w:marLeft w:val="0"/>
                  <w:marRight w:val="0"/>
                  <w:marTop w:val="0"/>
                  <w:marBottom w:val="0"/>
                  <w:divBdr>
                    <w:top w:val="none" w:sz="0" w:space="0" w:color="auto"/>
                    <w:left w:val="none" w:sz="0" w:space="0" w:color="auto"/>
                    <w:bottom w:val="none" w:sz="0" w:space="0" w:color="auto"/>
                    <w:right w:val="none" w:sz="0" w:space="0" w:color="auto"/>
                  </w:divBdr>
                  <w:divsChild>
                    <w:div w:id="1607691002">
                      <w:marLeft w:val="0"/>
                      <w:marRight w:val="0"/>
                      <w:marTop w:val="0"/>
                      <w:marBottom w:val="0"/>
                      <w:divBdr>
                        <w:top w:val="none" w:sz="0" w:space="0" w:color="auto"/>
                        <w:left w:val="none" w:sz="0" w:space="0" w:color="auto"/>
                        <w:bottom w:val="none" w:sz="0" w:space="0" w:color="auto"/>
                        <w:right w:val="none" w:sz="0" w:space="0" w:color="auto"/>
                      </w:divBdr>
                      <w:divsChild>
                        <w:div w:id="850682717">
                          <w:marLeft w:val="0"/>
                          <w:marRight w:val="0"/>
                          <w:marTop w:val="0"/>
                          <w:marBottom w:val="0"/>
                          <w:divBdr>
                            <w:top w:val="none" w:sz="0" w:space="0" w:color="auto"/>
                            <w:left w:val="none" w:sz="0" w:space="0" w:color="auto"/>
                            <w:bottom w:val="none" w:sz="0" w:space="0" w:color="auto"/>
                            <w:right w:val="none" w:sz="0" w:space="0" w:color="auto"/>
                          </w:divBdr>
                        </w:div>
                        <w:div w:id="1585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3120">
              <w:marLeft w:val="0"/>
              <w:marRight w:val="0"/>
              <w:marTop w:val="0"/>
              <w:marBottom w:val="0"/>
              <w:divBdr>
                <w:top w:val="none" w:sz="0" w:space="0" w:color="auto"/>
                <w:left w:val="none" w:sz="0" w:space="0" w:color="auto"/>
                <w:bottom w:val="none" w:sz="0" w:space="0" w:color="auto"/>
                <w:right w:val="none" w:sz="0" w:space="0" w:color="auto"/>
              </w:divBdr>
              <w:divsChild>
                <w:div w:id="2069716957">
                  <w:marLeft w:val="-420"/>
                  <w:marRight w:val="0"/>
                  <w:marTop w:val="0"/>
                  <w:marBottom w:val="0"/>
                  <w:divBdr>
                    <w:top w:val="none" w:sz="0" w:space="0" w:color="auto"/>
                    <w:left w:val="none" w:sz="0" w:space="0" w:color="auto"/>
                    <w:bottom w:val="none" w:sz="0" w:space="0" w:color="auto"/>
                    <w:right w:val="none" w:sz="0" w:space="0" w:color="auto"/>
                  </w:divBdr>
                  <w:divsChild>
                    <w:div w:id="1220163868">
                      <w:marLeft w:val="0"/>
                      <w:marRight w:val="0"/>
                      <w:marTop w:val="0"/>
                      <w:marBottom w:val="0"/>
                      <w:divBdr>
                        <w:top w:val="none" w:sz="0" w:space="0" w:color="auto"/>
                        <w:left w:val="none" w:sz="0" w:space="0" w:color="auto"/>
                        <w:bottom w:val="none" w:sz="0" w:space="0" w:color="auto"/>
                        <w:right w:val="none" w:sz="0" w:space="0" w:color="auto"/>
                      </w:divBdr>
                      <w:divsChild>
                        <w:div w:id="357194437">
                          <w:marLeft w:val="0"/>
                          <w:marRight w:val="0"/>
                          <w:marTop w:val="0"/>
                          <w:marBottom w:val="0"/>
                          <w:divBdr>
                            <w:top w:val="none" w:sz="0" w:space="0" w:color="auto"/>
                            <w:left w:val="none" w:sz="0" w:space="0" w:color="auto"/>
                            <w:bottom w:val="none" w:sz="0" w:space="0" w:color="auto"/>
                            <w:right w:val="none" w:sz="0" w:space="0" w:color="auto"/>
                          </w:divBdr>
                          <w:divsChild>
                            <w:div w:id="1967000402">
                              <w:marLeft w:val="0"/>
                              <w:marRight w:val="0"/>
                              <w:marTop w:val="0"/>
                              <w:marBottom w:val="0"/>
                              <w:divBdr>
                                <w:top w:val="none" w:sz="0" w:space="0" w:color="auto"/>
                                <w:left w:val="none" w:sz="0" w:space="0" w:color="auto"/>
                                <w:bottom w:val="none" w:sz="0" w:space="0" w:color="auto"/>
                                <w:right w:val="none" w:sz="0" w:space="0" w:color="auto"/>
                              </w:divBdr>
                            </w:div>
                            <w:div w:id="11098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04248">
              <w:marLeft w:val="0"/>
              <w:marRight w:val="0"/>
              <w:marTop w:val="0"/>
              <w:marBottom w:val="0"/>
              <w:divBdr>
                <w:top w:val="none" w:sz="0" w:space="0" w:color="auto"/>
                <w:left w:val="none" w:sz="0" w:space="0" w:color="auto"/>
                <w:bottom w:val="none" w:sz="0" w:space="0" w:color="auto"/>
                <w:right w:val="none" w:sz="0" w:space="0" w:color="auto"/>
              </w:divBdr>
              <w:divsChild>
                <w:div w:id="133521976">
                  <w:marLeft w:val="-420"/>
                  <w:marRight w:val="0"/>
                  <w:marTop w:val="0"/>
                  <w:marBottom w:val="0"/>
                  <w:divBdr>
                    <w:top w:val="none" w:sz="0" w:space="0" w:color="auto"/>
                    <w:left w:val="none" w:sz="0" w:space="0" w:color="auto"/>
                    <w:bottom w:val="none" w:sz="0" w:space="0" w:color="auto"/>
                    <w:right w:val="none" w:sz="0" w:space="0" w:color="auto"/>
                  </w:divBdr>
                  <w:divsChild>
                    <w:div w:id="1037436802">
                      <w:marLeft w:val="0"/>
                      <w:marRight w:val="0"/>
                      <w:marTop w:val="0"/>
                      <w:marBottom w:val="0"/>
                      <w:divBdr>
                        <w:top w:val="none" w:sz="0" w:space="0" w:color="auto"/>
                        <w:left w:val="none" w:sz="0" w:space="0" w:color="auto"/>
                        <w:bottom w:val="none" w:sz="0" w:space="0" w:color="auto"/>
                        <w:right w:val="none" w:sz="0" w:space="0" w:color="auto"/>
                      </w:divBdr>
                      <w:divsChild>
                        <w:div w:id="550385242">
                          <w:marLeft w:val="0"/>
                          <w:marRight w:val="0"/>
                          <w:marTop w:val="0"/>
                          <w:marBottom w:val="0"/>
                          <w:divBdr>
                            <w:top w:val="none" w:sz="0" w:space="0" w:color="auto"/>
                            <w:left w:val="none" w:sz="0" w:space="0" w:color="auto"/>
                            <w:bottom w:val="none" w:sz="0" w:space="0" w:color="auto"/>
                            <w:right w:val="none" w:sz="0" w:space="0" w:color="auto"/>
                          </w:divBdr>
                          <w:divsChild>
                            <w:div w:id="799808686">
                              <w:marLeft w:val="0"/>
                              <w:marRight w:val="0"/>
                              <w:marTop w:val="0"/>
                              <w:marBottom w:val="0"/>
                              <w:divBdr>
                                <w:top w:val="none" w:sz="0" w:space="0" w:color="auto"/>
                                <w:left w:val="none" w:sz="0" w:space="0" w:color="auto"/>
                                <w:bottom w:val="none" w:sz="0" w:space="0" w:color="auto"/>
                                <w:right w:val="none" w:sz="0" w:space="0" w:color="auto"/>
                              </w:divBdr>
                            </w:div>
                            <w:div w:id="12930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0178">
              <w:marLeft w:val="0"/>
              <w:marRight w:val="0"/>
              <w:marTop w:val="0"/>
              <w:marBottom w:val="0"/>
              <w:divBdr>
                <w:top w:val="none" w:sz="0" w:space="0" w:color="auto"/>
                <w:left w:val="none" w:sz="0" w:space="0" w:color="auto"/>
                <w:bottom w:val="none" w:sz="0" w:space="0" w:color="auto"/>
                <w:right w:val="none" w:sz="0" w:space="0" w:color="auto"/>
              </w:divBdr>
              <w:divsChild>
                <w:div w:id="939684434">
                  <w:marLeft w:val="-420"/>
                  <w:marRight w:val="0"/>
                  <w:marTop w:val="0"/>
                  <w:marBottom w:val="0"/>
                  <w:divBdr>
                    <w:top w:val="none" w:sz="0" w:space="0" w:color="auto"/>
                    <w:left w:val="none" w:sz="0" w:space="0" w:color="auto"/>
                    <w:bottom w:val="none" w:sz="0" w:space="0" w:color="auto"/>
                    <w:right w:val="none" w:sz="0" w:space="0" w:color="auto"/>
                  </w:divBdr>
                  <w:divsChild>
                    <w:div w:id="412052833">
                      <w:marLeft w:val="0"/>
                      <w:marRight w:val="0"/>
                      <w:marTop w:val="0"/>
                      <w:marBottom w:val="0"/>
                      <w:divBdr>
                        <w:top w:val="none" w:sz="0" w:space="0" w:color="auto"/>
                        <w:left w:val="none" w:sz="0" w:space="0" w:color="auto"/>
                        <w:bottom w:val="none" w:sz="0" w:space="0" w:color="auto"/>
                        <w:right w:val="none" w:sz="0" w:space="0" w:color="auto"/>
                      </w:divBdr>
                      <w:divsChild>
                        <w:div w:id="881481378">
                          <w:marLeft w:val="0"/>
                          <w:marRight w:val="0"/>
                          <w:marTop w:val="0"/>
                          <w:marBottom w:val="0"/>
                          <w:divBdr>
                            <w:top w:val="none" w:sz="0" w:space="0" w:color="auto"/>
                            <w:left w:val="none" w:sz="0" w:space="0" w:color="auto"/>
                            <w:bottom w:val="none" w:sz="0" w:space="0" w:color="auto"/>
                            <w:right w:val="none" w:sz="0" w:space="0" w:color="auto"/>
                          </w:divBdr>
                          <w:divsChild>
                            <w:div w:id="923805486">
                              <w:marLeft w:val="0"/>
                              <w:marRight w:val="0"/>
                              <w:marTop w:val="0"/>
                              <w:marBottom w:val="0"/>
                              <w:divBdr>
                                <w:top w:val="none" w:sz="0" w:space="0" w:color="auto"/>
                                <w:left w:val="none" w:sz="0" w:space="0" w:color="auto"/>
                                <w:bottom w:val="none" w:sz="0" w:space="0" w:color="auto"/>
                                <w:right w:val="none" w:sz="0" w:space="0" w:color="auto"/>
                              </w:divBdr>
                            </w:div>
                            <w:div w:id="4701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35172">
              <w:marLeft w:val="0"/>
              <w:marRight w:val="0"/>
              <w:marTop w:val="0"/>
              <w:marBottom w:val="0"/>
              <w:divBdr>
                <w:top w:val="none" w:sz="0" w:space="0" w:color="auto"/>
                <w:left w:val="none" w:sz="0" w:space="0" w:color="auto"/>
                <w:bottom w:val="none" w:sz="0" w:space="0" w:color="auto"/>
                <w:right w:val="none" w:sz="0" w:space="0" w:color="auto"/>
              </w:divBdr>
              <w:divsChild>
                <w:div w:id="251862222">
                  <w:marLeft w:val="-420"/>
                  <w:marRight w:val="0"/>
                  <w:marTop w:val="0"/>
                  <w:marBottom w:val="0"/>
                  <w:divBdr>
                    <w:top w:val="none" w:sz="0" w:space="0" w:color="auto"/>
                    <w:left w:val="none" w:sz="0" w:space="0" w:color="auto"/>
                    <w:bottom w:val="none" w:sz="0" w:space="0" w:color="auto"/>
                    <w:right w:val="none" w:sz="0" w:space="0" w:color="auto"/>
                  </w:divBdr>
                  <w:divsChild>
                    <w:div w:id="453596250">
                      <w:marLeft w:val="0"/>
                      <w:marRight w:val="0"/>
                      <w:marTop w:val="0"/>
                      <w:marBottom w:val="0"/>
                      <w:divBdr>
                        <w:top w:val="none" w:sz="0" w:space="0" w:color="auto"/>
                        <w:left w:val="none" w:sz="0" w:space="0" w:color="auto"/>
                        <w:bottom w:val="none" w:sz="0" w:space="0" w:color="auto"/>
                        <w:right w:val="none" w:sz="0" w:space="0" w:color="auto"/>
                      </w:divBdr>
                      <w:divsChild>
                        <w:div w:id="695471142">
                          <w:marLeft w:val="0"/>
                          <w:marRight w:val="0"/>
                          <w:marTop w:val="0"/>
                          <w:marBottom w:val="0"/>
                          <w:divBdr>
                            <w:top w:val="none" w:sz="0" w:space="0" w:color="auto"/>
                            <w:left w:val="none" w:sz="0" w:space="0" w:color="auto"/>
                            <w:bottom w:val="none" w:sz="0" w:space="0" w:color="auto"/>
                            <w:right w:val="none" w:sz="0" w:space="0" w:color="auto"/>
                          </w:divBdr>
                          <w:divsChild>
                            <w:div w:id="738551158">
                              <w:marLeft w:val="0"/>
                              <w:marRight w:val="0"/>
                              <w:marTop w:val="0"/>
                              <w:marBottom w:val="0"/>
                              <w:divBdr>
                                <w:top w:val="none" w:sz="0" w:space="0" w:color="auto"/>
                                <w:left w:val="none" w:sz="0" w:space="0" w:color="auto"/>
                                <w:bottom w:val="none" w:sz="0" w:space="0" w:color="auto"/>
                                <w:right w:val="none" w:sz="0" w:space="0" w:color="auto"/>
                              </w:divBdr>
                            </w:div>
                            <w:div w:id="21144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41117">
              <w:marLeft w:val="0"/>
              <w:marRight w:val="0"/>
              <w:marTop w:val="0"/>
              <w:marBottom w:val="0"/>
              <w:divBdr>
                <w:top w:val="none" w:sz="0" w:space="0" w:color="auto"/>
                <w:left w:val="none" w:sz="0" w:space="0" w:color="auto"/>
                <w:bottom w:val="none" w:sz="0" w:space="0" w:color="auto"/>
                <w:right w:val="none" w:sz="0" w:space="0" w:color="auto"/>
              </w:divBdr>
              <w:divsChild>
                <w:div w:id="1659848924">
                  <w:marLeft w:val="-420"/>
                  <w:marRight w:val="0"/>
                  <w:marTop w:val="0"/>
                  <w:marBottom w:val="0"/>
                  <w:divBdr>
                    <w:top w:val="none" w:sz="0" w:space="0" w:color="auto"/>
                    <w:left w:val="none" w:sz="0" w:space="0" w:color="auto"/>
                    <w:bottom w:val="none" w:sz="0" w:space="0" w:color="auto"/>
                    <w:right w:val="none" w:sz="0" w:space="0" w:color="auto"/>
                  </w:divBdr>
                  <w:divsChild>
                    <w:div w:id="55126248">
                      <w:marLeft w:val="0"/>
                      <w:marRight w:val="0"/>
                      <w:marTop w:val="0"/>
                      <w:marBottom w:val="0"/>
                      <w:divBdr>
                        <w:top w:val="none" w:sz="0" w:space="0" w:color="auto"/>
                        <w:left w:val="none" w:sz="0" w:space="0" w:color="auto"/>
                        <w:bottom w:val="none" w:sz="0" w:space="0" w:color="auto"/>
                        <w:right w:val="none" w:sz="0" w:space="0" w:color="auto"/>
                      </w:divBdr>
                      <w:divsChild>
                        <w:div w:id="1284535287">
                          <w:marLeft w:val="0"/>
                          <w:marRight w:val="0"/>
                          <w:marTop w:val="0"/>
                          <w:marBottom w:val="0"/>
                          <w:divBdr>
                            <w:top w:val="none" w:sz="0" w:space="0" w:color="auto"/>
                            <w:left w:val="none" w:sz="0" w:space="0" w:color="auto"/>
                            <w:bottom w:val="none" w:sz="0" w:space="0" w:color="auto"/>
                            <w:right w:val="none" w:sz="0" w:space="0" w:color="auto"/>
                          </w:divBdr>
                          <w:divsChild>
                            <w:div w:id="353501498">
                              <w:marLeft w:val="0"/>
                              <w:marRight w:val="0"/>
                              <w:marTop w:val="0"/>
                              <w:marBottom w:val="0"/>
                              <w:divBdr>
                                <w:top w:val="none" w:sz="0" w:space="0" w:color="auto"/>
                                <w:left w:val="none" w:sz="0" w:space="0" w:color="auto"/>
                                <w:bottom w:val="none" w:sz="0" w:space="0" w:color="auto"/>
                                <w:right w:val="none" w:sz="0" w:space="0" w:color="auto"/>
                              </w:divBdr>
                            </w:div>
                            <w:div w:id="888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3240">
              <w:marLeft w:val="0"/>
              <w:marRight w:val="0"/>
              <w:marTop w:val="0"/>
              <w:marBottom w:val="0"/>
              <w:divBdr>
                <w:top w:val="none" w:sz="0" w:space="0" w:color="auto"/>
                <w:left w:val="none" w:sz="0" w:space="0" w:color="auto"/>
                <w:bottom w:val="none" w:sz="0" w:space="0" w:color="auto"/>
                <w:right w:val="none" w:sz="0" w:space="0" w:color="auto"/>
              </w:divBdr>
              <w:divsChild>
                <w:div w:id="182406679">
                  <w:marLeft w:val="-420"/>
                  <w:marRight w:val="0"/>
                  <w:marTop w:val="0"/>
                  <w:marBottom w:val="0"/>
                  <w:divBdr>
                    <w:top w:val="none" w:sz="0" w:space="0" w:color="auto"/>
                    <w:left w:val="none" w:sz="0" w:space="0" w:color="auto"/>
                    <w:bottom w:val="none" w:sz="0" w:space="0" w:color="auto"/>
                    <w:right w:val="none" w:sz="0" w:space="0" w:color="auto"/>
                  </w:divBdr>
                  <w:divsChild>
                    <w:div w:id="387850055">
                      <w:marLeft w:val="0"/>
                      <w:marRight w:val="0"/>
                      <w:marTop w:val="0"/>
                      <w:marBottom w:val="0"/>
                      <w:divBdr>
                        <w:top w:val="none" w:sz="0" w:space="0" w:color="auto"/>
                        <w:left w:val="none" w:sz="0" w:space="0" w:color="auto"/>
                        <w:bottom w:val="none" w:sz="0" w:space="0" w:color="auto"/>
                        <w:right w:val="none" w:sz="0" w:space="0" w:color="auto"/>
                      </w:divBdr>
                      <w:divsChild>
                        <w:div w:id="847839543">
                          <w:marLeft w:val="0"/>
                          <w:marRight w:val="0"/>
                          <w:marTop w:val="0"/>
                          <w:marBottom w:val="0"/>
                          <w:divBdr>
                            <w:top w:val="none" w:sz="0" w:space="0" w:color="auto"/>
                            <w:left w:val="none" w:sz="0" w:space="0" w:color="auto"/>
                            <w:bottom w:val="none" w:sz="0" w:space="0" w:color="auto"/>
                            <w:right w:val="none" w:sz="0" w:space="0" w:color="auto"/>
                          </w:divBdr>
                          <w:divsChild>
                            <w:div w:id="506794532">
                              <w:marLeft w:val="0"/>
                              <w:marRight w:val="0"/>
                              <w:marTop w:val="0"/>
                              <w:marBottom w:val="0"/>
                              <w:divBdr>
                                <w:top w:val="none" w:sz="0" w:space="0" w:color="auto"/>
                                <w:left w:val="none" w:sz="0" w:space="0" w:color="auto"/>
                                <w:bottom w:val="none" w:sz="0" w:space="0" w:color="auto"/>
                                <w:right w:val="none" w:sz="0" w:space="0" w:color="auto"/>
                              </w:divBdr>
                            </w:div>
                            <w:div w:id="1370111478">
                              <w:marLeft w:val="0"/>
                              <w:marRight w:val="0"/>
                              <w:marTop w:val="0"/>
                              <w:marBottom w:val="0"/>
                              <w:divBdr>
                                <w:top w:val="none" w:sz="0" w:space="0" w:color="auto"/>
                                <w:left w:val="none" w:sz="0" w:space="0" w:color="auto"/>
                                <w:bottom w:val="none" w:sz="0" w:space="0" w:color="auto"/>
                                <w:right w:val="none" w:sz="0" w:space="0" w:color="auto"/>
                              </w:divBdr>
                              <w:divsChild>
                                <w:div w:id="392240365">
                                  <w:marLeft w:val="0"/>
                                  <w:marRight w:val="0"/>
                                  <w:marTop w:val="0"/>
                                  <w:marBottom w:val="0"/>
                                  <w:divBdr>
                                    <w:top w:val="none" w:sz="0" w:space="0" w:color="auto"/>
                                    <w:left w:val="none" w:sz="0" w:space="0" w:color="auto"/>
                                    <w:bottom w:val="none" w:sz="0" w:space="0" w:color="auto"/>
                                    <w:right w:val="none" w:sz="0" w:space="0" w:color="auto"/>
                                  </w:divBdr>
                                  <w:divsChild>
                                    <w:div w:id="2061203783">
                                      <w:marLeft w:val="0"/>
                                      <w:marRight w:val="0"/>
                                      <w:marTop w:val="0"/>
                                      <w:marBottom w:val="0"/>
                                      <w:divBdr>
                                        <w:top w:val="none" w:sz="0" w:space="0" w:color="auto"/>
                                        <w:left w:val="none" w:sz="0" w:space="0" w:color="auto"/>
                                        <w:bottom w:val="none" w:sz="0" w:space="0" w:color="auto"/>
                                        <w:right w:val="none" w:sz="0" w:space="0" w:color="auto"/>
                                      </w:divBdr>
                                    </w:div>
                                    <w:div w:id="1184437288">
                                      <w:marLeft w:val="0"/>
                                      <w:marRight w:val="0"/>
                                      <w:marTop w:val="0"/>
                                      <w:marBottom w:val="0"/>
                                      <w:divBdr>
                                        <w:top w:val="none" w:sz="0" w:space="0" w:color="auto"/>
                                        <w:left w:val="none" w:sz="0" w:space="0" w:color="auto"/>
                                        <w:bottom w:val="none" w:sz="0" w:space="0" w:color="auto"/>
                                        <w:right w:val="none" w:sz="0" w:space="0" w:color="auto"/>
                                      </w:divBdr>
                                    </w:div>
                                    <w:div w:id="2024361435">
                                      <w:marLeft w:val="0"/>
                                      <w:marRight w:val="0"/>
                                      <w:marTop w:val="0"/>
                                      <w:marBottom w:val="0"/>
                                      <w:divBdr>
                                        <w:top w:val="none" w:sz="0" w:space="0" w:color="auto"/>
                                        <w:left w:val="none" w:sz="0" w:space="0" w:color="auto"/>
                                        <w:bottom w:val="none" w:sz="0" w:space="0" w:color="auto"/>
                                        <w:right w:val="none" w:sz="0" w:space="0" w:color="auto"/>
                                      </w:divBdr>
                                    </w:div>
                                    <w:div w:id="17037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469955">
          <w:marLeft w:val="0"/>
          <w:marRight w:val="0"/>
          <w:marTop w:val="0"/>
          <w:marBottom w:val="0"/>
          <w:divBdr>
            <w:top w:val="none" w:sz="0" w:space="0" w:color="auto"/>
            <w:left w:val="none" w:sz="0" w:space="0" w:color="auto"/>
            <w:bottom w:val="none" w:sz="0" w:space="0" w:color="auto"/>
            <w:right w:val="none" w:sz="0" w:space="0" w:color="auto"/>
          </w:divBdr>
          <w:divsChild>
            <w:div w:id="55789961">
              <w:marLeft w:val="0"/>
              <w:marRight w:val="0"/>
              <w:marTop w:val="0"/>
              <w:marBottom w:val="0"/>
              <w:divBdr>
                <w:top w:val="none" w:sz="0" w:space="0" w:color="auto"/>
                <w:left w:val="none" w:sz="0" w:space="0" w:color="auto"/>
                <w:bottom w:val="none" w:sz="0" w:space="0" w:color="auto"/>
                <w:right w:val="none" w:sz="0" w:space="0" w:color="auto"/>
              </w:divBdr>
              <w:divsChild>
                <w:div w:id="11877160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89173719">
      <w:bodyDiv w:val="1"/>
      <w:marLeft w:val="0"/>
      <w:marRight w:val="0"/>
      <w:marTop w:val="0"/>
      <w:marBottom w:val="0"/>
      <w:divBdr>
        <w:top w:val="none" w:sz="0" w:space="0" w:color="auto"/>
        <w:left w:val="none" w:sz="0" w:space="0" w:color="auto"/>
        <w:bottom w:val="none" w:sz="0" w:space="0" w:color="auto"/>
        <w:right w:val="none" w:sz="0" w:space="0" w:color="auto"/>
      </w:divBdr>
      <w:divsChild>
        <w:div w:id="755976210">
          <w:marLeft w:val="0"/>
          <w:marRight w:val="0"/>
          <w:marTop w:val="0"/>
          <w:marBottom w:val="0"/>
          <w:divBdr>
            <w:top w:val="none" w:sz="0" w:space="0" w:color="auto"/>
            <w:left w:val="none" w:sz="0" w:space="0" w:color="auto"/>
            <w:bottom w:val="none" w:sz="0" w:space="0" w:color="auto"/>
            <w:right w:val="none" w:sz="0" w:space="0" w:color="auto"/>
          </w:divBdr>
        </w:div>
        <w:div w:id="1628396106">
          <w:marLeft w:val="0"/>
          <w:marRight w:val="0"/>
          <w:marTop w:val="0"/>
          <w:marBottom w:val="0"/>
          <w:divBdr>
            <w:top w:val="none" w:sz="0" w:space="0" w:color="auto"/>
            <w:left w:val="none" w:sz="0" w:space="0" w:color="auto"/>
            <w:bottom w:val="none" w:sz="0" w:space="0" w:color="auto"/>
            <w:right w:val="none" w:sz="0" w:space="0" w:color="auto"/>
          </w:divBdr>
        </w:div>
        <w:div w:id="964628363">
          <w:marLeft w:val="0"/>
          <w:marRight w:val="0"/>
          <w:marTop w:val="0"/>
          <w:marBottom w:val="0"/>
          <w:divBdr>
            <w:top w:val="none" w:sz="0" w:space="0" w:color="auto"/>
            <w:left w:val="none" w:sz="0" w:space="0" w:color="auto"/>
            <w:bottom w:val="none" w:sz="0" w:space="0" w:color="auto"/>
            <w:right w:val="none" w:sz="0" w:space="0" w:color="auto"/>
          </w:divBdr>
        </w:div>
      </w:divsChild>
    </w:div>
    <w:div w:id="1298299743">
      <w:bodyDiv w:val="1"/>
      <w:marLeft w:val="0"/>
      <w:marRight w:val="0"/>
      <w:marTop w:val="0"/>
      <w:marBottom w:val="0"/>
      <w:divBdr>
        <w:top w:val="none" w:sz="0" w:space="0" w:color="auto"/>
        <w:left w:val="none" w:sz="0" w:space="0" w:color="auto"/>
        <w:bottom w:val="none" w:sz="0" w:space="0" w:color="auto"/>
        <w:right w:val="none" w:sz="0" w:space="0" w:color="auto"/>
      </w:divBdr>
      <w:divsChild>
        <w:div w:id="2089227726">
          <w:marLeft w:val="0"/>
          <w:marRight w:val="0"/>
          <w:marTop w:val="0"/>
          <w:marBottom w:val="0"/>
          <w:divBdr>
            <w:top w:val="none" w:sz="0" w:space="0" w:color="auto"/>
            <w:left w:val="none" w:sz="0" w:space="0" w:color="auto"/>
            <w:bottom w:val="none" w:sz="0" w:space="0" w:color="auto"/>
            <w:right w:val="none" w:sz="0" w:space="0" w:color="auto"/>
          </w:divBdr>
        </w:div>
        <w:div w:id="324168570">
          <w:marLeft w:val="0"/>
          <w:marRight w:val="0"/>
          <w:marTop w:val="0"/>
          <w:marBottom w:val="0"/>
          <w:divBdr>
            <w:top w:val="none" w:sz="0" w:space="0" w:color="auto"/>
            <w:left w:val="none" w:sz="0" w:space="0" w:color="auto"/>
            <w:bottom w:val="none" w:sz="0" w:space="0" w:color="auto"/>
            <w:right w:val="none" w:sz="0" w:space="0" w:color="auto"/>
          </w:divBdr>
        </w:div>
        <w:div w:id="1013920940">
          <w:marLeft w:val="0"/>
          <w:marRight w:val="0"/>
          <w:marTop w:val="0"/>
          <w:marBottom w:val="0"/>
          <w:divBdr>
            <w:top w:val="none" w:sz="0" w:space="0" w:color="auto"/>
            <w:left w:val="none" w:sz="0" w:space="0" w:color="auto"/>
            <w:bottom w:val="none" w:sz="0" w:space="0" w:color="auto"/>
            <w:right w:val="none" w:sz="0" w:space="0" w:color="auto"/>
          </w:divBdr>
        </w:div>
      </w:divsChild>
    </w:div>
    <w:div w:id="1682775836">
      <w:bodyDiv w:val="1"/>
      <w:marLeft w:val="0"/>
      <w:marRight w:val="0"/>
      <w:marTop w:val="0"/>
      <w:marBottom w:val="0"/>
      <w:divBdr>
        <w:top w:val="none" w:sz="0" w:space="0" w:color="auto"/>
        <w:left w:val="none" w:sz="0" w:space="0" w:color="auto"/>
        <w:bottom w:val="none" w:sz="0" w:space="0" w:color="auto"/>
        <w:right w:val="none" w:sz="0" w:space="0" w:color="auto"/>
      </w:divBdr>
      <w:divsChild>
        <w:div w:id="1741950025">
          <w:marLeft w:val="0"/>
          <w:marRight w:val="0"/>
          <w:marTop w:val="0"/>
          <w:marBottom w:val="0"/>
          <w:divBdr>
            <w:top w:val="none" w:sz="0" w:space="0" w:color="auto"/>
            <w:left w:val="none" w:sz="0" w:space="0" w:color="auto"/>
            <w:bottom w:val="none" w:sz="0" w:space="0" w:color="auto"/>
            <w:right w:val="none" w:sz="0" w:space="0" w:color="auto"/>
          </w:divBdr>
          <w:divsChild>
            <w:div w:id="591548714">
              <w:marLeft w:val="0"/>
              <w:marRight w:val="0"/>
              <w:marTop w:val="0"/>
              <w:marBottom w:val="300"/>
              <w:divBdr>
                <w:top w:val="none" w:sz="0" w:space="0" w:color="auto"/>
                <w:left w:val="none" w:sz="0" w:space="0" w:color="auto"/>
                <w:bottom w:val="none" w:sz="0" w:space="0" w:color="auto"/>
                <w:right w:val="none" w:sz="0" w:space="0" w:color="auto"/>
              </w:divBdr>
            </w:div>
          </w:divsChild>
        </w:div>
        <w:div w:id="1088305289">
          <w:marLeft w:val="0"/>
          <w:marRight w:val="0"/>
          <w:marTop w:val="0"/>
          <w:marBottom w:val="0"/>
          <w:divBdr>
            <w:top w:val="none" w:sz="0" w:space="0" w:color="auto"/>
            <w:left w:val="none" w:sz="0" w:space="0" w:color="auto"/>
            <w:bottom w:val="none" w:sz="0" w:space="0" w:color="auto"/>
            <w:right w:val="none" w:sz="0" w:space="0" w:color="auto"/>
          </w:divBdr>
          <w:divsChild>
            <w:div w:id="1190724646">
              <w:marLeft w:val="0"/>
              <w:marRight w:val="0"/>
              <w:marTop w:val="300"/>
              <w:marBottom w:val="150"/>
              <w:divBdr>
                <w:top w:val="none" w:sz="0" w:space="0" w:color="auto"/>
                <w:left w:val="none" w:sz="0" w:space="0" w:color="auto"/>
                <w:bottom w:val="none" w:sz="0" w:space="0" w:color="auto"/>
                <w:right w:val="none" w:sz="0" w:space="0" w:color="auto"/>
              </w:divBdr>
            </w:div>
          </w:divsChild>
        </w:div>
        <w:div w:id="962032072">
          <w:marLeft w:val="0"/>
          <w:marRight w:val="0"/>
          <w:marTop w:val="0"/>
          <w:marBottom w:val="0"/>
          <w:divBdr>
            <w:top w:val="none" w:sz="0" w:space="0" w:color="auto"/>
            <w:left w:val="none" w:sz="0" w:space="0" w:color="auto"/>
            <w:bottom w:val="none" w:sz="0" w:space="0" w:color="auto"/>
            <w:right w:val="none" w:sz="0" w:space="0" w:color="auto"/>
          </w:divBdr>
          <w:divsChild>
            <w:div w:id="1247761302">
              <w:marLeft w:val="-420"/>
              <w:marRight w:val="0"/>
              <w:marTop w:val="0"/>
              <w:marBottom w:val="0"/>
              <w:divBdr>
                <w:top w:val="none" w:sz="0" w:space="0" w:color="auto"/>
                <w:left w:val="none" w:sz="0" w:space="0" w:color="auto"/>
                <w:bottom w:val="none" w:sz="0" w:space="0" w:color="auto"/>
                <w:right w:val="none" w:sz="0" w:space="0" w:color="auto"/>
              </w:divBdr>
              <w:divsChild>
                <w:div w:id="1031960229">
                  <w:marLeft w:val="0"/>
                  <w:marRight w:val="0"/>
                  <w:marTop w:val="0"/>
                  <w:marBottom w:val="0"/>
                  <w:divBdr>
                    <w:top w:val="none" w:sz="0" w:space="0" w:color="auto"/>
                    <w:left w:val="none" w:sz="0" w:space="0" w:color="auto"/>
                    <w:bottom w:val="none" w:sz="0" w:space="0" w:color="auto"/>
                    <w:right w:val="none" w:sz="0" w:space="0" w:color="auto"/>
                  </w:divBdr>
                  <w:divsChild>
                    <w:div w:id="1532692882">
                      <w:marLeft w:val="0"/>
                      <w:marRight w:val="0"/>
                      <w:marTop w:val="0"/>
                      <w:marBottom w:val="0"/>
                      <w:divBdr>
                        <w:top w:val="none" w:sz="0" w:space="0" w:color="auto"/>
                        <w:left w:val="none" w:sz="0" w:space="0" w:color="auto"/>
                        <w:bottom w:val="none" w:sz="0" w:space="0" w:color="auto"/>
                        <w:right w:val="none" w:sz="0" w:space="0" w:color="auto"/>
                      </w:divBdr>
                      <w:divsChild>
                        <w:div w:id="365564151">
                          <w:marLeft w:val="0"/>
                          <w:marRight w:val="0"/>
                          <w:marTop w:val="0"/>
                          <w:marBottom w:val="0"/>
                          <w:divBdr>
                            <w:top w:val="none" w:sz="0" w:space="0" w:color="auto"/>
                            <w:left w:val="none" w:sz="0" w:space="0" w:color="auto"/>
                            <w:bottom w:val="none" w:sz="0" w:space="0" w:color="auto"/>
                            <w:right w:val="none" w:sz="0" w:space="0" w:color="auto"/>
                          </w:divBdr>
                        </w:div>
                        <w:div w:id="18386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3095">
              <w:marLeft w:val="0"/>
              <w:marRight w:val="0"/>
              <w:marTop w:val="0"/>
              <w:marBottom w:val="0"/>
              <w:divBdr>
                <w:top w:val="none" w:sz="0" w:space="0" w:color="auto"/>
                <w:left w:val="none" w:sz="0" w:space="0" w:color="auto"/>
                <w:bottom w:val="none" w:sz="0" w:space="0" w:color="auto"/>
                <w:right w:val="none" w:sz="0" w:space="0" w:color="auto"/>
              </w:divBdr>
              <w:divsChild>
                <w:div w:id="1859544164">
                  <w:marLeft w:val="-420"/>
                  <w:marRight w:val="0"/>
                  <w:marTop w:val="0"/>
                  <w:marBottom w:val="0"/>
                  <w:divBdr>
                    <w:top w:val="none" w:sz="0" w:space="0" w:color="auto"/>
                    <w:left w:val="none" w:sz="0" w:space="0" w:color="auto"/>
                    <w:bottom w:val="none" w:sz="0" w:space="0" w:color="auto"/>
                    <w:right w:val="none" w:sz="0" w:space="0" w:color="auto"/>
                  </w:divBdr>
                  <w:divsChild>
                    <w:div w:id="148912205">
                      <w:marLeft w:val="0"/>
                      <w:marRight w:val="0"/>
                      <w:marTop w:val="0"/>
                      <w:marBottom w:val="0"/>
                      <w:divBdr>
                        <w:top w:val="none" w:sz="0" w:space="0" w:color="auto"/>
                        <w:left w:val="none" w:sz="0" w:space="0" w:color="auto"/>
                        <w:bottom w:val="none" w:sz="0" w:space="0" w:color="auto"/>
                        <w:right w:val="none" w:sz="0" w:space="0" w:color="auto"/>
                      </w:divBdr>
                      <w:divsChild>
                        <w:div w:id="82381394">
                          <w:marLeft w:val="0"/>
                          <w:marRight w:val="0"/>
                          <w:marTop w:val="0"/>
                          <w:marBottom w:val="0"/>
                          <w:divBdr>
                            <w:top w:val="none" w:sz="0" w:space="0" w:color="auto"/>
                            <w:left w:val="none" w:sz="0" w:space="0" w:color="auto"/>
                            <w:bottom w:val="none" w:sz="0" w:space="0" w:color="auto"/>
                            <w:right w:val="none" w:sz="0" w:space="0" w:color="auto"/>
                          </w:divBdr>
                          <w:divsChild>
                            <w:div w:id="925848054">
                              <w:marLeft w:val="0"/>
                              <w:marRight w:val="0"/>
                              <w:marTop w:val="0"/>
                              <w:marBottom w:val="0"/>
                              <w:divBdr>
                                <w:top w:val="none" w:sz="0" w:space="0" w:color="auto"/>
                                <w:left w:val="none" w:sz="0" w:space="0" w:color="auto"/>
                                <w:bottom w:val="none" w:sz="0" w:space="0" w:color="auto"/>
                                <w:right w:val="none" w:sz="0" w:space="0" w:color="auto"/>
                              </w:divBdr>
                            </w:div>
                            <w:div w:id="17698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3050">
              <w:marLeft w:val="0"/>
              <w:marRight w:val="0"/>
              <w:marTop w:val="0"/>
              <w:marBottom w:val="0"/>
              <w:divBdr>
                <w:top w:val="none" w:sz="0" w:space="0" w:color="auto"/>
                <w:left w:val="none" w:sz="0" w:space="0" w:color="auto"/>
                <w:bottom w:val="none" w:sz="0" w:space="0" w:color="auto"/>
                <w:right w:val="none" w:sz="0" w:space="0" w:color="auto"/>
              </w:divBdr>
              <w:divsChild>
                <w:div w:id="1915698303">
                  <w:marLeft w:val="-420"/>
                  <w:marRight w:val="0"/>
                  <w:marTop w:val="0"/>
                  <w:marBottom w:val="0"/>
                  <w:divBdr>
                    <w:top w:val="none" w:sz="0" w:space="0" w:color="auto"/>
                    <w:left w:val="none" w:sz="0" w:space="0" w:color="auto"/>
                    <w:bottom w:val="none" w:sz="0" w:space="0" w:color="auto"/>
                    <w:right w:val="none" w:sz="0" w:space="0" w:color="auto"/>
                  </w:divBdr>
                  <w:divsChild>
                    <w:div w:id="574558159">
                      <w:marLeft w:val="0"/>
                      <w:marRight w:val="0"/>
                      <w:marTop w:val="0"/>
                      <w:marBottom w:val="0"/>
                      <w:divBdr>
                        <w:top w:val="none" w:sz="0" w:space="0" w:color="auto"/>
                        <w:left w:val="none" w:sz="0" w:space="0" w:color="auto"/>
                        <w:bottom w:val="none" w:sz="0" w:space="0" w:color="auto"/>
                        <w:right w:val="none" w:sz="0" w:space="0" w:color="auto"/>
                      </w:divBdr>
                      <w:divsChild>
                        <w:div w:id="1897430950">
                          <w:marLeft w:val="0"/>
                          <w:marRight w:val="0"/>
                          <w:marTop w:val="0"/>
                          <w:marBottom w:val="0"/>
                          <w:divBdr>
                            <w:top w:val="none" w:sz="0" w:space="0" w:color="auto"/>
                            <w:left w:val="none" w:sz="0" w:space="0" w:color="auto"/>
                            <w:bottom w:val="none" w:sz="0" w:space="0" w:color="auto"/>
                            <w:right w:val="none" w:sz="0" w:space="0" w:color="auto"/>
                          </w:divBdr>
                          <w:divsChild>
                            <w:div w:id="864296696">
                              <w:marLeft w:val="0"/>
                              <w:marRight w:val="0"/>
                              <w:marTop w:val="0"/>
                              <w:marBottom w:val="0"/>
                              <w:divBdr>
                                <w:top w:val="none" w:sz="0" w:space="0" w:color="auto"/>
                                <w:left w:val="none" w:sz="0" w:space="0" w:color="auto"/>
                                <w:bottom w:val="none" w:sz="0" w:space="0" w:color="auto"/>
                                <w:right w:val="none" w:sz="0" w:space="0" w:color="auto"/>
                              </w:divBdr>
                            </w:div>
                            <w:div w:id="5568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10786">
              <w:marLeft w:val="0"/>
              <w:marRight w:val="0"/>
              <w:marTop w:val="0"/>
              <w:marBottom w:val="0"/>
              <w:divBdr>
                <w:top w:val="none" w:sz="0" w:space="0" w:color="auto"/>
                <w:left w:val="none" w:sz="0" w:space="0" w:color="auto"/>
                <w:bottom w:val="none" w:sz="0" w:space="0" w:color="auto"/>
                <w:right w:val="none" w:sz="0" w:space="0" w:color="auto"/>
              </w:divBdr>
              <w:divsChild>
                <w:div w:id="1849982559">
                  <w:marLeft w:val="-420"/>
                  <w:marRight w:val="0"/>
                  <w:marTop w:val="0"/>
                  <w:marBottom w:val="0"/>
                  <w:divBdr>
                    <w:top w:val="none" w:sz="0" w:space="0" w:color="auto"/>
                    <w:left w:val="none" w:sz="0" w:space="0" w:color="auto"/>
                    <w:bottom w:val="none" w:sz="0" w:space="0" w:color="auto"/>
                    <w:right w:val="none" w:sz="0" w:space="0" w:color="auto"/>
                  </w:divBdr>
                  <w:divsChild>
                    <w:div w:id="641933167">
                      <w:marLeft w:val="0"/>
                      <w:marRight w:val="0"/>
                      <w:marTop w:val="0"/>
                      <w:marBottom w:val="0"/>
                      <w:divBdr>
                        <w:top w:val="none" w:sz="0" w:space="0" w:color="auto"/>
                        <w:left w:val="none" w:sz="0" w:space="0" w:color="auto"/>
                        <w:bottom w:val="none" w:sz="0" w:space="0" w:color="auto"/>
                        <w:right w:val="none" w:sz="0" w:space="0" w:color="auto"/>
                      </w:divBdr>
                      <w:divsChild>
                        <w:div w:id="461120562">
                          <w:marLeft w:val="0"/>
                          <w:marRight w:val="0"/>
                          <w:marTop w:val="0"/>
                          <w:marBottom w:val="0"/>
                          <w:divBdr>
                            <w:top w:val="none" w:sz="0" w:space="0" w:color="auto"/>
                            <w:left w:val="none" w:sz="0" w:space="0" w:color="auto"/>
                            <w:bottom w:val="none" w:sz="0" w:space="0" w:color="auto"/>
                            <w:right w:val="none" w:sz="0" w:space="0" w:color="auto"/>
                          </w:divBdr>
                          <w:divsChild>
                            <w:div w:id="643504802">
                              <w:marLeft w:val="0"/>
                              <w:marRight w:val="0"/>
                              <w:marTop w:val="0"/>
                              <w:marBottom w:val="0"/>
                              <w:divBdr>
                                <w:top w:val="none" w:sz="0" w:space="0" w:color="auto"/>
                                <w:left w:val="none" w:sz="0" w:space="0" w:color="auto"/>
                                <w:bottom w:val="none" w:sz="0" w:space="0" w:color="auto"/>
                                <w:right w:val="none" w:sz="0" w:space="0" w:color="auto"/>
                              </w:divBdr>
                            </w:div>
                            <w:div w:id="13907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566415">
              <w:marLeft w:val="0"/>
              <w:marRight w:val="0"/>
              <w:marTop w:val="0"/>
              <w:marBottom w:val="0"/>
              <w:divBdr>
                <w:top w:val="none" w:sz="0" w:space="0" w:color="auto"/>
                <w:left w:val="none" w:sz="0" w:space="0" w:color="auto"/>
                <w:bottom w:val="none" w:sz="0" w:space="0" w:color="auto"/>
                <w:right w:val="none" w:sz="0" w:space="0" w:color="auto"/>
              </w:divBdr>
              <w:divsChild>
                <w:div w:id="812521643">
                  <w:marLeft w:val="-420"/>
                  <w:marRight w:val="0"/>
                  <w:marTop w:val="0"/>
                  <w:marBottom w:val="0"/>
                  <w:divBdr>
                    <w:top w:val="none" w:sz="0" w:space="0" w:color="auto"/>
                    <w:left w:val="none" w:sz="0" w:space="0" w:color="auto"/>
                    <w:bottom w:val="none" w:sz="0" w:space="0" w:color="auto"/>
                    <w:right w:val="none" w:sz="0" w:space="0" w:color="auto"/>
                  </w:divBdr>
                  <w:divsChild>
                    <w:div w:id="246153391">
                      <w:marLeft w:val="0"/>
                      <w:marRight w:val="0"/>
                      <w:marTop w:val="0"/>
                      <w:marBottom w:val="0"/>
                      <w:divBdr>
                        <w:top w:val="none" w:sz="0" w:space="0" w:color="auto"/>
                        <w:left w:val="none" w:sz="0" w:space="0" w:color="auto"/>
                        <w:bottom w:val="none" w:sz="0" w:space="0" w:color="auto"/>
                        <w:right w:val="none" w:sz="0" w:space="0" w:color="auto"/>
                      </w:divBdr>
                      <w:divsChild>
                        <w:div w:id="149442623">
                          <w:marLeft w:val="0"/>
                          <w:marRight w:val="0"/>
                          <w:marTop w:val="0"/>
                          <w:marBottom w:val="0"/>
                          <w:divBdr>
                            <w:top w:val="none" w:sz="0" w:space="0" w:color="auto"/>
                            <w:left w:val="none" w:sz="0" w:space="0" w:color="auto"/>
                            <w:bottom w:val="none" w:sz="0" w:space="0" w:color="auto"/>
                            <w:right w:val="none" w:sz="0" w:space="0" w:color="auto"/>
                          </w:divBdr>
                          <w:divsChild>
                            <w:div w:id="369382809">
                              <w:marLeft w:val="0"/>
                              <w:marRight w:val="0"/>
                              <w:marTop w:val="0"/>
                              <w:marBottom w:val="0"/>
                              <w:divBdr>
                                <w:top w:val="none" w:sz="0" w:space="0" w:color="auto"/>
                                <w:left w:val="none" w:sz="0" w:space="0" w:color="auto"/>
                                <w:bottom w:val="none" w:sz="0" w:space="0" w:color="auto"/>
                                <w:right w:val="none" w:sz="0" w:space="0" w:color="auto"/>
                              </w:divBdr>
                            </w:div>
                            <w:div w:id="1661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1513">
              <w:marLeft w:val="0"/>
              <w:marRight w:val="0"/>
              <w:marTop w:val="0"/>
              <w:marBottom w:val="0"/>
              <w:divBdr>
                <w:top w:val="none" w:sz="0" w:space="0" w:color="auto"/>
                <w:left w:val="none" w:sz="0" w:space="0" w:color="auto"/>
                <w:bottom w:val="none" w:sz="0" w:space="0" w:color="auto"/>
                <w:right w:val="none" w:sz="0" w:space="0" w:color="auto"/>
              </w:divBdr>
              <w:divsChild>
                <w:div w:id="1790975025">
                  <w:marLeft w:val="-420"/>
                  <w:marRight w:val="0"/>
                  <w:marTop w:val="0"/>
                  <w:marBottom w:val="0"/>
                  <w:divBdr>
                    <w:top w:val="none" w:sz="0" w:space="0" w:color="auto"/>
                    <w:left w:val="none" w:sz="0" w:space="0" w:color="auto"/>
                    <w:bottom w:val="none" w:sz="0" w:space="0" w:color="auto"/>
                    <w:right w:val="none" w:sz="0" w:space="0" w:color="auto"/>
                  </w:divBdr>
                  <w:divsChild>
                    <w:div w:id="1525094411">
                      <w:marLeft w:val="0"/>
                      <w:marRight w:val="0"/>
                      <w:marTop w:val="0"/>
                      <w:marBottom w:val="0"/>
                      <w:divBdr>
                        <w:top w:val="none" w:sz="0" w:space="0" w:color="auto"/>
                        <w:left w:val="none" w:sz="0" w:space="0" w:color="auto"/>
                        <w:bottom w:val="none" w:sz="0" w:space="0" w:color="auto"/>
                        <w:right w:val="none" w:sz="0" w:space="0" w:color="auto"/>
                      </w:divBdr>
                      <w:divsChild>
                        <w:div w:id="159933673">
                          <w:marLeft w:val="0"/>
                          <w:marRight w:val="0"/>
                          <w:marTop w:val="0"/>
                          <w:marBottom w:val="0"/>
                          <w:divBdr>
                            <w:top w:val="none" w:sz="0" w:space="0" w:color="auto"/>
                            <w:left w:val="none" w:sz="0" w:space="0" w:color="auto"/>
                            <w:bottom w:val="none" w:sz="0" w:space="0" w:color="auto"/>
                            <w:right w:val="none" w:sz="0" w:space="0" w:color="auto"/>
                          </w:divBdr>
                          <w:divsChild>
                            <w:div w:id="1658074250">
                              <w:marLeft w:val="0"/>
                              <w:marRight w:val="0"/>
                              <w:marTop w:val="0"/>
                              <w:marBottom w:val="0"/>
                              <w:divBdr>
                                <w:top w:val="none" w:sz="0" w:space="0" w:color="auto"/>
                                <w:left w:val="none" w:sz="0" w:space="0" w:color="auto"/>
                                <w:bottom w:val="none" w:sz="0" w:space="0" w:color="auto"/>
                                <w:right w:val="none" w:sz="0" w:space="0" w:color="auto"/>
                              </w:divBdr>
                            </w:div>
                            <w:div w:id="4711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37577">
              <w:marLeft w:val="0"/>
              <w:marRight w:val="0"/>
              <w:marTop w:val="0"/>
              <w:marBottom w:val="0"/>
              <w:divBdr>
                <w:top w:val="none" w:sz="0" w:space="0" w:color="auto"/>
                <w:left w:val="none" w:sz="0" w:space="0" w:color="auto"/>
                <w:bottom w:val="none" w:sz="0" w:space="0" w:color="auto"/>
                <w:right w:val="none" w:sz="0" w:space="0" w:color="auto"/>
              </w:divBdr>
              <w:divsChild>
                <w:div w:id="2108382388">
                  <w:marLeft w:val="-420"/>
                  <w:marRight w:val="0"/>
                  <w:marTop w:val="0"/>
                  <w:marBottom w:val="0"/>
                  <w:divBdr>
                    <w:top w:val="none" w:sz="0" w:space="0" w:color="auto"/>
                    <w:left w:val="none" w:sz="0" w:space="0" w:color="auto"/>
                    <w:bottom w:val="none" w:sz="0" w:space="0" w:color="auto"/>
                    <w:right w:val="none" w:sz="0" w:space="0" w:color="auto"/>
                  </w:divBdr>
                  <w:divsChild>
                    <w:div w:id="1435049442">
                      <w:marLeft w:val="0"/>
                      <w:marRight w:val="0"/>
                      <w:marTop w:val="0"/>
                      <w:marBottom w:val="0"/>
                      <w:divBdr>
                        <w:top w:val="none" w:sz="0" w:space="0" w:color="auto"/>
                        <w:left w:val="none" w:sz="0" w:space="0" w:color="auto"/>
                        <w:bottom w:val="none" w:sz="0" w:space="0" w:color="auto"/>
                        <w:right w:val="none" w:sz="0" w:space="0" w:color="auto"/>
                      </w:divBdr>
                      <w:divsChild>
                        <w:div w:id="237715786">
                          <w:marLeft w:val="0"/>
                          <w:marRight w:val="0"/>
                          <w:marTop w:val="0"/>
                          <w:marBottom w:val="0"/>
                          <w:divBdr>
                            <w:top w:val="none" w:sz="0" w:space="0" w:color="auto"/>
                            <w:left w:val="none" w:sz="0" w:space="0" w:color="auto"/>
                            <w:bottom w:val="none" w:sz="0" w:space="0" w:color="auto"/>
                            <w:right w:val="none" w:sz="0" w:space="0" w:color="auto"/>
                          </w:divBdr>
                          <w:divsChild>
                            <w:div w:id="333187848">
                              <w:marLeft w:val="0"/>
                              <w:marRight w:val="0"/>
                              <w:marTop w:val="0"/>
                              <w:marBottom w:val="0"/>
                              <w:divBdr>
                                <w:top w:val="none" w:sz="0" w:space="0" w:color="auto"/>
                                <w:left w:val="none" w:sz="0" w:space="0" w:color="auto"/>
                                <w:bottom w:val="none" w:sz="0" w:space="0" w:color="auto"/>
                                <w:right w:val="none" w:sz="0" w:space="0" w:color="auto"/>
                              </w:divBdr>
                            </w:div>
                            <w:div w:id="102040103">
                              <w:marLeft w:val="0"/>
                              <w:marRight w:val="0"/>
                              <w:marTop w:val="0"/>
                              <w:marBottom w:val="0"/>
                              <w:divBdr>
                                <w:top w:val="none" w:sz="0" w:space="0" w:color="auto"/>
                                <w:left w:val="none" w:sz="0" w:space="0" w:color="auto"/>
                                <w:bottom w:val="none" w:sz="0" w:space="0" w:color="auto"/>
                                <w:right w:val="none" w:sz="0" w:space="0" w:color="auto"/>
                              </w:divBdr>
                              <w:divsChild>
                                <w:div w:id="1938436983">
                                  <w:marLeft w:val="0"/>
                                  <w:marRight w:val="0"/>
                                  <w:marTop w:val="0"/>
                                  <w:marBottom w:val="0"/>
                                  <w:divBdr>
                                    <w:top w:val="none" w:sz="0" w:space="0" w:color="auto"/>
                                    <w:left w:val="none" w:sz="0" w:space="0" w:color="auto"/>
                                    <w:bottom w:val="none" w:sz="0" w:space="0" w:color="auto"/>
                                    <w:right w:val="none" w:sz="0" w:space="0" w:color="auto"/>
                                  </w:divBdr>
                                  <w:divsChild>
                                    <w:div w:id="104543867">
                                      <w:marLeft w:val="0"/>
                                      <w:marRight w:val="0"/>
                                      <w:marTop w:val="0"/>
                                      <w:marBottom w:val="0"/>
                                      <w:divBdr>
                                        <w:top w:val="none" w:sz="0" w:space="0" w:color="auto"/>
                                        <w:left w:val="none" w:sz="0" w:space="0" w:color="auto"/>
                                        <w:bottom w:val="none" w:sz="0" w:space="0" w:color="auto"/>
                                        <w:right w:val="none" w:sz="0" w:space="0" w:color="auto"/>
                                      </w:divBdr>
                                    </w:div>
                                    <w:div w:id="1909655831">
                                      <w:marLeft w:val="0"/>
                                      <w:marRight w:val="0"/>
                                      <w:marTop w:val="0"/>
                                      <w:marBottom w:val="0"/>
                                      <w:divBdr>
                                        <w:top w:val="none" w:sz="0" w:space="0" w:color="auto"/>
                                        <w:left w:val="none" w:sz="0" w:space="0" w:color="auto"/>
                                        <w:bottom w:val="none" w:sz="0" w:space="0" w:color="auto"/>
                                        <w:right w:val="none" w:sz="0" w:space="0" w:color="auto"/>
                                      </w:divBdr>
                                    </w:div>
                                    <w:div w:id="532810473">
                                      <w:marLeft w:val="0"/>
                                      <w:marRight w:val="0"/>
                                      <w:marTop w:val="0"/>
                                      <w:marBottom w:val="0"/>
                                      <w:divBdr>
                                        <w:top w:val="none" w:sz="0" w:space="0" w:color="auto"/>
                                        <w:left w:val="none" w:sz="0" w:space="0" w:color="auto"/>
                                        <w:bottom w:val="none" w:sz="0" w:space="0" w:color="auto"/>
                                        <w:right w:val="none" w:sz="0" w:space="0" w:color="auto"/>
                                      </w:divBdr>
                                    </w:div>
                                    <w:div w:id="571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86578">
          <w:marLeft w:val="0"/>
          <w:marRight w:val="0"/>
          <w:marTop w:val="0"/>
          <w:marBottom w:val="0"/>
          <w:divBdr>
            <w:top w:val="none" w:sz="0" w:space="0" w:color="auto"/>
            <w:left w:val="none" w:sz="0" w:space="0" w:color="auto"/>
            <w:bottom w:val="none" w:sz="0" w:space="0" w:color="auto"/>
            <w:right w:val="none" w:sz="0" w:space="0" w:color="auto"/>
          </w:divBdr>
          <w:divsChild>
            <w:div w:id="28141914">
              <w:marLeft w:val="0"/>
              <w:marRight w:val="0"/>
              <w:marTop w:val="0"/>
              <w:marBottom w:val="0"/>
              <w:divBdr>
                <w:top w:val="none" w:sz="0" w:space="0" w:color="auto"/>
                <w:left w:val="none" w:sz="0" w:space="0" w:color="auto"/>
                <w:bottom w:val="none" w:sz="0" w:space="0" w:color="auto"/>
                <w:right w:val="none" w:sz="0" w:space="0" w:color="auto"/>
              </w:divBdr>
              <w:divsChild>
                <w:div w:id="5663822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entra/identity/monitoring-health/concept-sign-i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azure-monitor/essentials/activity-log" TargetMode="External"/><Relationship Id="rId12" Type="http://schemas.openxmlformats.org/officeDocument/2006/relationships/hyperlink" Target="https://learn.microsoft.com/en-us/entra/identity/monitoring-health/concept-sign-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role-based-access-control/role-assignments-portal" TargetMode="External"/><Relationship Id="rId11" Type="http://schemas.openxmlformats.org/officeDocument/2006/relationships/hyperlink" Target="https://learn.microsoft.com/en-us/azure/azure-monitor/essentials/activity-log" TargetMode="External"/><Relationship Id="rId5" Type="http://schemas.openxmlformats.org/officeDocument/2006/relationships/hyperlink" Target="https://learn.microsoft.com/en-us/entra/identity/managed-identities-azure-resources/how-manage-user-assigned-managed-identities?pivots=identity-mi-methods-azp" TargetMode="External"/><Relationship Id="rId10" Type="http://schemas.openxmlformats.org/officeDocument/2006/relationships/hyperlink" Target="https://learn.microsoft.com/en-us/azure/role-based-access-control/role-assignments-portal" TargetMode="External"/><Relationship Id="rId4" Type="http://schemas.openxmlformats.org/officeDocument/2006/relationships/webSettings" Target="webSettings.xml"/><Relationship Id="rId9" Type="http://schemas.openxmlformats.org/officeDocument/2006/relationships/hyperlink" Target="https://learn.microsoft.com/en-us/entra/identity/managed-identities-azure-resources/how-manage-user-assigned-managed-identities?pivots=identity-mi-methods-az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cp:revision>
  <dcterms:created xsi:type="dcterms:W3CDTF">2025-06-29T14:42:00Z</dcterms:created>
  <dcterms:modified xsi:type="dcterms:W3CDTF">2025-06-29T14:45:00Z</dcterms:modified>
</cp:coreProperties>
</file>