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32"/>
          <w:szCs w:val="32"/>
        </w:rPr>
      </w:pPr>
      <w:r>
        <w:rPr>
          <w:rFonts w:ascii="Times New Roman" w:hAnsi="Times New Roman" w:cs="Times New Roman" w:eastAsia="Times New Roman"/>
          <w:b/>
          <w:sz w:val="32"/>
          <w:szCs w:val="32"/>
        </w:rPr>
      </w:r>
      <w:r/>
    </w:p>
    <w:p>
      <w:pPr>
        <w:ind w:left="1440" w:firstLine="0"/>
        <w:jc w:val="left"/>
        <w:spacing w:line="360" w:lineRule="auto"/>
        <w:rPr>
          <w:rFonts w:ascii="Times New Roman" w:hAnsi="Times New Roman" w:cs="Times New Roman"/>
          <w:sz w:val="36"/>
          <w:szCs w:val="24"/>
          <w:highlight w:val="none"/>
        </w:rPr>
      </w:pPr>
      <w:r>
        <w:rPr>
          <w:sz w:val="36"/>
        </w:rPr>
      </w:r>
      <w:bookmarkStart w:id="0" w:name="_GoBack"/>
      <w:r>
        <w:rPr>
          <w:sz w:val="36"/>
        </w:rPr>
      </w:r>
      <w:bookmarkEnd w:id="0"/>
      <w:r>
        <w:rPr>
          <w:rFonts w:ascii="Times New Roman" w:hAnsi="Times New Roman" w:cs="Times New Roman" w:eastAsia="Times New Roman"/>
          <w:b/>
          <w:sz w:val="36"/>
          <w:szCs w:val="32"/>
        </w:rPr>
        <w:t xml:space="preserve">SOFTWARE UNIT TESTING REPORT</w:t>
      </w:r>
      <w:r>
        <w:rPr>
          <w:rFonts w:ascii="Times New Roman" w:hAnsi="Times New Roman" w:cs="Times New Roman"/>
          <w:sz w:val="36"/>
        </w:rPr>
      </w:r>
      <w:r>
        <w:rPr>
          <w:sz w:val="36"/>
        </w:rPr>
      </w:r>
    </w:p>
    <w:p>
      <w:pPr>
        <w:jc w:val="center"/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sz w:val="28"/>
          <w:szCs w:val="24"/>
          <w:highlight w:val="none"/>
        </w:rPr>
      </w:pPr>
      <w:r>
        <w:rPr>
          <w:rFonts w:ascii="Times New Roman" w:hAnsi="Times New Roman" w:cs="Times New Roman"/>
          <w:b/>
          <w:sz w:val="28"/>
          <w:highlight w:val="none"/>
        </w:rPr>
        <w:t xml:space="preserve">Student Name – Milan Sukhadiya</w:t>
      </w: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sz w:val="28"/>
        </w:rPr>
      </w:r>
    </w:p>
    <w:p>
      <w:pPr>
        <w:jc w:val="center"/>
        <w:spacing w:line="36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highlight w:val="none"/>
        </w:rPr>
        <w:t xml:space="preserve">Student Id – S355516</w:t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Cs w:val="24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/>
    </w:p>
    <w:p>
      <w:pPr>
        <w:jc w:val="center"/>
        <w:spacing w:line="360" w:lineRule="auto"/>
        <w:rPr>
          <w:rFonts w:ascii="Times New Roman" w:hAnsi="Times New Roman" w:cs="Times New Roman"/>
          <w:szCs w:val="24"/>
          <w:highlight w:val="none"/>
        </w:rPr>
      </w:pPr>
      <w:r>
        <w:rPr>
          <w:rFonts w:ascii="Times New Roman" w:hAnsi="Times New Roman" w:cs="Times New Roman"/>
          <w:b/>
          <w:sz w:val="24"/>
        </w:rPr>
        <w:t xml:space="preserve">GIT LINK</w:t>
      </w:r>
      <w:r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</w:r>
      <w:hyperlink r:id="rId10" w:tooltip="https://github.com/milansukhadiya/PRT582_ASSIGNMENT1" w:history="1">
        <w:r>
          <w:rPr>
            <w:rStyle w:val="825"/>
            <w:rFonts w:ascii="Times New Roman" w:hAnsi="Times New Roman" w:cs="Times New Roman"/>
            <w:sz w:val="24"/>
          </w:rPr>
          <w:t xml:space="preserve">https://github.com/milansukhadiya/PRT582_ASSIGNMENT1</w:t>
        </w:r>
        <w:r>
          <w:rPr>
            <w:rStyle w:val="825"/>
            <w:rFonts w:ascii="Times New Roman" w:hAnsi="Times New Roman" w:cs="Times New Roman"/>
            <w:sz w:val="24"/>
          </w:rPr>
        </w:r>
      </w:hyperlink>
      <w:r>
        <w:rPr>
          <w:rFonts w:ascii="Times New Roman" w:hAnsi="Times New Roman" w:cs="Times New Roman"/>
        </w:rPr>
        <w:br w:type="page"/>
      </w:r>
      <w:r/>
    </w:p>
    <w:sdt>
      <w:sdtPr>
        <w15:appearance w15:val="boundingBox"/>
        <w:id w:val="-1922715342"/>
        <w:docPartObj>
          <w:docPartGallery w:val="Table of Contents"/>
          <w:docPartUnique w:val="true"/>
        </w:docPartObj>
        <w:rPr/>
      </w:sdtPr>
      <w:sdtContent>
        <w:p>
          <w:pPr>
            <w:pStyle w:val="823"/>
            <w:jc w:val="center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 xml:space="preserve">Table of Contents</w:t>
          </w:r>
          <w:r/>
        </w:p>
        <w:p>
          <w:pPr>
            <w:pStyle w:val="824"/>
            <w:jc w:val="both"/>
            <w:spacing w:line="360" w:lineRule="auto"/>
            <w:tabs>
              <w:tab w:val="right" w:pos="9350" w:leader="dot"/>
            </w:tabs>
            <w:rPr>
              <w:rFonts w:ascii="Times New Roman" w:hAnsi="Times New Roman" w:cs="Times New Roman" w:eastAsiaTheme="minorEastAsia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tooltip="#_Toc115953292" w:anchor="_Toc115953292" w:history="1">
            <w:r>
              <w:rPr>
                <w:rStyle w:val="825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_Toc115953292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24"/>
            <w:jc w:val="both"/>
            <w:spacing w:line="360" w:lineRule="auto"/>
            <w:tabs>
              <w:tab w:val="right" w:pos="9350" w:leader="dot"/>
            </w:tabs>
            <w:rPr>
              <w:rFonts w:ascii="Times New Roman" w:hAnsi="Times New Roman" w:cs="Times New Roman" w:eastAsiaTheme="minorEastAsia"/>
              <w:sz w:val="24"/>
              <w:szCs w:val="24"/>
              <w:lang w:val="en-US"/>
            </w:rPr>
          </w:pPr>
          <w:r/>
          <w:hyperlink w:tooltip="#_Toc115953293" w:anchor="_Toc115953293" w:history="1">
            <w:r>
              <w:rPr>
                <w:rStyle w:val="825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Objective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_Toc115953293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24"/>
            <w:jc w:val="both"/>
            <w:spacing w:line="360" w:lineRule="auto"/>
            <w:tabs>
              <w:tab w:val="right" w:pos="9350" w:leader="dot"/>
            </w:tabs>
            <w:rPr>
              <w:rFonts w:ascii="Times New Roman" w:hAnsi="Times New Roman" w:cs="Times New Roman" w:eastAsiaTheme="minorEastAsia"/>
              <w:sz w:val="24"/>
              <w:szCs w:val="24"/>
              <w:lang w:val="en-US"/>
            </w:rPr>
          </w:pPr>
          <w:r/>
          <w:hyperlink w:tooltip="#_Toc115953294" w:anchor="_Toc115953294" w:history="1">
            <w:r>
              <w:rPr>
                <w:rStyle w:val="825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_Toc115953294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24"/>
            <w:jc w:val="both"/>
            <w:spacing w:line="360" w:lineRule="auto"/>
            <w:tabs>
              <w:tab w:val="right" w:pos="9350" w:leader="dot"/>
            </w:tabs>
            <w:rPr>
              <w:rFonts w:ascii="Times New Roman" w:hAnsi="Times New Roman" w:cs="Times New Roman" w:eastAsiaTheme="minorEastAsia"/>
              <w:sz w:val="24"/>
              <w:szCs w:val="24"/>
              <w:lang w:val="en-US"/>
            </w:rPr>
          </w:pPr>
          <w:r/>
          <w:hyperlink w:tooltip="#_Toc115953295" w:anchor="_Toc115953295" w:history="1">
            <w:r>
              <w:rPr>
                <w:rStyle w:val="825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Process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_Toc115953295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24"/>
            <w:jc w:val="both"/>
            <w:spacing w:line="360" w:lineRule="auto"/>
            <w:tabs>
              <w:tab w:val="right" w:pos="9350" w:leader="dot"/>
            </w:tabs>
            <w:rPr>
              <w:rFonts w:ascii="Times New Roman" w:hAnsi="Times New Roman" w:cs="Times New Roman" w:eastAsiaTheme="minorEastAsia"/>
              <w:sz w:val="24"/>
              <w:szCs w:val="24"/>
              <w:lang w:val="en-US"/>
            </w:rPr>
          </w:pPr>
          <w:r/>
          <w:hyperlink w:tooltip="#_Toc115953296" w:anchor="_Toc115953296" w:history="1">
            <w:r>
              <w:rPr>
                <w:rStyle w:val="825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Conclusion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_Toc115953296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pStyle w:val="824"/>
            <w:jc w:val="both"/>
            <w:spacing w:line="360" w:lineRule="auto"/>
            <w:tabs>
              <w:tab w:val="right" w:pos="9350" w:leader="dot"/>
            </w:tabs>
            <w:rPr>
              <w:rFonts w:ascii="Times New Roman" w:hAnsi="Times New Roman" w:cs="Times New Roman" w:eastAsiaTheme="minorEastAsia"/>
              <w:sz w:val="24"/>
              <w:szCs w:val="24"/>
              <w:lang w:val="en-US"/>
            </w:rPr>
          </w:pPr>
          <w:r/>
          <w:hyperlink w:tooltip="#_Toc115953297" w:anchor="_Toc115953297" w:history="1">
            <w:r>
              <w:rPr>
                <w:rStyle w:val="825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Reference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PAGEREF _Toc115953297 \h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/>
          <w:r/>
        </w:p>
        <w:p>
          <w:pPr>
            <w:jc w:val="both"/>
            <w:spacing w:line="360" w:lineRule="auto"/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/>
        </w:p>
      </w:sdtContent>
    </w:sdt>
    <w:p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cs="Times New Roman"/>
        </w:rPr>
        <w:br w:type="page"/>
      </w:r>
      <w:r/>
    </w:p>
    <w:p>
      <w:pPr>
        <w:pStyle w:val="812"/>
        <w:rPr>
          <w:rFonts w:cs="Times New Roman"/>
          <w:b w:val="0"/>
        </w:rPr>
      </w:pPr>
      <w:r/>
      <w:bookmarkStart w:id="1" w:name="_Toc115953292"/>
      <w:r>
        <w:rPr>
          <w:rFonts w:cs="Times New Roman"/>
        </w:rPr>
        <w:t xml:space="preserve">Introduction</w:t>
      </w:r>
      <w:bookmarkEnd w:id="1"/>
      <w:r/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In the modern world of development, different types of games have been developed using the python language for simplification and simple user interface. Among all games, 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“Rock, Paper, and Scissor”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is a world-famous game for every human being all over the world. This is a type of hand game that is mainly played between two people. Three different types of shapes can be used in this interesting game and all of the shapes are: 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“shape of rock (fist), p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aper (palm facing upward), or scissors (extended two fingers)”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(</w:t>
      </w:r>
      <w:r>
        <w:rPr>
          <w:rFonts w:ascii="Times New Roman" w:hAnsi="Times New Roman" w:cs="Times New Roman"/>
          <w:sz w:val="24"/>
          <w:szCs w:val="24"/>
        </w:rPr>
        <w:t xml:space="preserve">Bullock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>
        <w:rPr>
          <w:rFonts w:ascii="Times New Roman" w:hAnsi="Times New Roman" w:cs="Times New Roman"/>
          <w:sz w:val="24"/>
          <w:szCs w:val="24"/>
        </w:rPr>
        <w:t xml:space="preserve">2022)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. There are mainly three rules that can be applicable at the time of playing this game and the rules are: 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i/>
          <w:sz w:val="24"/>
          <w:szCs w:val="24"/>
        </w:rPr>
      </w:pP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Rock vs Paper -&gt; Paper wins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i/>
          <w:sz w:val="24"/>
          <w:szCs w:val="24"/>
        </w:rPr>
      </w:pP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Rock vs Scissor -&gt; Rock wins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i/>
          <w:sz w:val="24"/>
          <w:szCs w:val="24"/>
        </w:rPr>
      </w:pP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Paper vs Scissor -&gt; Scissor wi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ns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For each win, the user gets 1 point, for each loss, the user loses 1 point, and for a tie, the user gets 0 points. 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In this project work, the 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“Rock, Paper, and Scissor”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game has been developed using python code with several frameworks and libraries.</w:t>
      </w:r>
      <w:r/>
    </w:p>
    <w:p>
      <w:pPr>
        <w:pStyle w:val="812"/>
        <w:rPr>
          <w:rFonts w:cs="Times New Roman"/>
        </w:rPr>
      </w:pPr>
      <w:r/>
      <w:bookmarkStart w:id="2" w:name="_Toc115953293"/>
      <w:r>
        <w:rPr>
          <w:rFonts w:cs="Times New Roman"/>
        </w:rPr>
        <w:t xml:space="preserve">Obj</w:t>
      </w:r>
      <w:r>
        <w:rPr>
          <w:rFonts w:cs="Times New Roman"/>
        </w:rPr>
        <w:t xml:space="preserve">ective</w:t>
      </w:r>
      <w:bookmarkEnd w:id="2"/>
      <w:r/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To implement a “Rock-Paper-Scissor” game in python</w:t>
      </w:r>
      <w:r/>
    </w:p>
    <w:p>
      <w:pPr>
        <w:numPr>
          <w:ilvl w:val="0"/>
          <w:numId w:val="1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To study the basic skills of game development</w:t>
      </w:r>
      <w:r/>
    </w:p>
    <w:p>
      <w:pPr>
        <w:pStyle w:val="812"/>
        <w:rPr>
          <w:rFonts w:cs="Times New Roman"/>
        </w:rPr>
      </w:pPr>
      <w:r/>
      <w:bookmarkStart w:id="3" w:name="_Toc115953294"/>
      <w:r>
        <w:rPr>
          <w:rFonts w:cs="Times New Roman"/>
        </w:rPr>
        <w:t xml:space="preserve">Requirements</w:t>
      </w:r>
      <w:bookmarkEnd w:id="3"/>
      <w:r/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game has to be developed by taking the options from the users to choose the options. 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decisions have to develop with the options of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the gameplay from the users. 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system of pointing is one point for the winner. 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first to reach a score of 5 will be the winners and it has to be displayed in the output sections. 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There is the option for quitting and running the gameplay. </w:t>
      </w:r>
      <w:r/>
    </w:p>
    <w:p>
      <w:pPr>
        <w:numPr>
          <w:ilvl w:val="0"/>
          <w:numId w:val="2"/>
        </w:num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There is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a code for the user to get quit anytime during their gameplay. </w:t>
      </w:r>
      <w:r/>
    </w:p>
    <w:p>
      <w:pPr>
        <w:pStyle w:val="812"/>
        <w:rPr>
          <w:rFonts w:cs="Times New Roman"/>
        </w:rPr>
      </w:pPr>
      <w:r/>
      <w:bookmarkStart w:id="4" w:name="_Toc115953295"/>
      <w:r>
        <w:rPr>
          <w:rFonts w:cs="Times New Roman"/>
        </w:rPr>
        <w:t xml:space="preserve">Process</w:t>
      </w:r>
      <w:bookmarkEnd w:id="4"/>
      <w:r/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651000"/>
                <wp:effectExtent l="25400" t="25400" r="25400" b="25400"/>
                <wp:docPr id="1" name="image8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8.png" hidden="0"/>
                        <pic:cNvPicPr/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600" cy="16510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130.0pt;" strokecolor="#000000" strokeweight="2.00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1: Importing library function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randint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() has been used for the game as it holds the random integers between the two types of the given numbers that can be passed. This is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the reason the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randint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function has been used.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641600"/>
                <wp:effectExtent l="25400" t="25400" r="25400" b="25400"/>
                <wp:docPr id="2" name="image9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9.png" hidden="0"/>
                        <pic:cNvPicPr/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600" cy="26416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208.0pt;" strokecolor="#000000" strokeweight="2.00pt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2: Defining the choices and generating the results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above picture visualizes generating the solution with the conditions that have been used by printing the results that have been obtained after t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he end of the games. 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33650" cy="1562100"/>
                <wp:effectExtent l="25400" t="25400" r="25400" b="25400"/>
                <wp:docPr id="3" name="image1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2.png" hidden="0"/>
                        <pic:cNvPicPr/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533650" cy="15621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9.5pt;height:123.0pt;" strokecolor="#000000" strokeweight="2.00pt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3: Updating the scores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Update_score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has been used for storing the results after each round in the 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“Rock, Paper, and Scissor”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game.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62525" cy="2162175"/>
                <wp:effectExtent l="25400" t="25400" r="25400" b="25400"/>
                <wp:docPr id="4" name="image10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0.png" hidden="0"/>
                        <pic:cNvPicPr/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62525" cy="216217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90.8pt;height:170.2pt;" strokecolor="#000000" strokeweight="2.00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4: Code to define the rounds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game has been holding functions for generating the t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otal score and printing the scores after the rounds. 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1600200"/>
                <wp:effectExtent l="25400" t="25400" r="25400" b="25400"/>
                <wp:docPr id="5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hidden="0"/>
                        <pic:cNvPicPr/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29225" cy="16002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11.8pt;height:126.0pt;" strokecolor="#000000" strokeweight="2.00pt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5: Code to enter the number of rounds to be played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above figure is defining of the number of times for playing the games.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895475"/>
                <wp:effectExtent l="25400" t="25400" r="25400" b="25400"/>
                <wp:docPr id="6" name="image1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1.png" hidden="0"/>
                        <pic:cNvPicPr/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295775" cy="1895474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8.2pt;height:149.2pt;" strokecolor="#000000" strokeweight="2.00pt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6: Code to print the game rules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above figure is defini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ng the rules for the gameplay by printing the above things. 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31900"/>
                <wp:effectExtent l="25400" t="25400" r="25400" b="25400"/>
                <wp:docPr id="7" name="image4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4.png" hidden="0"/>
                        <pic:cNvPicPr/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3600" cy="12319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8.0pt;height:97.0pt;" strokecolor="#000000" strokeweight="2.00pt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7: Code to enter the input if the player wants to continue or not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User input has been generated for the above figure and the gameplay. 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1590675"/>
                <wp:effectExtent l="25400" t="25400" r="25400" b="25400"/>
                <wp:docPr id="8" name="image3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hidden="0"/>
                        <pic:cNvPicPr/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628900" cy="159067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07.0pt;height:125.2pt;" strokecolor="#000000" strokeweight="2.00pt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8: Printing the result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conditions hav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e been used and the printing bye-bye after the gameplay has been visualized in the above image.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133600"/>
                <wp:effectExtent l="25400" t="25400" r="25400" b="25400"/>
                <wp:docPr id="9" name="image7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7.png" hidden="0"/>
                        <pic:cNvPicPr/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600" cy="21336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8.0pt;height:168.0pt;" strokecolor="#000000" strokeweight="2.00pt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9: Output of the rules related to the stone, paper, and scissor game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After the execution of the codes, the above figure has been generated. The user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has to enter how many rounds he/she wants to play in the above box.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219200"/>
                <wp:effectExtent l="25400" t="25400" r="25400" b="25400"/>
                <wp:docPr id="10" name="image6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6.png" hidden="0"/>
                        <pic:cNvPicPr/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12192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8.0pt;height:96.0pt;" strokecolor="#000000" strokeweight="2.00pt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10: Result of entering the round number and entering the choice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above figure is defining the gameplay with that of the user choice and generates the winner. The user has to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pick a single output in complete words in the respected area on the above image.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57400"/>
                <wp:effectExtent l="25400" t="25400" r="25400" b="25400"/>
                <wp:docPr id="11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hidden="0"/>
                        <pic:cNvPicPr/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8.0pt;height:162.0pt;" strokecolor="#000000" strokeweight="2.00pt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11: Output after the first game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output results in the continuation of the gameplay for the users. The user has to enter y if he/she wants to continue or else he/s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he can enter anything except y to exit the game.</w: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6850" cy="628650"/>
                <wp:effectExtent l="25400" t="25400" r="25400" b="25400"/>
                <wp:docPr id="12" name="image5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png" hidden="0"/>
                        <pic:cNvPicPr/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276850" cy="628650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15.5pt;height:49.5pt;" strokecolor="#000000" strokeweight="2.00pt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</w:rPr>
        <w:t xml:space="preserve">Figure 12: Output after exiting the game</w:t>
      </w:r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above figure is generated with that of the end of the gameplay taking the information from the users. </w:t>
      </w:r>
      <w:r/>
    </w:p>
    <w:p>
      <w:pPr>
        <w:pStyle w:val="812"/>
        <w:rPr>
          <w:rFonts w:cs="Times New Roman"/>
        </w:rPr>
      </w:pPr>
      <w:r/>
      <w:bookmarkStart w:id="5" w:name="_Toc115953296"/>
      <w:r>
        <w:rPr>
          <w:rFonts w:cs="Times New Roman"/>
        </w:rPr>
        <w:t xml:space="preserve">Conclusion</w:t>
      </w:r>
      <w:bookmarkEnd w:id="5"/>
      <w:r/>
      <w:r/>
    </w:p>
    <w:p>
      <w:pPr>
        <w:jc w:val="both"/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The entire report is based on the gameplay of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the rock, paper and scissors giving the required output and all of the screen shorts have been given in the above part of the report. Python has been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used for automation tasks, data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visualization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and analysis. The languages such as python have been adopted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to develop the </w:t>
      </w:r>
      <w:r>
        <w:rPr>
          <w:rFonts w:ascii="Times New Roman" w:hAnsi="Times New Roman" w:cs="Times New Roman" w:eastAsia="Times New Roman"/>
          <w:b/>
          <w:i/>
          <w:sz w:val="24"/>
          <w:szCs w:val="24"/>
        </w:rPr>
        <w:t xml:space="preserve">“Rock, Paper, and Scissor”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game.</w:t>
      </w:r>
      <w:r/>
    </w:p>
    <w:p>
      <w:pPr>
        <w:spacing w:line="36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br w:type="page"/>
      </w:r>
      <w:r/>
    </w:p>
    <w:p>
      <w:pPr>
        <w:pStyle w:val="812"/>
        <w:rPr>
          <w:rFonts w:cs="Times New Roman"/>
        </w:rPr>
      </w:pPr>
      <w:r/>
      <w:bookmarkStart w:id="6" w:name="_Toc115953297"/>
      <w:r>
        <w:rPr>
          <w:rFonts w:cs="Times New Roman"/>
        </w:rPr>
        <w:t xml:space="preserve">Reference</w:t>
      </w:r>
      <w:bookmarkEnd w:id="6"/>
      <w:r/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Bullock, E.A., </w:t>
      </w:r>
      <w:r>
        <w:rPr>
          <w:rFonts w:ascii="Times New Roman" w:hAnsi="Times New Roman" w:cs="Times New Roman"/>
          <w:sz w:val="24"/>
          <w:szCs w:val="24"/>
        </w:rPr>
        <w:t xml:space="preserve">Witherow</w:t>
      </w:r>
      <w:r>
        <w:rPr>
          <w:rFonts w:ascii="Times New Roman" w:hAnsi="Times New Roman" w:cs="Times New Roman"/>
          <w:sz w:val="24"/>
          <w:szCs w:val="24"/>
        </w:rPr>
        <w:t xml:space="preserve">, M.A. and </w:t>
      </w:r>
      <w:r>
        <w:rPr>
          <w:rFonts w:ascii="Times New Roman" w:hAnsi="Times New Roman" w:cs="Times New Roman"/>
          <w:sz w:val="24"/>
          <w:szCs w:val="24"/>
        </w:rPr>
        <w:t xml:space="preserve">Iftekharuddin</w:t>
      </w:r>
      <w:r>
        <w:rPr>
          <w:rFonts w:ascii="Times New Roman" w:hAnsi="Times New Roman" w:cs="Times New Roman"/>
          <w:sz w:val="24"/>
          <w:szCs w:val="24"/>
        </w:rPr>
        <w:t xml:space="preserve">, K.M., 2022. Hand Gesture Classification for Human-Robot Interaction in Rock-Paper-Scissors Game.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pgBorders w:display="allPages" w:offsetFrom="page" w:zOrder="front">
        <w:bottom w:color="auto" w:space="24" w:sz="4" w:val="single"/>
        <w:left w:color="auto" w:space="24" w:sz="4" w:val="single"/>
        <w:right w:color="auto" w:space="24" w:sz="4" w:val="single"/>
        <w:top w:color="auto" w:space="24" w:sz="4" w:val="single"/>
      </w:pgBorders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en" w:bidi="ar-SA" w:eastAsia="en-US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18"/>
    <w:link w:val="812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18"/>
    <w:link w:val="813"/>
    <w:uiPriority w:val="9"/>
    <w:rPr>
      <w:rFonts w:ascii="Arial" w:hAnsi="Arial" w:cs="Arial" w:eastAsia="Arial"/>
      <w:sz w:val="34"/>
    </w:rPr>
  </w:style>
  <w:style w:type="character" w:styleId="646">
    <w:name w:val="Heading 3 Char"/>
    <w:basedOn w:val="818"/>
    <w:link w:val="814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basedOn w:val="818"/>
    <w:link w:val="815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basedOn w:val="818"/>
    <w:link w:val="816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basedOn w:val="818"/>
    <w:link w:val="817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8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11"/>
    <w:next w:val="811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8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11"/>
    <w:next w:val="811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8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List Paragraph"/>
    <w:basedOn w:val="811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8"/>
    <w:link w:val="821"/>
    <w:uiPriority w:val="10"/>
    <w:rPr>
      <w:sz w:val="48"/>
      <w:szCs w:val="48"/>
    </w:rPr>
  </w:style>
  <w:style w:type="character" w:styleId="659">
    <w:name w:val="Subtitle Char"/>
    <w:basedOn w:val="818"/>
    <w:link w:val="822"/>
    <w:uiPriority w:val="11"/>
    <w:rPr>
      <w:sz w:val="24"/>
      <w:szCs w:val="24"/>
    </w:rPr>
  </w:style>
  <w:style w:type="paragraph" w:styleId="660">
    <w:name w:val="Quote"/>
    <w:basedOn w:val="811"/>
    <w:next w:val="811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1"/>
    <w:next w:val="811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1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8"/>
    <w:link w:val="664"/>
    <w:uiPriority w:val="99"/>
  </w:style>
  <w:style w:type="paragraph" w:styleId="666">
    <w:name w:val="Footer"/>
    <w:basedOn w:val="811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8"/>
    <w:link w:val="666"/>
    <w:uiPriority w:val="99"/>
  </w:style>
  <w:style w:type="paragraph" w:styleId="668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0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1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2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3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4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5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7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8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9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0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1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2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4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5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6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7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8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9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6">
    <w:name w:val="footnote text"/>
    <w:basedOn w:val="811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8"/>
    <w:uiPriority w:val="99"/>
    <w:unhideWhenUsed/>
    <w:rPr>
      <w:vertAlign w:val="superscript"/>
    </w:rPr>
  </w:style>
  <w:style w:type="paragraph" w:styleId="799">
    <w:name w:val="endnote text"/>
    <w:basedOn w:val="811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8"/>
    <w:uiPriority w:val="99"/>
    <w:semiHidden/>
    <w:unhideWhenUsed/>
    <w:rPr>
      <w:vertAlign w:val="superscript"/>
    </w:rPr>
  </w:style>
  <w:style w:type="paragraph" w:styleId="802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</w:style>
  <w:style w:type="paragraph" w:styleId="812">
    <w:name w:val="Heading 1"/>
    <w:basedOn w:val="811"/>
    <w:next w:val="811"/>
    <w:pPr>
      <w:jc w:val="both"/>
      <w:keepLines/>
      <w:keepNext/>
      <w:spacing w:before="400" w:after="120" w:line="360" w:lineRule="auto"/>
      <w:outlineLvl w:val="0"/>
    </w:pPr>
    <w:rPr>
      <w:rFonts w:ascii="Times New Roman" w:hAnsi="Times New Roman"/>
      <w:b/>
      <w:sz w:val="28"/>
      <w:szCs w:val="40"/>
    </w:rPr>
  </w:style>
  <w:style w:type="paragraph" w:styleId="813">
    <w:name w:val="Heading 2"/>
    <w:basedOn w:val="811"/>
    <w:next w:val="811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14">
    <w:name w:val="Heading 3"/>
    <w:basedOn w:val="811"/>
    <w:next w:val="811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15">
    <w:name w:val="Heading 4"/>
    <w:basedOn w:val="811"/>
    <w:next w:val="811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16">
    <w:name w:val="Heading 5"/>
    <w:basedOn w:val="811"/>
    <w:next w:val="811"/>
    <w:pPr>
      <w:keepLines/>
      <w:keepNext/>
      <w:spacing w:before="240" w:after="80"/>
      <w:outlineLvl w:val="4"/>
    </w:pPr>
    <w:rPr>
      <w:color w:val="666666"/>
    </w:rPr>
  </w:style>
  <w:style w:type="paragraph" w:styleId="817">
    <w:name w:val="Heading 6"/>
    <w:basedOn w:val="811"/>
    <w:next w:val="811"/>
    <w:pPr>
      <w:keepLines/>
      <w:keepNext/>
      <w:spacing w:before="240" w:after="80"/>
      <w:outlineLvl w:val="5"/>
    </w:pPr>
    <w:rPr>
      <w:i/>
      <w:color w:val="666666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Title"/>
    <w:basedOn w:val="811"/>
    <w:next w:val="811"/>
    <w:pPr>
      <w:keepLines/>
      <w:keepNext/>
      <w:spacing w:after="60"/>
    </w:pPr>
    <w:rPr>
      <w:sz w:val="52"/>
      <w:szCs w:val="52"/>
    </w:rPr>
  </w:style>
  <w:style w:type="paragraph" w:styleId="822">
    <w:name w:val="Subtitle"/>
    <w:basedOn w:val="811"/>
    <w:next w:val="811"/>
    <w:pPr>
      <w:keepLines/>
      <w:keepNext/>
      <w:spacing w:after="320"/>
    </w:pPr>
    <w:rPr>
      <w:color w:val="666666"/>
      <w:sz w:val="30"/>
      <w:szCs w:val="30"/>
    </w:rPr>
  </w:style>
  <w:style w:type="paragraph" w:styleId="823">
    <w:name w:val="TOC Heading"/>
    <w:basedOn w:val="812"/>
    <w:next w:val="811"/>
    <w:uiPriority w:val="39"/>
    <w:unhideWhenUsed/>
    <w:qFormat/>
    <w:pPr>
      <w:jc w:val="left"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n-US"/>
    </w:rPr>
  </w:style>
  <w:style w:type="paragraph" w:styleId="824">
    <w:name w:val="toc 1"/>
    <w:basedOn w:val="811"/>
    <w:next w:val="811"/>
    <w:uiPriority w:val="39"/>
    <w:unhideWhenUsed/>
    <w:pPr>
      <w:spacing w:after="100"/>
    </w:pPr>
  </w:style>
  <w:style w:type="character" w:styleId="825">
    <w:name w:val="Hyperlink"/>
    <w:basedOn w:val="818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milansukhadiya/PRT582_ASSIGNMENT1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8DB89EBE-40CA-4DEE-91DF-F5A3CB6C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Guset_396</cp:lastModifiedBy>
  <cp:revision>18</cp:revision>
  <dcterms:created xsi:type="dcterms:W3CDTF">2022-10-06T07:17:00Z</dcterms:created>
  <dcterms:modified xsi:type="dcterms:W3CDTF">2022-10-13T12:11:49Z</dcterms:modified>
</cp:coreProperties>
</file>