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4A38C" w14:textId="77777777" w:rsidR="00476C77" w:rsidRPr="00620C59" w:rsidRDefault="00476C77" w:rsidP="00C71283">
      <w:pPr>
        <w:pStyle w:val="Cmsor1"/>
      </w:pPr>
      <w:r w:rsidRPr="00620C59">
        <w:t>Csoporttagok:</w:t>
      </w:r>
    </w:p>
    <w:p w14:paraId="2AA3167E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Petrik Ádám (GVERV7)</w:t>
      </w:r>
    </w:p>
    <w:p w14:paraId="4DA2A814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Balog Barnabás (YRVN14)</w:t>
      </w:r>
    </w:p>
    <w:p w14:paraId="7416EBF7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Szilveszter Milán (CZZYLG)</w:t>
      </w:r>
    </w:p>
    <w:p w14:paraId="2E6767BB" w14:textId="77777777" w:rsidR="00476C77" w:rsidRPr="00620C59" w:rsidRDefault="00476C77" w:rsidP="00C71283">
      <w:pPr>
        <w:pStyle w:val="Listaszerbekezds"/>
        <w:numPr>
          <w:ilvl w:val="0"/>
          <w:numId w:val="1"/>
        </w:numPr>
      </w:pPr>
      <w:r w:rsidRPr="00620C59">
        <w:t>Gergely Jácint (NPCAPG)</w:t>
      </w:r>
    </w:p>
    <w:p w14:paraId="25FA0667" w14:textId="77777777" w:rsidR="00476C77" w:rsidRPr="00620C59" w:rsidRDefault="00476C77" w:rsidP="00476C77">
      <w:pPr>
        <w:pStyle w:val="Cmsor1"/>
      </w:pPr>
      <w:r w:rsidRPr="00620C59">
        <w:t>Regressziós feladat:</w:t>
      </w:r>
    </w:p>
    <w:p w14:paraId="03D45924" w14:textId="77777777" w:rsidR="00476C77" w:rsidRPr="00620C59" w:rsidRDefault="00B91B09" w:rsidP="00C71283">
      <w:pPr>
        <w:pStyle w:val="Cmsor3"/>
      </w:pPr>
      <w:r w:rsidRPr="00620C59">
        <w:t>„</w:t>
      </w:r>
      <w:r w:rsidR="00CA3C55" w:rsidRPr="00620C59">
        <w:t>Nagy</w:t>
      </w:r>
      <w:r w:rsidRPr="00620C59">
        <w:t>”</w:t>
      </w:r>
      <w:r w:rsidR="00CA3C55" w:rsidRPr="00620C59">
        <w:t xml:space="preserve"> adathalmaz:</w:t>
      </w:r>
    </w:p>
    <w:p w14:paraId="620ED1AB" w14:textId="6A633BF5" w:rsidR="00E54114" w:rsidRPr="00620C59" w:rsidRDefault="00CF1ACE" w:rsidP="00CF1ACE">
      <w:r w:rsidRPr="00620C59">
        <w:t xml:space="preserve">Az adathalmaz a használtautó.hu </w:t>
      </w:r>
      <w:r w:rsidR="00060ED2" w:rsidRPr="00620C59">
        <w:t>autókereskedő oldalra feltöltött hirdetések adataiból áll.</w:t>
      </w:r>
      <w:r w:rsidR="009677EA" w:rsidRPr="00620C59">
        <w:t xml:space="preserve"> Az adathalmaz kb. 92 ezer rekordot és 48 attribútumot tartalmaz</w:t>
      </w:r>
      <w:r w:rsidR="00E54114" w:rsidRPr="00620C59">
        <w:t>.</w:t>
      </w:r>
      <w:r w:rsidR="0041185D" w:rsidRPr="00620C59">
        <w:t xml:space="preserve"> </w:t>
      </w:r>
      <w:r w:rsidR="00E54114" w:rsidRPr="00620C59">
        <w:t xml:space="preserve">A modell célja, hogy az elérhető paraméterekből </w:t>
      </w:r>
      <w:r w:rsidR="00F017BA" w:rsidRPr="00620C59">
        <w:t>megbecsüljük</w:t>
      </w:r>
      <w:r w:rsidR="0041185D" w:rsidRPr="00620C59">
        <w:t xml:space="preserve"> az egyes gépjárművek vételárát.</w:t>
      </w:r>
    </w:p>
    <w:p w14:paraId="2C28780A" w14:textId="11C262D3" w:rsidR="0041185D" w:rsidRPr="00620C59" w:rsidRDefault="006075EC" w:rsidP="00CF1ACE">
      <w:r w:rsidRPr="00620C59">
        <w:t>Adattisztítási lehetőségek:</w:t>
      </w:r>
    </w:p>
    <w:p w14:paraId="24417245" w14:textId="7A5CE2C0" w:rsidR="006075EC" w:rsidRPr="00620C59" w:rsidRDefault="00240F32" w:rsidP="006075EC">
      <w:pPr>
        <w:pStyle w:val="Listaszerbekezds"/>
        <w:numPr>
          <w:ilvl w:val="0"/>
          <w:numId w:val="2"/>
        </w:numPr>
      </w:pPr>
      <w:r w:rsidRPr="00620C59">
        <w:t>Karakterkódolási hibák javítása</w:t>
      </w:r>
    </w:p>
    <w:p w14:paraId="6D330A1D" w14:textId="592CA379" w:rsidR="00240F32" w:rsidRPr="00620C59" w:rsidRDefault="00240F32" w:rsidP="006075EC">
      <w:pPr>
        <w:pStyle w:val="Listaszerbekezds"/>
        <w:numPr>
          <w:ilvl w:val="0"/>
          <w:numId w:val="2"/>
        </w:numPr>
      </w:pPr>
      <w:r w:rsidRPr="00620C59">
        <w:t>Üres értékek helyettesítése</w:t>
      </w:r>
    </w:p>
    <w:p w14:paraId="27E2E1D0" w14:textId="5682BE6D" w:rsidR="00240F32" w:rsidRPr="00620C59" w:rsidRDefault="00C07B9B" w:rsidP="006075EC">
      <w:pPr>
        <w:pStyle w:val="Listaszerbekezds"/>
        <w:numPr>
          <w:ilvl w:val="0"/>
          <w:numId w:val="2"/>
        </w:numPr>
      </w:pPr>
      <w:r w:rsidRPr="00620C59">
        <w:t>Szöveges értékek szám</w:t>
      </w:r>
      <w:r w:rsidR="008952B4" w:rsidRPr="00620C59">
        <w:t>okká alakítása</w:t>
      </w:r>
    </w:p>
    <w:p w14:paraId="4D5DA1A6" w14:textId="77777777" w:rsidR="00B91B09" w:rsidRPr="00620C59" w:rsidRDefault="00B91B09" w:rsidP="00CA3C55">
      <w:r w:rsidRPr="00620C59">
        <w:rPr>
          <w:b/>
        </w:rPr>
        <w:t xml:space="preserve">Adatforrás: </w:t>
      </w:r>
      <w:hyperlink r:id="rId5" w:history="1">
        <w:r w:rsidR="00C71283" w:rsidRPr="00620C59">
          <w:rPr>
            <w:rStyle w:val="Hiperhivatkozs"/>
          </w:rPr>
          <w:t>https://www.kaggle.com/datasets/nndorszakmry/hasznltautk-adatai?resource=download</w:t>
        </w:r>
      </w:hyperlink>
    </w:p>
    <w:p w14:paraId="0D73073F" w14:textId="77777777" w:rsidR="00C71283" w:rsidRPr="00620C59" w:rsidRDefault="00C71283" w:rsidP="00CA3C55">
      <w:pPr>
        <w:rPr>
          <w:b/>
        </w:rPr>
      </w:pPr>
      <w:r w:rsidRPr="00620C59">
        <w:rPr>
          <w:b/>
          <w:noProof/>
          <w:lang w:eastAsia="hu-HU"/>
        </w:rPr>
        <w:drawing>
          <wp:inline distT="0" distB="0" distL="0" distR="0" wp14:anchorId="1C2FD7DA" wp14:editId="2D39FF70">
            <wp:extent cx="5760720" cy="18910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5498" w14:textId="77777777" w:rsidR="00552EB7" w:rsidRDefault="00552EB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0E9C4B8" w14:textId="705A8E27" w:rsidR="00B91B09" w:rsidRPr="00620C59" w:rsidRDefault="00B91B09" w:rsidP="00C71283">
      <w:pPr>
        <w:pStyle w:val="Cmsor3"/>
      </w:pPr>
      <w:r w:rsidRPr="00620C59">
        <w:lastRenderedPageBreak/>
        <w:t>„Kis” adathalmaz:</w:t>
      </w:r>
    </w:p>
    <w:p w14:paraId="776EA7F2" w14:textId="13398C3C" w:rsidR="0006622C" w:rsidRPr="00620C59" w:rsidRDefault="00993D9E" w:rsidP="0006622C">
      <w:r w:rsidRPr="00620C59">
        <w:t>Annak az elemzésére szolgál az adathalmaz, hogy melyek azok a változók</w:t>
      </w:r>
      <w:r w:rsidR="00C71283" w:rsidRPr="00620C59">
        <w:t>, amelyek kulcsfontosságú szerepet játszanak a várható élettartam alakításában.</w:t>
      </w:r>
      <w:r w:rsidR="0006622C" w:rsidRPr="00620C59">
        <w:t xml:space="preserve"> Az adathalmaz közel 3000 rekordot tartalmaz 22 oszloppal.</w:t>
      </w:r>
    </w:p>
    <w:p w14:paraId="0F8DC8BC" w14:textId="41ACBE4A" w:rsidR="00993D9E" w:rsidRPr="00620C59" w:rsidRDefault="00993D9E" w:rsidP="00CA3C55">
      <w:r w:rsidRPr="00620C59">
        <w:rPr>
          <w:b/>
        </w:rPr>
        <w:t>Adatforrás</w:t>
      </w:r>
      <w:r w:rsidRPr="00620C59">
        <w:t xml:space="preserve">: </w:t>
      </w:r>
      <w:hyperlink r:id="rId7" w:history="1">
        <w:r w:rsidR="00C71283" w:rsidRPr="00620C59">
          <w:rPr>
            <w:rStyle w:val="Hiperhivatkozs"/>
          </w:rPr>
          <w:t>https://www.kaggle.com/datasets/kumarajarshi/life-expecta</w:t>
        </w:r>
        <w:r w:rsidR="00C71283" w:rsidRPr="00620C59">
          <w:rPr>
            <w:rStyle w:val="Hiperhivatkozs"/>
          </w:rPr>
          <w:t>n</w:t>
        </w:r>
        <w:r w:rsidR="00C71283" w:rsidRPr="00620C59">
          <w:rPr>
            <w:rStyle w:val="Hiperhivatkozs"/>
          </w:rPr>
          <w:t>cy-who/data</w:t>
        </w:r>
      </w:hyperlink>
    </w:p>
    <w:p w14:paraId="27E06888" w14:textId="77777777" w:rsidR="00C71283" w:rsidRPr="00620C59" w:rsidRDefault="00C71283" w:rsidP="00CA3C55">
      <w:r w:rsidRPr="00620C59">
        <w:rPr>
          <w:noProof/>
          <w:lang w:eastAsia="hu-HU"/>
        </w:rPr>
        <w:drawing>
          <wp:inline distT="0" distB="0" distL="0" distR="0" wp14:anchorId="2EDE493F" wp14:editId="0B4AF4ED">
            <wp:extent cx="5760720" cy="9664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C87" w14:textId="77777777" w:rsidR="00552EB7" w:rsidRDefault="00552EB7"/>
    <w:p w14:paraId="4B960D4C" w14:textId="68D5E643" w:rsidR="00552EB7" w:rsidRDefault="00552EB7">
      <w:r>
        <w:t>Miután beolvastuk az adatokat, megtisztítottuk őket, hibás adatokat javítottuk.</w:t>
      </w:r>
    </w:p>
    <w:p w14:paraId="5E3E38A4" w14:textId="0EA46212" w:rsidR="00552EB7" w:rsidRPr="00A469D8" w:rsidRDefault="00552EB7">
      <w:pPr>
        <w:rPr>
          <w:b/>
        </w:rPr>
      </w:pPr>
      <w:r w:rsidRPr="00A469D8">
        <w:rPr>
          <w:b/>
        </w:rPr>
        <w:t>Példa:</w:t>
      </w:r>
    </w:p>
    <w:p w14:paraId="5352F407" w14:textId="2FA8E3F3" w:rsidR="00552EB7" w:rsidRDefault="00552EB7">
      <w:r w:rsidRPr="00552EB7">
        <w:drawing>
          <wp:inline distT="0" distB="0" distL="0" distR="0" wp14:anchorId="0EDBCD53" wp14:editId="73D71DC6">
            <wp:extent cx="3443844" cy="1464545"/>
            <wp:effectExtent l="0" t="0" r="444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430" cy="14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A383" w14:textId="3E0262BC" w:rsidR="00552EB7" w:rsidRPr="00A469D8" w:rsidRDefault="0017699C">
      <w:pPr>
        <w:rPr>
          <w:b/>
        </w:rPr>
      </w:pPr>
      <w:r w:rsidRPr="00A469D8">
        <w:rPr>
          <w:b/>
        </w:rPr>
        <w:t>Hiányzó értékek kezelése:</w:t>
      </w:r>
    </w:p>
    <w:p w14:paraId="7C92A228" w14:textId="7913EBC3" w:rsidR="0017699C" w:rsidRDefault="0017699C">
      <w:r w:rsidRPr="0017699C">
        <w:drawing>
          <wp:inline distT="0" distB="0" distL="0" distR="0" wp14:anchorId="6ACA8B86" wp14:editId="38ED1F20">
            <wp:extent cx="1853769" cy="2149433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828" cy="21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9499" w14:textId="55ED9682" w:rsidR="0017699C" w:rsidRDefault="0017699C">
      <w:r>
        <w:t xml:space="preserve">Ha a hiányzó értékek sorait egyszerűen csak </w:t>
      </w:r>
      <w:proofErr w:type="gramStart"/>
      <w:r>
        <w:t>törölnénk</w:t>
      </w:r>
      <w:proofErr w:type="gramEnd"/>
      <w:r>
        <w:t xml:space="preserve"> akkor az adatszettünk a felére csökkenne, így nem lenne reprezentatív az adatunk.</w:t>
      </w:r>
    </w:p>
    <w:p w14:paraId="25200AE3" w14:textId="77777777" w:rsidR="0017699C" w:rsidRDefault="0017699C">
      <w:r>
        <w:br w:type="page"/>
      </w:r>
    </w:p>
    <w:p w14:paraId="5EC83473" w14:textId="380EA6C1" w:rsidR="00552EB7" w:rsidRDefault="0017699C">
      <w:r>
        <w:lastRenderedPageBreak/>
        <w:t xml:space="preserve">A hiányzó adatok kezelésére az </w:t>
      </w:r>
      <w:proofErr w:type="spellStart"/>
      <w:r w:rsidRPr="0017699C">
        <w:rPr>
          <w:b/>
        </w:rPr>
        <w:t>sklearn.impute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 w:rsidRPr="0017699C">
        <w:rPr>
          <w:b/>
        </w:rPr>
        <w:t>KNNImputer</w:t>
      </w:r>
      <w:proofErr w:type="spellEnd"/>
      <w:r>
        <w:t xml:space="preserve"> modulját használtuk:</w:t>
      </w:r>
    </w:p>
    <w:p w14:paraId="088BC73E" w14:textId="16B3DAB6" w:rsidR="0017699C" w:rsidRDefault="0017699C">
      <w:r w:rsidRPr="0017699C">
        <w:drawing>
          <wp:inline distT="0" distB="0" distL="0" distR="0" wp14:anchorId="694C47EC" wp14:editId="56DD0BA0">
            <wp:extent cx="2826327" cy="359109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601" cy="36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7A9" w14:textId="10238034" w:rsidR="0017699C" w:rsidRDefault="0017699C"/>
    <w:p w14:paraId="3CFA04A9" w14:textId="2C08FD63" w:rsidR="0017699C" w:rsidRPr="00A469D8" w:rsidRDefault="0017699C">
      <w:pPr>
        <w:rPr>
          <w:b/>
        </w:rPr>
      </w:pPr>
      <w:r w:rsidRPr="00A469D8">
        <w:rPr>
          <w:b/>
        </w:rPr>
        <w:t>Adatok vizualizációja:</w:t>
      </w:r>
    </w:p>
    <w:p w14:paraId="6FED774F" w14:textId="6E86B8FA" w:rsidR="0017699C" w:rsidRDefault="0017699C">
      <w:r>
        <w:t>Várható élettartam szempontjából az 5 legjobban és legrosszabban teljesítő ország</w:t>
      </w:r>
    </w:p>
    <w:p w14:paraId="1CA1A063" w14:textId="41734595" w:rsidR="0017699C" w:rsidRDefault="0017699C">
      <w:r w:rsidRPr="0017699C">
        <w:drawing>
          <wp:inline distT="0" distB="0" distL="0" distR="0" wp14:anchorId="5CF320C1" wp14:editId="153EFEA5">
            <wp:extent cx="4484217" cy="2984535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768" cy="29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F3B4" w14:textId="77777777" w:rsidR="00A469D8" w:rsidRDefault="00A469D8">
      <w:r>
        <w:br w:type="page"/>
      </w:r>
    </w:p>
    <w:p w14:paraId="0CB697CD" w14:textId="3704D325" w:rsidR="0017699C" w:rsidRDefault="00DA0399">
      <w:r>
        <w:lastRenderedPageBreak/>
        <w:t>Iskolázottság eloszlása fejlett és fejlődő országokban:</w:t>
      </w:r>
    </w:p>
    <w:p w14:paraId="5C7FF7A8" w14:textId="3AD5C52F" w:rsidR="0017699C" w:rsidRDefault="0017699C">
      <w:r w:rsidRPr="0017699C">
        <w:drawing>
          <wp:inline distT="0" distB="0" distL="0" distR="0" wp14:anchorId="35FA7923" wp14:editId="5DB8EA88">
            <wp:extent cx="3550722" cy="2857122"/>
            <wp:effectExtent l="0" t="0" r="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067" cy="28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3B38" w14:textId="3C4F8C2B" w:rsidR="0017699C" w:rsidRDefault="0017699C">
      <w:r w:rsidRPr="0017699C">
        <w:t>A diagramok szélessége arra utal, hogy a fejlett országokban jóval magasabb a sűrűsége azoknak, akik több mint 15 év iskolát végeznek, mint a fejlődő országokban.</w:t>
      </w:r>
    </w:p>
    <w:p w14:paraId="34066C8A" w14:textId="757EB3DC" w:rsidR="00DA0399" w:rsidRDefault="00DA0399"/>
    <w:p w14:paraId="38479E98" w14:textId="2E9C00B1" w:rsidR="00DA0399" w:rsidRDefault="00DA0399" w:rsidP="00DA0399">
      <w:r w:rsidRPr="00620C59">
        <w:rPr>
          <w:b/>
          <w:bCs/>
        </w:rPr>
        <w:t>Választott ML algoritmusok:</w:t>
      </w:r>
      <w:r w:rsidRPr="00620C59">
        <w:t xml:space="preserve"> </w:t>
      </w:r>
    </w:p>
    <w:p w14:paraId="31D35294" w14:textId="57F54E0D" w:rsidR="00DA0399" w:rsidRDefault="00DA0399" w:rsidP="00DA0399">
      <w:pPr>
        <w:pStyle w:val="Listaszerbekezds"/>
        <w:numPr>
          <w:ilvl w:val="0"/>
          <w:numId w:val="7"/>
        </w:numPr>
      </w:pPr>
      <w:proofErr w:type="spellStart"/>
      <w:r>
        <w:t>LinearRegression</w:t>
      </w:r>
      <w:proofErr w:type="spellEnd"/>
    </w:p>
    <w:p w14:paraId="78C02A34" w14:textId="550C4844" w:rsidR="00DA0399" w:rsidRDefault="00DA0399" w:rsidP="00DA0399">
      <w:pPr>
        <w:pStyle w:val="Listaszerbekezds"/>
        <w:numPr>
          <w:ilvl w:val="0"/>
          <w:numId w:val="7"/>
        </w:numPr>
      </w:pPr>
      <w:r>
        <w:t>Lasso</w:t>
      </w:r>
    </w:p>
    <w:p w14:paraId="533D30BE" w14:textId="73B59E34" w:rsidR="00DA0399" w:rsidRDefault="00DA0399" w:rsidP="00DA0399">
      <w:pPr>
        <w:pStyle w:val="Listaszerbekezds"/>
        <w:numPr>
          <w:ilvl w:val="0"/>
          <w:numId w:val="7"/>
        </w:numPr>
      </w:pPr>
      <w:proofErr w:type="spellStart"/>
      <w:r>
        <w:t>Ridge</w:t>
      </w:r>
      <w:proofErr w:type="spellEnd"/>
    </w:p>
    <w:p w14:paraId="1983293A" w14:textId="24766FB4" w:rsidR="00DA0399" w:rsidRDefault="00DA0399" w:rsidP="00DA0399">
      <w:pPr>
        <w:pStyle w:val="Listaszerbekezds"/>
        <w:numPr>
          <w:ilvl w:val="0"/>
          <w:numId w:val="7"/>
        </w:numPr>
      </w:pPr>
      <w:proofErr w:type="spellStart"/>
      <w:r w:rsidRPr="00DA0399">
        <w:t>DecisionTreeRegressor</w:t>
      </w:r>
      <w:proofErr w:type="spellEnd"/>
    </w:p>
    <w:p w14:paraId="6EA807F5" w14:textId="020BB1F6" w:rsidR="00DA0399" w:rsidRDefault="00DA0399" w:rsidP="00DA0399">
      <w:pPr>
        <w:pStyle w:val="Listaszerbekezds"/>
        <w:numPr>
          <w:ilvl w:val="0"/>
          <w:numId w:val="7"/>
        </w:numPr>
      </w:pPr>
      <w:proofErr w:type="spellStart"/>
      <w:r w:rsidRPr="00DA0399">
        <w:t>RandomForestRegressor</w:t>
      </w:r>
      <w:proofErr w:type="spellEnd"/>
    </w:p>
    <w:p w14:paraId="15B6E63D" w14:textId="0C1C8A00" w:rsidR="00DA0399" w:rsidRDefault="00DA0399" w:rsidP="00DA0399"/>
    <w:p w14:paraId="3DE6CBA9" w14:textId="101575A9" w:rsidR="00DA0399" w:rsidRDefault="00DA0399" w:rsidP="00DA0399">
      <w:pPr>
        <w:rPr>
          <w:b/>
        </w:rPr>
      </w:pPr>
      <w:r>
        <w:rPr>
          <w:b/>
        </w:rPr>
        <w:t>Tanítás és kiértékelés:</w:t>
      </w:r>
    </w:p>
    <w:p w14:paraId="224F8ED7" w14:textId="460428E2" w:rsidR="00DA0399" w:rsidRDefault="00DA0399" w:rsidP="00DA0399">
      <w:r>
        <w:t xml:space="preserve">Az adathalmazt felosztottuk tanuló és teszt adatokra az </w:t>
      </w:r>
      <w:proofErr w:type="spellStart"/>
      <w:r>
        <w:t>Skicit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metódusával. Majd a különböző algoritmusokat használva</w:t>
      </w:r>
      <w:r w:rsidR="003374E4">
        <w:t xml:space="preserve"> a következő eredményekre jutottunk: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4E4" w14:paraId="49449BAD" w14:textId="77777777" w:rsidTr="003374E4">
        <w:tc>
          <w:tcPr>
            <w:tcW w:w="9062" w:type="dxa"/>
            <w:gridSpan w:val="2"/>
          </w:tcPr>
          <w:p w14:paraId="0EAE216A" w14:textId="64C85F02" w:rsidR="003374E4" w:rsidRPr="003374E4" w:rsidRDefault="003374E4" w:rsidP="003374E4">
            <w:pPr>
              <w:jc w:val="center"/>
              <w:rPr>
                <w:b/>
              </w:rPr>
            </w:pPr>
            <w:r w:rsidRPr="003374E4">
              <w:rPr>
                <w:b/>
              </w:rPr>
              <w:t>Eredmények</w:t>
            </w:r>
          </w:p>
        </w:tc>
      </w:tr>
      <w:tr w:rsidR="003374E4" w14:paraId="4BA1520B" w14:textId="77777777" w:rsidTr="003374E4">
        <w:tc>
          <w:tcPr>
            <w:tcW w:w="4531" w:type="dxa"/>
          </w:tcPr>
          <w:p w14:paraId="68151037" w14:textId="0C7A5DC5" w:rsidR="003374E4" w:rsidRPr="003374E4" w:rsidRDefault="003374E4" w:rsidP="00DA0399">
            <w:pPr>
              <w:rPr>
                <w:b/>
              </w:rPr>
            </w:pPr>
            <w:r w:rsidRPr="003374E4">
              <w:rPr>
                <w:b/>
              </w:rPr>
              <w:t>Gépi tanuló algoritmus</w:t>
            </w:r>
          </w:p>
        </w:tc>
        <w:tc>
          <w:tcPr>
            <w:tcW w:w="4531" w:type="dxa"/>
          </w:tcPr>
          <w:p w14:paraId="0B1BFC0E" w14:textId="31F622FD" w:rsidR="003374E4" w:rsidRPr="003374E4" w:rsidRDefault="003374E4" w:rsidP="00DA0399">
            <w:pPr>
              <w:rPr>
                <w:b/>
              </w:rPr>
            </w:pPr>
            <w:r w:rsidRPr="003374E4">
              <w:rPr>
                <w:b/>
              </w:rPr>
              <w:t>Pontosság</w:t>
            </w:r>
          </w:p>
        </w:tc>
      </w:tr>
      <w:tr w:rsidR="003374E4" w14:paraId="06065A13" w14:textId="77777777" w:rsidTr="003374E4">
        <w:tc>
          <w:tcPr>
            <w:tcW w:w="4531" w:type="dxa"/>
          </w:tcPr>
          <w:p w14:paraId="7538A3FE" w14:textId="4F7A5264" w:rsidR="003374E4" w:rsidRPr="003374E4" w:rsidRDefault="003374E4" w:rsidP="00DA0399">
            <w:proofErr w:type="spellStart"/>
            <w:r w:rsidRPr="003374E4">
              <w:t>LinearRegression</w:t>
            </w:r>
            <w:proofErr w:type="spellEnd"/>
          </w:p>
        </w:tc>
        <w:tc>
          <w:tcPr>
            <w:tcW w:w="4531" w:type="dxa"/>
          </w:tcPr>
          <w:p w14:paraId="18F83B44" w14:textId="6ABE5D42" w:rsidR="003374E4" w:rsidRPr="003374E4" w:rsidRDefault="003374E4" w:rsidP="00DA0399">
            <w:r w:rsidRPr="003374E4">
              <w:t>0.8357861997510714</w:t>
            </w:r>
          </w:p>
        </w:tc>
      </w:tr>
      <w:tr w:rsidR="003374E4" w14:paraId="56B65461" w14:textId="77777777" w:rsidTr="003374E4">
        <w:tc>
          <w:tcPr>
            <w:tcW w:w="4531" w:type="dxa"/>
          </w:tcPr>
          <w:p w14:paraId="409054CC" w14:textId="3A846CE7" w:rsidR="003374E4" w:rsidRPr="003374E4" w:rsidRDefault="003374E4" w:rsidP="00DA0399">
            <w:proofErr w:type="spellStart"/>
            <w:r w:rsidRPr="003374E4">
              <w:t>Ridge</w:t>
            </w:r>
            <w:proofErr w:type="spellEnd"/>
          </w:p>
        </w:tc>
        <w:tc>
          <w:tcPr>
            <w:tcW w:w="4531" w:type="dxa"/>
          </w:tcPr>
          <w:p w14:paraId="7C11ECCC" w14:textId="51C99F82" w:rsidR="003374E4" w:rsidRDefault="003374E4" w:rsidP="00DA0399">
            <w:r w:rsidRPr="003374E4">
              <w:t>0.8358051000330954</w:t>
            </w:r>
          </w:p>
        </w:tc>
      </w:tr>
      <w:tr w:rsidR="003374E4" w14:paraId="05D3B8DF" w14:textId="77777777" w:rsidTr="003374E4">
        <w:tc>
          <w:tcPr>
            <w:tcW w:w="4531" w:type="dxa"/>
          </w:tcPr>
          <w:p w14:paraId="1F209B71" w14:textId="07BC0F41" w:rsidR="003374E4" w:rsidRPr="003374E4" w:rsidRDefault="003374E4" w:rsidP="00DA0399">
            <w:proofErr w:type="spellStart"/>
            <w:r w:rsidRPr="003374E4">
              <w:t>DecisionTreeRegressor</w:t>
            </w:r>
            <w:proofErr w:type="spellEnd"/>
          </w:p>
        </w:tc>
        <w:tc>
          <w:tcPr>
            <w:tcW w:w="4531" w:type="dxa"/>
          </w:tcPr>
          <w:p w14:paraId="40F8048F" w14:textId="64477A8A" w:rsidR="003374E4" w:rsidRPr="003374E4" w:rsidRDefault="003374E4" w:rsidP="00DA0399">
            <w:r w:rsidRPr="003374E4">
              <w:t>0.8821965076926579</w:t>
            </w:r>
          </w:p>
        </w:tc>
      </w:tr>
      <w:tr w:rsidR="003374E4" w14:paraId="6B6601A7" w14:textId="77777777" w:rsidTr="003374E4">
        <w:tc>
          <w:tcPr>
            <w:tcW w:w="4531" w:type="dxa"/>
          </w:tcPr>
          <w:p w14:paraId="78E4969A" w14:textId="1E934DB3" w:rsidR="003374E4" w:rsidRPr="003374E4" w:rsidRDefault="003374E4" w:rsidP="00DA0399">
            <w:proofErr w:type="spellStart"/>
            <w:r w:rsidRPr="003374E4">
              <w:t>RandomForestRegressor</w:t>
            </w:r>
            <w:proofErr w:type="spellEnd"/>
          </w:p>
        </w:tc>
        <w:tc>
          <w:tcPr>
            <w:tcW w:w="4531" w:type="dxa"/>
          </w:tcPr>
          <w:p w14:paraId="7472990A" w14:textId="241C5755" w:rsidR="003374E4" w:rsidRPr="003374E4" w:rsidRDefault="003374E4" w:rsidP="00DA0399">
            <w:r w:rsidRPr="003374E4">
              <w:t>0.9286977571090572</w:t>
            </w:r>
          </w:p>
        </w:tc>
      </w:tr>
    </w:tbl>
    <w:p w14:paraId="085A2E3C" w14:textId="06AC798F" w:rsidR="003374E4" w:rsidRDefault="003374E4">
      <w:r>
        <w:br w:type="page"/>
      </w:r>
    </w:p>
    <w:p w14:paraId="6A596962" w14:textId="21C01A8C" w:rsidR="003374E4" w:rsidRPr="00A469D8" w:rsidRDefault="003374E4" w:rsidP="00DA0399">
      <w:pPr>
        <w:rPr>
          <w:b/>
        </w:rPr>
      </w:pPr>
      <w:r w:rsidRPr="00A469D8">
        <w:rPr>
          <w:b/>
        </w:rPr>
        <w:lastRenderedPageBreak/>
        <w:t>Eredmények vizualizációja:</w:t>
      </w:r>
    </w:p>
    <w:p w14:paraId="480E70A4" w14:textId="3E823F26" w:rsidR="003374E4" w:rsidRDefault="003374E4" w:rsidP="00DA0399">
      <w:proofErr w:type="spellStart"/>
      <w:r>
        <w:t>LinearRegression</w:t>
      </w:r>
      <w:proofErr w:type="spellEnd"/>
      <w:r>
        <w:t>:</w:t>
      </w:r>
    </w:p>
    <w:p w14:paraId="25BD6847" w14:textId="61C73E28" w:rsidR="003374E4" w:rsidRDefault="003374E4" w:rsidP="00DA0399">
      <w:r w:rsidRPr="003374E4">
        <w:drawing>
          <wp:inline distT="0" distB="0" distL="0" distR="0" wp14:anchorId="46A8CE59" wp14:editId="3ECB188F">
            <wp:extent cx="4405745" cy="2849748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28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172" w14:textId="28F7FAFD" w:rsidR="003374E4" w:rsidRDefault="003374E4" w:rsidP="00DA0399">
      <w:r w:rsidRPr="003374E4">
        <w:drawing>
          <wp:inline distT="0" distB="0" distL="0" distR="0" wp14:anchorId="4C6476CE" wp14:editId="30154BE4">
            <wp:extent cx="4435433" cy="2844994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657" cy="28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E1F" w14:textId="58C0F539" w:rsidR="003374E4" w:rsidRDefault="003374E4" w:rsidP="00DA0399"/>
    <w:p w14:paraId="270E1411" w14:textId="77777777" w:rsidR="003374E4" w:rsidRDefault="003374E4">
      <w:r>
        <w:br w:type="page"/>
      </w:r>
    </w:p>
    <w:p w14:paraId="7D8C6A30" w14:textId="1584E9E8" w:rsidR="003374E4" w:rsidRDefault="003374E4" w:rsidP="00DA0399">
      <w:proofErr w:type="spellStart"/>
      <w:r w:rsidRPr="00A469D8">
        <w:lastRenderedPageBreak/>
        <w:t>RandomForestRegressor</w:t>
      </w:r>
      <w:proofErr w:type="spellEnd"/>
      <w:r>
        <w:t>:</w:t>
      </w:r>
    </w:p>
    <w:p w14:paraId="2F45006C" w14:textId="16DA626F" w:rsidR="003374E4" w:rsidRDefault="003374E4" w:rsidP="00DA0399">
      <w:r w:rsidRPr="003374E4">
        <w:drawing>
          <wp:inline distT="0" distB="0" distL="0" distR="0" wp14:anchorId="502ABBA5" wp14:editId="2CBC1B0F">
            <wp:extent cx="4351179" cy="2814452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029" cy="28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FB9" w14:textId="0670B8B2" w:rsidR="003374E4" w:rsidRDefault="003374E4" w:rsidP="00DA0399"/>
    <w:p w14:paraId="2D6A3EE3" w14:textId="67833243" w:rsidR="003374E4" w:rsidRDefault="003374E4" w:rsidP="00DA0399">
      <w:r>
        <w:t xml:space="preserve">Megvizsgáltuk azt is, hogy melyek a főbb befolyásoló </w:t>
      </w:r>
      <w:proofErr w:type="spellStart"/>
      <w:r>
        <w:t>feature-ök</w:t>
      </w:r>
      <w:proofErr w:type="spellEnd"/>
      <w:r>
        <w:t>. az adatszettben. Ezek a tulajdonságok értékei befolyásolják a legjobban a várható élettartamot.</w:t>
      </w:r>
    </w:p>
    <w:p w14:paraId="2EA6248E" w14:textId="0710D7E2" w:rsidR="003374E4" w:rsidRPr="00DA0399" w:rsidRDefault="003374E4" w:rsidP="00DA0399">
      <w:r w:rsidRPr="003374E4">
        <w:drawing>
          <wp:inline distT="0" distB="0" distL="0" distR="0" wp14:anchorId="2C36A9F5" wp14:editId="2389C933">
            <wp:extent cx="2596277" cy="2826327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772" cy="28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6EA38" w14:textId="5688EECE" w:rsidR="006F3B62" w:rsidRPr="00620C59" w:rsidRDefault="006F3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20C59">
        <w:br w:type="page"/>
      </w:r>
    </w:p>
    <w:p w14:paraId="752444C0" w14:textId="77777777" w:rsidR="00476C77" w:rsidRPr="00620C59" w:rsidRDefault="00476C77" w:rsidP="00476C77">
      <w:pPr>
        <w:pStyle w:val="Cmsor1"/>
      </w:pPr>
      <w:r w:rsidRPr="00620C59">
        <w:lastRenderedPageBreak/>
        <w:t>Osztályozási feladat:</w:t>
      </w:r>
    </w:p>
    <w:p w14:paraId="0B6E74DC" w14:textId="77777777" w:rsidR="00476C77" w:rsidRPr="00620C59" w:rsidRDefault="000212CB" w:rsidP="000212CB">
      <w:pPr>
        <w:pStyle w:val="Cmsor3"/>
      </w:pPr>
      <w:r w:rsidRPr="00620C59">
        <w:t>„Nagy” adathalmaz:</w:t>
      </w:r>
    </w:p>
    <w:p w14:paraId="23769061" w14:textId="038824C4" w:rsidR="00C25920" w:rsidRPr="00620C59" w:rsidRDefault="00531D59" w:rsidP="000212CB">
      <w:r w:rsidRPr="00620C59">
        <w:t>A modell célja a h</w:t>
      </w:r>
      <w:r w:rsidR="00744918" w:rsidRPr="00620C59">
        <w:t xml:space="preserve">amis hitelkártya-tranzakciók felderítése, </w:t>
      </w:r>
      <w:r w:rsidRPr="00620C59">
        <w:t>annak érdekében, hogy</w:t>
      </w:r>
      <w:r w:rsidR="00744918" w:rsidRPr="00620C59">
        <w:t xml:space="preserve"> az ügyfeleket ne terheljék olyan tételekkel, amelyeket nem ők vásároltak.</w:t>
      </w:r>
      <w:r w:rsidR="001B3992" w:rsidRPr="00620C59">
        <w:t xml:space="preserve"> Az adathalmaz </w:t>
      </w:r>
      <w:r w:rsidR="00673291" w:rsidRPr="00620C59">
        <w:t>több mint 550 ezer rekordot és 23 attribútumot tartalmaz.</w:t>
      </w:r>
    </w:p>
    <w:p w14:paraId="60B95977" w14:textId="77777777" w:rsidR="000212CB" w:rsidRPr="00620C59" w:rsidRDefault="00744918" w:rsidP="000212CB">
      <w:r w:rsidRPr="00620C59">
        <w:rPr>
          <w:b/>
        </w:rPr>
        <w:t>Adathalmaz:</w:t>
      </w:r>
      <w:r w:rsidRPr="00620C59">
        <w:t xml:space="preserve"> </w:t>
      </w:r>
      <w:hyperlink r:id="rId18" w:history="1">
        <w:r w:rsidR="000212CB" w:rsidRPr="00620C59">
          <w:rPr>
            <w:rStyle w:val="Hiperhivatkozs"/>
          </w:rPr>
          <w:t>https://www.kaggle.com/datasets/kelvinkelue/credit-card-fraud-prediction/data</w:t>
        </w:r>
      </w:hyperlink>
    </w:p>
    <w:p w14:paraId="41AA2603" w14:textId="77777777" w:rsidR="000212CB" w:rsidRPr="00620C59" w:rsidRDefault="00AA4C8C" w:rsidP="000212CB">
      <w:r w:rsidRPr="00620C59">
        <w:rPr>
          <w:noProof/>
          <w:lang w:eastAsia="hu-HU"/>
        </w:rPr>
        <w:drawing>
          <wp:inline distT="0" distB="0" distL="0" distR="0" wp14:anchorId="2A4C4847" wp14:editId="79E9B57D">
            <wp:extent cx="5760720" cy="17932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DF3" w14:textId="77777777" w:rsidR="00552EB7" w:rsidRDefault="00552EB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7811DA1" w14:textId="3D1630BF" w:rsidR="000212CB" w:rsidRPr="00620C59" w:rsidRDefault="000212CB" w:rsidP="000212CB">
      <w:pPr>
        <w:pStyle w:val="Cmsor3"/>
      </w:pPr>
      <w:r w:rsidRPr="00620C59">
        <w:lastRenderedPageBreak/>
        <w:t>„Kis Adathalmaz”:</w:t>
      </w:r>
    </w:p>
    <w:p w14:paraId="4B195BC4" w14:textId="77777777" w:rsidR="0081499D" w:rsidRPr="00620C59" w:rsidRDefault="0081499D" w:rsidP="000212CB">
      <w:r w:rsidRPr="00620C59">
        <w:t xml:space="preserve">Ez az adatkészlet az </w:t>
      </w:r>
      <w:proofErr w:type="spellStart"/>
      <w:r w:rsidRPr="00620C59">
        <w:t>Agaricus</w:t>
      </w:r>
      <w:proofErr w:type="spellEnd"/>
      <w:r w:rsidRPr="00620C59">
        <w:t xml:space="preserve"> és </w:t>
      </w:r>
      <w:proofErr w:type="spellStart"/>
      <w:r w:rsidRPr="00620C59">
        <w:t>Lepiota</w:t>
      </w:r>
      <w:proofErr w:type="spellEnd"/>
      <w:r w:rsidRPr="00620C59">
        <w:t xml:space="preserve"> családba tartozó 23 kopoltyús gombafajnak megfelelő hipotetikus minták leírását tartalmazza. Minden egyes faj azonosítva van, mint biztosan ehető, biztosan mérgező, vagy ismeretlen ehetőségű és nem ajánlott. </w:t>
      </w:r>
    </w:p>
    <w:p w14:paraId="7A8D4BCD" w14:textId="2E331C69" w:rsidR="00744918" w:rsidRPr="00620C59" w:rsidRDefault="0081499D" w:rsidP="000212CB">
      <w:r w:rsidRPr="00620C59">
        <w:t>A feltanított modell célja a különböző g</w:t>
      </w:r>
      <w:r w:rsidR="00744918" w:rsidRPr="00620C59">
        <w:t>ombákról eldönteni, hogy mérgezők vagy ehetőek-e.</w:t>
      </w:r>
    </w:p>
    <w:p w14:paraId="40EAF8E9" w14:textId="6FB21817" w:rsidR="00A735F4" w:rsidRPr="00620C59" w:rsidRDefault="00A735F4" w:rsidP="000212CB">
      <w:r w:rsidRPr="00620C59">
        <w:t>Az adathalmaz</w:t>
      </w:r>
      <w:r w:rsidR="0025052D" w:rsidRPr="00620C59">
        <w:t xml:space="preserve"> 8123 rekordot és 23 oszlopot tartalmaz.</w:t>
      </w:r>
    </w:p>
    <w:p w14:paraId="19A1F9A0" w14:textId="7D7F453B" w:rsidR="00AA4C8C" w:rsidRPr="00620C59" w:rsidRDefault="00A735F4" w:rsidP="000212CB">
      <w:r w:rsidRPr="00620C59">
        <w:rPr>
          <w:noProof/>
          <w:lang w:eastAsia="hu-HU"/>
        </w:rPr>
        <w:drawing>
          <wp:inline distT="0" distB="0" distL="0" distR="0" wp14:anchorId="168FEA10" wp14:editId="24D36D31">
            <wp:extent cx="5760720" cy="1379220"/>
            <wp:effectExtent l="0" t="0" r="0" b="0"/>
            <wp:docPr id="1877406770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6770" name="Kép 1" descr="A képen képernyőké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EB9" w14:textId="64758BE5" w:rsidR="00745CEC" w:rsidRDefault="00744918" w:rsidP="000212CB">
      <w:pPr>
        <w:rPr>
          <w:rStyle w:val="Hiperhivatkozs"/>
        </w:rPr>
      </w:pPr>
      <w:r w:rsidRPr="00620C59">
        <w:rPr>
          <w:b/>
        </w:rPr>
        <w:t>Adatforrás</w:t>
      </w:r>
      <w:r w:rsidR="006F3B62" w:rsidRPr="00620C59">
        <w:t xml:space="preserve">: </w:t>
      </w:r>
      <w:hyperlink r:id="rId21" w:history="1">
        <w:r w:rsidR="000212CB" w:rsidRPr="00620C59">
          <w:rPr>
            <w:rStyle w:val="Hiperhivatkozs"/>
          </w:rPr>
          <w:t>https://archive.ics.uci.edu/dataset/73/mushroom</w:t>
        </w:r>
      </w:hyperlink>
    </w:p>
    <w:p w14:paraId="54823224" w14:textId="0E2A6562" w:rsidR="00010DF4" w:rsidRPr="00620C59" w:rsidRDefault="00745CEC" w:rsidP="00010DF4">
      <w:pPr>
        <w:pStyle w:val="Cmsor1"/>
      </w:pPr>
      <w:r>
        <w:t>Dokumentáció</w:t>
      </w:r>
    </w:p>
    <w:p w14:paraId="12228BB6" w14:textId="65987DF5" w:rsidR="0077784D" w:rsidRPr="00620C59" w:rsidRDefault="0077784D" w:rsidP="0077784D">
      <w:pPr>
        <w:pStyle w:val="Cmsor2"/>
      </w:pPr>
      <w:r w:rsidRPr="00620C59">
        <w:t>Klasszifikáció</w:t>
      </w:r>
    </w:p>
    <w:p w14:paraId="09EB7FB0" w14:textId="767A318C" w:rsidR="0077784D" w:rsidRPr="00620C59" w:rsidRDefault="0077784D" w:rsidP="0077784D">
      <w:pPr>
        <w:pStyle w:val="Cmsor3"/>
      </w:pPr>
      <w:r w:rsidRPr="00620C59">
        <w:t>Kis adathalmaz</w:t>
      </w:r>
    </w:p>
    <w:p w14:paraId="4E52AABA" w14:textId="77777777" w:rsidR="006B2060" w:rsidRPr="00620C59" w:rsidRDefault="00596826" w:rsidP="00550CFC">
      <w:r w:rsidRPr="00620C59">
        <w:rPr>
          <w:b/>
          <w:bCs/>
        </w:rPr>
        <w:t>Választott</w:t>
      </w:r>
      <w:r w:rsidR="000E5BEC" w:rsidRPr="00620C59">
        <w:rPr>
          <w:b/>
          <w:bCs/>
        </w:rPr>
        <w:t xml:space="preserve"> ML algoritmusok:</w:t>
      </w:r>
      <w:r w:rsidR="000E5BEC" w:rsidRPr="00620C59">
        <w:t xml:space="preserve"> </w:t>
      </w:r>
    </w:p>
    <w:p w14:paraId="007AC253" w14:textId="4BD10D29" w:rsidR="006B2060" w:rsidRPr="00620C59" w:rsidRDefault="00B306CE" w:rsidP="006B2060">
      <w:pPr>
        <w:pStyle w:val="Listaszerbekezds"/>
        <w:numPr>
          <w:ilvl w:val="0"/>
          <w:numId w:val="4"/>
        </w:numPr>
      </w:pPr>
      <w:r w:rsidRPr="00620C59">
        <w:t>Logisztikus Regresszió</w:t>
      </w:r>
      <w:r w:rsidR="00F91717">
        <w:t xml:space="preserve">: </w:t>
      </w:r>
    </w:p>
    <w:p w14:paraId="6DB05FAF" w14:textId="616D8E34" w:rsidR="006B2060" w:rsidRPr="00620C59" w:rsidRDefault="00555F45" w:rsidP="006B2060">
      <w:pPr>
        <w:pStyle w:val="Listaszerbekezds"/>
        <w:numPr>
          <w:ilvl w:val="0"/>
          <w:numId w:val="4"/>
        </w:numPr>
      </w:pPr>
      <w:r w:rsidRPr="00620C59">
        <w:t>KNN</w:t>
      </w:r>
      <w:r w:rsidR="006D5DB4">
        <w:t>:</w:t>
      </w:r>
    </w:p>
    <w:p w14:paraId="01C445E9" w14:textId="5330E3B1" w:rsidR="006B2060" w:rsidRPr="00620C59" w:rsidRDefault="00555F45" w:rsidP="006B2060">
      <w:pPr>
        <w:pStyle w:val="Listaszerbekezds"/>
        <w:numPr>
          <w:ilvl w:val="0"/>
          <w:numId w:val="4"/>
        </w:numPr>
      </w:pPr>
      <w:r w:rsidRPr="00620C59">
        <w:t>SVM</w:t>
      </w:r>
      <w:r w:rsidR="006D5DB4">
        <w:t>:</w:t>
      </w:r>
    </w:p>
    <w:p w14:paraId="592DD5B3" w14:textId="32493605" w:rsidR="00550CFC" w:rsidRPr="00620C59" w:rsidRDefault="006B2060" w:rsidP="006B2060">
      <w:pPr>
        <w:pStyle w:val="Listaszerbekezds"/>
        <w:numPr>
          <w:ilvl w:val="0"/>
          <w:numId w:val="4"/>
        </w:numPr>
      </w:pPr>
      <w:r w:rsidRPr="00620C59">
        <w:t>Random Forest</w:t>
      </w:r>
      <w:r w:rsidR="006D5DB4">
        <w:t>:</w:t>
      </w:r>
    </w:p>
    <w:p w14:paraId="65C6C1ED" w14:textId="2672EE63" w:rsidR="00840F97" w:rsidRPr="00620C59" w:rsidRDefault="00840F97" w:rsidP="00840F97">
      <w:pPr>
        <w:rPr>
          <w:b/>
          <w:bCs/>
        </w:rPr>
      </w:pPr>
      <w:r w:rsidRPr="00620C59">
        <w:rPr>
          <w:b/>
          <w:bCs/>
        </w:rPr>
        <w:t xml:space="preserve">Adatok </w:t>
      </w:r>
      <w:r w:rsidR="002A2284" w:rsidRPr="00620C59">
        <w:rPr>
          <w:b/>
          <w:bCs/>
        </w:rPr>
        <w:t>vizsgálata</w:t>
      </w:r>
    </w:p>
    <w:p w14:paraId="2BF8DAFD" w14:textId="77777777" w:rsidR="00BB26B6" w:rsidRPr="00620C59" w:rsidRDefault="00224462" w:rsidP="00840F97">
      <w:r w:rsidRPr="00620C59">
        <w:t>A vizsgálat során kiderült, hogy</w:t>
      </w:r>
      <w:r w:rsidR="00BB26B6" w:rsidRPr="00620C59">
        <w:t>:</w:t>
      </w:r>
    </w:p>
    <w:p w14:paraId="184E0BCC" w14:textId="15394F3E" w:rsidR="005E4A1A" w:rsidRPr="00620C59" w:rsidRDefault="00224462" w:rsidP="00BB26B6">
      <w:pPr>
        <w:pStyle w:val="Listaszerbekezds"/>
        <w:numPr>
          <w:ilvl w:val="0"/>
          <w:numId w:val="5"/>
        </w:numPr>
      </w:pPr>
      <w:r w:rsidRPr="00620C59">
        <w:t xml:space="preserve">az adathalmaz oszlopai csak </w:t>
      </w:r>
      <w:r w:rsidR="00BB26B6" w:rsidRPr="00620C59">
        <w:t>szöveges</w:t>
      </w:r>
      <w:r w:rsidRPr="00620C59">
        <w:t xml:space="preserve"> </w:t>
      </w:r>
      <w:r w:rsidR="00BB26B6" w:rsidRPr="00620C59">
        <w:t>értékeket tartalmaznak</w:t>
      </w:r>
      <w:r w:rsidR="0003155E" w:rsidRPr="00620C59">
        <w:t>,</w:t>
      </w:r>
    </w:p>
    <w:p w14:paraId="7EB10646" w14:textId="2C0DBA4D" w:rsidR="00EA03FF" w:rsidRPr="00620C59" w:rsidRDefault="00FE43C5" w:rsidP="00EA03FF">
      <w:pPr>
        <w:pStyle w:val="Listaszerbekezds"/>
        <w:numPr>
          <w:ilvl w:val="0"/>
          <w:numId w:val="5"/>
        </w:numPr>
      </w:pPr>
      <w:r w:rsidRPr="00620C59">
        <w:t>a ’</w:t>
      </w:r>
      <w:proofErr w:type="spellStart"/>
      <w:r w:rsidRPr="00620C59">
        <w:t>stalk-root</w:t>
      </w:r>
      <w:proofErr w:type="spellEnd"/>
      <w:r w:rsidRPr="00620C59">
        <w:t>’</w:t>
      </w:r>
      <w:r w:rsidR="0003155E" w:rsidRPr="00620C59">
        <w:t xml:space="preserve"> oszlop 2480 üres értéket tartalmaz</w:t>
      </w:r>
      <w:r w:rsidR="002A6831" w:rsidRPr="00620C59">
        <w:t>,</w:t>
      </w:r>
    </w:p>
    <w:p w14:paraId="10AD9FEB" w14:textId="57C0FE41" w:rsidR="002A6831" w:rsidRPr="00620C59" w:rsidRDefault="002A6831" w:rsidP="00EA03FF">
      <w:pPr>
        <w:pStyle w:val="Listaszerbekezds"/>
        <w:numPr>
          <w:ilvl w:val="0"/>
          <w:numId w:val="5"/>
        </w:numPr>
      </w:pPr>
      <w:r w:rsidRPr="00620C59">
        <w:t>az adatok tisztított</w:t>
      </w:r>
      <w:r w:rsidR="00411D64" w:rsidRPr="00620C59">
        <w:t>, összeszedett formában vannak jelen.</w:t>
      </w:r>
    </w:p>
    <w:p w14:paraId="3462536E" w14:textId="2573C84F" w:rsidR="00411D64" w:rsidRDefault="00411D64" w:rsidP="00411D64">
      <w:r w:rsidRPr="00620C59">
        <w:t>Mivel az adathalmaz</w:t>
      </w:r>
      <w:r w:rsidR="00A91E9D" w:rsidRPr="00620C59">
        <w:t>zal különös problémát (sok hiányzó érték, kódolási hiba stb.) nem figyeltem meg, így az adattisztítással nem kell foglalkoznom</w:t>
      </w:r>
      <w:r w:rsidR="002A5812" w:rsidRPr="00620C59">
        <w:t xml:space="preserve">, hiszen a </w:t>
      </w:r>
      <w:r w:rsidR="0062304B" w:rsidRPr="00620C59">
        <w:t xml:space="preserve">talált </w:t>
      </w:r>
      <w:r w:rsidR="002A5812" w:rsidRPr="00620C59">
        <w:t>hiányzó értékek</w:t>
      </w:r>
      <w:r w:rsidR="0062304B" w:rsidRPr="00620C59">
        <w:t xml:space="preserve"> nem adatbeviteli hibából adódóan hiányoznak, hanem helyes értékek</w:t>
      </w:r>
      <w:r w:rsidR="00A91E9D" w:rsidRPr="00620C59">
        <w:t>.</w:t>
      </w:r>
    </w:p>
    <w:p w14:paraId="0097805B" w14:textId="77777777" w:rsidR="0045671F" w:rsidRDefault="0045671F" w:rsidP="0045671F">
      <w:pPr>
        <w:keepNext/>
      </w:pPr>
      <w:r w:rsidRPr="0045671F">
        <w:rPr>
          <w:noProof/>
          <w:lang w:eastAsia="hu-HU"/>
        </w:rPr>
        <w:drawing>
          <wp:inline distT="0" distB="0" distL="0" distR="0" wp14:anchorId="40C418A2" wp14:editId="45A52247">
            <wp:extent cx="5760720" cy="1325880"/>
            <wp:effectExtent l="0" t="0" r="0" b="7620"/>
            <wp:docPr id="71142412" name="Kép 1" descr="A képen képernyőkép, billentyűzet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412" name="Kép 1" descr="A képen képernyőkép, billentyűzet, számítóg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43B" w14:textId="7167D654" w:rsidR="0045671F" w:rsidRPr="00620C59" w:rsidRDefault="0045671F" w:rsidP="0045671F">
      <w:pPr>
        <w:pStyle w:val="Kpalrs"/>
      </w:pPr>
      <w:r>
        <w:t>Az adathalmaz első 10 rekordja</w:t>
      </w:r>
    </w:p>
    <w:p w14:paraId="22D36AAD" w14:textId="180501AD" w:rsidR="00F368DE" w:rsidRPr="00620C59" w:rsidRDefault="00F368DE" w:rsidP="00411D64">
      <w:pPr>
        <w:rPr>
          <w:b/>
          <w:bCs/>
        </w:rPr>
      </w:pPr>
      <w:r w:rsidRPr="00620C59">
        <w:rPr>
          <w:b/>
          <w:bCs/>
        </w:rPr>
        <w:lastRenderedPageBreak/>
        <w:t>Adatok előkészítése a tanításhoz</w:t>
      </w:r>
    </w:p>
    <w:p w14:paraId="0266757D" w14:textId="09B91631" w:rsidR="00F368DE" w:rsidRDefault="003B2C83" w:rsidP="00411D64">
      <w:r>
        <w:t>Az adatok előkészítése csak egy</w:t>
      </w:r>
      <w:r w:rsidR="00620C59" w:rsidRPr="00620C59">
        <w:t xml:space="preserve"> lépés</w:t>
      </w:r>
      <w:r>
        <w:t>t foglal magában</w:t>
      </w:r>
      <w:r w:rsidR="00725F06">
        <w:t xml:space="preserve">: </w:t>
      </w:r>
      <w:r w:rsidR="00886DC6">
        <w:t>az oszlopok értékei</w:t>
      </w:r>
      <w:r w:rsidR="00365129">
        <w:t>t normalizálom úgy, hogy a szöveges értékek</w:t>
      </w:r>
      <w:r w:rsidR="00886DC6">
        <w:t xml:space="preserve"> helyett</w:t>
      </w:r>
      <w:r w:rsidR="00D67682">
        <w:t xml:space="preserve"> szám értékeket rendelek</w:t>
      </w:r>
      <w:r w:rsidR="00365129">
        <w:t xml:space="preserve"> a</w:t>
      </w:r>
      <w:r w:rsidR="00620C59">
        <w:t xml:space="preserve"> </w:t>
      </w:r>
      <w:proofErr w:type="spellStart"/>
      <w:r w:rsidR="004E1640">
        <w:rPr>
          <w:i/>
          <w:iCs/>
        </w:rPr>
        <w:t>S</w:t>
      </w:r>
      <w:r w:rsidR="00886DC6">
        <w:rPr>
          <w:i/>
          <w:iCs/>
        </w:rPr>
        <w:t>cikit</w:t>
      </w:r>
      <w:proofErr w:type="spellEnd"/>
      <w:r w:rsidR="00886DC6">
        <w:rPr>
          <w:i/>
          <w:iCs/>
        </w:rPr>
        <w:t xml:space="preserve"> </w:t>
      </w:r>
      <w:proofErr w:type="spellStart"/>
      <w:r w:rsidR="004E1640">
        <w:rPr>
          <w:i/>
          <w:iCs/>
        </w:rPr>
        <w:t>L</w:t>
      </w:r>
      <w:r w:rsidR="00725F06" w:rsidRPr="00C3423C">
        <w:rPr>
          <w:i/>
          <w:iCs/>
        </w:rPr>
        <w:t>earn</w:t>
      </w:r>
      <w:proofErr w:type="spellEnd"/>
      <w:r w:rsidR="00725F06" w:rsidRPr="00C3423C">
        <w:rPr>
          <w:i/>
          <w:iCs/>
        </w:rPr>
        <w:t xml:space="preserve"> </w:t>
      </w:r>
      <w:r w:rsidR="00725F06">
        <w:t>könyvtár</w:t>
      </w:r>
      <w:r w:rsidR="00620C59" w:rsidRPr="00C3423C">
        <w:rPr>
          <w:i/>
          <w:iCs/>
        </w:rPr>
        <w:t xml:space="preserve"> </w:t>
      </w:r>
      <w:proofErr w:type="spellStart"/>
      <w:r w:rsidR="00CC3744" w:rsidRPr="00C3423C">
        <w:rPr>
          <w:i/>
          <w:iCs/>
        </w:rPr>
        <w:t>LabelEncoder</w:t>
      </w:r>
      <w:proofErr w:type="spellEnd"/>
      <w:r w:rsidR="00725F06">
        <w:t xml:space="preserve"> </w:t>
      </w:r>
      <w:r w:rsidR="004E1640">
        <w:t>osztályának használatával</w:t>
      </w:r>
      <w:r w:rsidR="0045671F">
        <w:t>.</w:t>
      </w:r>
      <w:r>
        <w:t xml:space="preserve"> </w:t>
      </w:r>
    </w:p>
    <w:p w14:paraId="1717F346" w14:textId="367DA2B8" w:rsidR="00C3423C" w:rsidRDefault="00C3423C">
      <w:r>
        <w:t>A normalizálás után az adatok az alábbi módon néznek ki:</w:t>
      </w:r>
    </w:p>
    <w:p w14:paraId="3DA30A04" w14:textId="77777777" w:rsidR="00C3423C" w:rsidRDefault="00C3423C" w:rsidP="00C3423C">
      <w:pPr>
        <w:keepNext/>
      </w:pPr>
      <w:r w:rsidRPr="00C3423C">
        <w:rPr>
          <w:noProof/>
          <w:lang w:eastAsia="hu-HU"/>
        </w:rPr>
        <w:drawing>
          <wp:inline distT="0" distB="0" distL="0" distR="0" wp14:anchorId="37893D62" wp14:editId="3EFF26B6">
            <wp:extent cx="5760720" cy="1447165"/>
            <wp:effectExtent l="0" t="0" r="0" b="635"/>
            <wp:docPr id="1392188594" name="Kép 1" descr="A képen képernyőkép, billentyűzet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8594" name="Kép 1" descr="A képen képernyőkép, billentyűzet, számítógé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714" w14:textId="1C7B6EAC" w:rsidR="00C3423C" w:rsidRDefault="00C3423C" w:rsidP="00C3423C">
      <w:pPr>
        <w:pStyle w:val="Kpalrs"/>
      </w:pPr>
      <w:r>
        <w:t xml:space="preserve">Adathalmaz 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után</w:t>
      </w:r>
    </w:p>
    <w:p w14:paraId="1F3278AA" w14:textId="223E0469" w:rsidR="005B7E09" w:rsidRDefault="001779F9" w:rsidP="001779F9">
      <w:pPr>
        <w:rPr>
          <w:noProof/>
        </w:rPr>
      </w:pPr>
      <w:proofErr w:type="spellStart"/>
      <w:r w:rsidRPr="00702D59">
        <w:rPr>
          <w:i/>
          <w:iCs/>
        </w:rPr>
        <w:t>Feature</w:t>
      </w:r>
      <w:proofErr w:type="spellEnd"/>
      <w:r w:rsidRPr="00702D59">
        <w:rPr>
          <w:i/>
          <w:iCs/>
        </w:rPr>
        <w:t xml:space="preserve"> </w:t>
      </w:r>
      <w:proofErr w:type="spellStart"/>
      <w:r w:rsidRPr="00702D59">
        <w:rPr>
          <w:i/>
          <w:iCs/>
        </w:rPr>
        <w:t>Scaling</w:t>
      </w:r>
      <w:proofErr w:type="spellEnd"/>
      <w:r w:rsidR="00702D59">
        <w:t>-</w:t>
      </w:r>
      <w:r>
        <w:t xml:space="preserve">et nem </w:t>
      </w:r>
      <w:r w:rsidR="00FC4BC0">
        <w:t>szükséges</w:t>
      </w:r>
      <w:r>
        <w:t xml:space="preserve"> alkalmazni, mert az oszlopok</w:t>
      </w:r>
      <w:r w:rsidR="00FC4BC0">
        <w:t xml:space="preserve"> így is eléggé</w:t>
      </w:r>
      <w:r>
        <w:t xml:space="preserve"> </w:t>
      </w:r>
      <w:r w:rsidR="00FC4BC0">
        <w:t>kis varianciával rendelkeznek.</w:t>
      </w:r>
      <w:r w:rsidR="0046113E" w:rsidRPr="0046113E">
        <w:rPr>
          <w:noProof/>
        </w:rPr>
        <w:t xml:space="preserve"> </w:t>
      </w:r>
    </w:p>
    <w:p w14:paraId="243D8DAE" w14:textId="77777777" w:rsidR="00206E34" w:rsidRDefault="00206E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9BF8112" w14:textId="20B6EA0C" w:rsidR="00702D59" w:rsidRDefault="00702D59" w:rsidP="001779F9">
      <w:pPr>
        <w:rPr>
          <w:b/>
          <w:bCs/>
          <w:noProof/>
        </w:rPr>
      </w:pPr>
      <w:r w:rsidRPr="00702D59">
        <w:rPr>
          <w:b/>
          <w:bCs/>
          <w:noProof/>
        </w:rPr>
        <w:lastRenderedPageBreak/>
        <w:t>Tanítás és kiértékelés</w:t>
      </w:r>
    </w:p>
    <w:p w14:paraId="24E8743D" w14:textId="76DFC815" w:rsidR="00291BDD" w:rsidRPr="00206E34" w:rsidRDefault="004F0919" w:rsidP="00206E34">
      <w:pPr>
        <w:rPr>
          <w:noProof/>
        </w:rPr>
      </w:pPr>
      <w:r>
        <w:rPr>
          <w:noProof/>
        </w:rPr>
        <w:t>Az adathal</w:t>
      </w:r>
      <w:r w:rsidR="00DA0399">
        <w:rPr>
          <w:noProof/>
        </w:rPr>
        <w:t>mazt tanítás előtt szétbontottuk</w:t>
      </w:r>
      <w:r>
        <w:rPr>
          <w:noProof/>
        </w:rPr>
        <w:t xml:space="preserve"> </w:t>
      </w:r>
      <w:r w:rsidR="008B1039">
        <w:rPr>
          <w:noProof/>
        </w:rPr>
        <w:t xml:space="preserve">tanító és tesztelő adathalmazokra a </w:t>
      </w:r>
      <w:r w:rsidR="008B1039" w:rsidRPr="008B1039">
        <w:rPr>
          <w:i/>
          <w:iCs/>
          <w:noProof/>
        </w:rPr>
        <w:t>Scikit Learn</w:t>
      </w:r>
      <w:r w:rsidR="008B1039">
        <w:rPr>
          <w:i/>
          <w:iCs/>
          <w:noProof/>
        </w:rPr>
        <w:t xml:space="preserve"> train</w:t>
      </w:r>
      <w:r w:rsidR="008B1039">
        <w:rPr>
          <w:i/>
          <w:iCs/>
          <w:noProof/>
          <w:lang w:val="en-US"/>
        </w:rPr>
        <w:t>_test_split()</w:t>
      </w:r>
      <w:r w:rsidR="008B1039">
        <w:rPr>
          <w:i/>
          <w:iCs/>
          <w:noProof/>
        </w:rPr>
        <w:t xml:space="preserve"> </w:t>
      </w:r>
      <w:r w:rsidR="008B1039">
        <w:rPr>
          <w:noProof/>
        </w:rPr>
        <w:t xml:space="preserve">metódusának segítségével, majd először minden </w:t>
      </w:r>
      <w:r w:rsidR="003E39C1">
        <w:rPr>
          <w:noProof/>
        </w:rPr>
        <w:t>algoritmust az alapvető beállításaival „tanítottam” fel.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6E34" w14:paraId="014CFBEA" w14:textId="77777777" w:rsidTr="003B6626">
        <w:tc>
          <w:tcPr>
            <w:tcW w:w="9062" w:type="dxa"/>
            <w:gridSpan w:val="2"/>
          </w:tcPr>
          <w:p w14:paraId="2C458005" w14:textId="11AD18B1" w:rsidR="00206E34" w:rsidRDefault="00206E34" w:rsidP="00206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Eredmények</w:t>
            </w:r>
          </w:p>
        </w:tc>
      </w:tr>
      <w:tr w:rsidR="00B04C5C" w14:paraId="02641DFA" w14:textId="77777777" w:rsidTr="00B04C5C">
        <w:tc>
          <w:tcPr>
            <w:tcW w:w="4531" w:type="dxa"/>
          </w:tcPr>
          <w:p w14:paraId="47449155" w14:textId="7095DE31" w:rsidR="00B04C5C" w:rsidRDefault="00B04C5C" w:rsidP="001779F9">
            <w:pPr>
              <w:rPr>
                <w:b/>
                <w:bCs/>
              </w:rPr>
            </w:pPr>
            <w:r>
              <w:rPr>
                <w:b/>
                <w:bCs/>
              </w:rPr>
              <w:t>Gépi tanuló algoritmus</w:t>
            </w:r>
          </w:p>
        </w:tc>
        <w:tc>
          <w:tcPr>
            <w:tcW w:w="4531" w:type="dxa"/>
          </w:tcPr>
          <w:p w14:paraId="2C88424C" w14:textId="32D97FB7" w:rsidR="00B04C5C" w:rsidRDefault="00684332" w:rsidP="001779F9">
            <w:pPr>
              <w:rPr>
                <w:b/>
                <w:bCs/>
              </w:rPr>
            </w:pPr>
            <w:r>
              <w:rPr>
                <w:b/>
                <w:bCs/>
              </w:rPr>
              <w:t>Pontosság</w:t>
            </w:r>
          </w:p>
        </w:tc>
      </w:tr>
      <w:tr w:rsidR="00B04C5C" w14:paraId="27126B69" w14:textId="77777777" w:rsidTr="00B04C5C">
        <w:tc>
          <w:tcPr>
            <w:tcW w:w="4531" w:type="dxa"/>
          </w:tcPr>
          <w:p w14:paraId="78502066" w14:textId="75D6124F" w:rsidR="00B04C5C" w:rsidRPr="00684332" w:rsidRDefault="00991267" w:rsidP="001779F9"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</w:p>
        </w:tc>
        <w:tc>
          <w:tcPr>
            <w:tcW w:w="4531" w:type="dxa"/>
          </w:tcPr>
          <w:p w14:paraId="34F7F22D" w14:textId="10D7E999" w:rsidR="00B04C5C" w:rsidRPr="00684332" w:rsidRDefault="0000449D" w:rsidP="00E936AF">
            <w:pPr>
              <w:jc w:val="center"/>
            </w:pPr>
            <w:r>
              <w:t>95,57%</w:t>
            </w:r>
          </w:p>
        </w:tc>
      </w:tr>
      <w:tr w:rsidR="00B04C5C" w14:paraId="63E2BAE8" w14:textId="77777777" w:rsidTr="00B04C5C">
        <w:tc>
          <w:tcPr>
            <w:tcW w:w="4531" w:type="dxa"/>
          </w:tcPr>
          <w:p w14:paraId="55DEB46B" w14:textId="42362B0E" w:rsidR="00B04C5C" w:rsidRPr="00ED2EB4" w:rsidRDefault="00684332" w:rsidP="001779F9">
            <w:pPr>
              <w:rPr>
                <w:lang w:val="en-US"/>
              </w:rPr>
            </w:pPr>
            <w:r>
              <w:t xml:space="preserve">KNN </w:t>
            </w:r>
            <w:r w:rsidR="00FA4B3E">
              <w:t>(k</w:t>
            </w:r>
            <w:r w:rsidR="00FA4B3E">
              <w:rPr>
                <w:lang w:val="en-US"/>
              </w:rPr>
              <w:t>=1)</w:t>
            </w:r>
          </w:p>
        </w:tc>
        <w:tc>
          <w:tcPr>
            <w:tcW w:w="4531" w:type="dxa"/>
          </w:tcPr>
          <w:p w14:paraId="5BBC5A58" w14:textId="150656DC" w:rsidR="00B04C5C" w:rsidRPr="00684332" w:rsidRDefault="00E936AF" w:rsidP="00E936AF">
            <w:pPr>
              <w:jc w:val="center"/>
            </w:pPr>
            <w:r>
              <w:t>99,95%</w:t>
            </w:r>
          </w:p>
        </w:tc>
      </w:tr>
      <w:tr w:rsidR="00B04C5C" w14:paraId="445DDC36" w14:textId="77777777" w:rsidTr="00B04C5C">
        <w:tc>
          <w:tcPr>
            <w:tcW w:w="4531" w:type="dxa"/>
          </w:tcPr>
          <w:p w14:paraId="0C29476D" w14:textId="5395DB15" w:rsidR="00B04C5C" w:rsidRPr="00684332" w:rsidRDefault="00991267" w:rsidP="001779F9">
            <w:r>
              <w:t xml:space="preserve">SVM </w:t>
            </w:r>
          </w:p>
        </w:tc>
        <w:tc>
          <w:tcPr>
            <w:tcW w:w="4531" w:type="dxa"/>
          </w:tcPr>
          <w:p w14:paraId="26A5DEB7" w14:textId="440E8DAC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  <w:tr w:rsidR="00B04C5C" w14:paraId="67218D9B" w14:textId="77777777" w:rsidTr="00B04C5C">
        <w:tc>
          <w:tcPr>
            <w:tcW w:w="4531" w:type="dxa"/>
          </w:tcPr>
          <w:p w14:paraId="5FD5D344" w14:textId="4A8C6691" w:rsidR="00B04C5C" w:rsidRPr="00684332" w:rsidRDefault="00991267" w:rsidP="001779F9">
            <w:proofErr w:type="spellStart"/>
            <w:r>
              <w:t>Naív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4531" w:type="dxa"/>
          </w:tcPr>
          <w:p w14:paraId="2916B4C4" w14:textId="291D7399" w:rsidR="00B04C5C" w:rsidRPr="00684332" w:rsidRDefault="00E936AF" w:rsidP="00E936AF">
            <w:pPr>
              <w:jc w:val="center"/>
            </w:pPr>
            <w:r>
              <w:t>93,11%</w:t>
            </w:r>
          </w:p>
        </w:tc>
      </w:tr>
      <w:tr w:rsidR="00B04C5C" w14:paraId="692E5B0B" w14:textId="77777777" w:rsidTr="00B04C5C">
        <w:tc>
          <w:tcPr>
            <w:tcW w:w="4531" w:type="dxa"/>
          </w:tcPr>
          <w:p w14:paraId="0D425B50" w14:textId="4B2BCEAC" w:rsidR="00B04C5C" w:rsidRPr="00684332" w:rsidRDefault="00991267" w:rsidP="001779F9">
            <w:r>
              <w:t xml:space="preserve">Decision </w:t>
            </w:r>
            <w:proofErr w:type="spellStart"/>
            <w:r>
              <w:t>Tree</w:t>
            </w:r>
            <w:proofErr w:type="spellEnd"/>
          </w:p>
        </w:tc>
        <w:tc>
          <w:tcPr>
            <w:tcW w:w="4531" w:type="dxa"/>
          </w:tcPr>
          <w:p w14:paraId="45B5C409" w14:textId="579DB22E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  <w:tr w:rsidR="00B04C5C" w14:paraId="5DB8AE80" w14:textId="77777777" w:rsidTr="00B04C5C">
        <w:tc>
          <w:tcPr>
            <w:tcW w:w="4531" w:type="dxa"/>
          </w:tcPr>
          <w:p w14:paraId="3267A3AB" w14:textId="32E436A7" w:rsidR="00B04C5C" w:rsidRPr="00684332" w:rsidRDefault="00991267" w:rsidP="001779F9">
            <w:r>
              <w:t>Random Forest</w:t>
            </w:r>
          </w:p>
        </w:tc>
        <w:tc>
          <w:tcPr>
            <w:tcW w:w="4531" w:type="dxa"/>
          </w:tcPr>
          <w:p w14:paraId="4CFE9576" w14:textId="1A8CA35B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</w:tbl>
    <w:p w14:paraId="343EF02A" w14:textId="77777777" w:rsidR="00972F63" w:rsidRDefault="00972F63" w:rsidP="001779F9">
      <w:pPr>
        <w:rPr>
          <w:b/>
          <w:bCs/>
        </w:rPr>
      </w:pPr>
    </w:p>
    <w:p w14:paraId="7DD8DB5E" w14:textId="3FF4AE4D" w:rsidR="00ED2EB4" w:rsidRDefault="00ED2EB4" w:rsidP="00ED2EB4">
      <w:pPr>
        <w:pStyle w:val="Cmsor3"/>
      </w:pPr>
      <w:r>
        <w:t>Nagy adathalmaz</w:t>
      </w:r>
    </w:p>
    <w:p w14:paraId="36BB1E58" w14:textId="2CD9C204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Adatok vizsgálata</w:t>
      </w:r>
    </w:p>
    <w:p w14:paraId="7D224DC5" w14:textId="2461826A" w:rsidR="00C11CBC" w:rsidRPr="00C11CBC" w:rsidRDefault="00C11CBC" w:rsidP="00ED2EB4">
      <w:proofErr w:type="spellStart"/>
      <w:r>
        <w:t>asd</w:t>
      </w:r>
      <w:proofErr w:type="spellEnd"/>
    </w:p>
    <w:p w14:paraId="24A825CB" w14:textId="45346A2D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Adatok előkészítése a tanításhoz</w:t>
      </w:r>
    </w:p>
    <w:p w14:paraId="3EC00245" w14:textId="77273267" w:rsidR="00C11CBC" w:rsidRPr="00C11CBC" w:rsidRDefault="00C11CBC" w:rsidP="00ED2EB4">
      <w:proofErr w:type="spellStart"/>
      <w:r>
        <w:t>asd</w:t>
      </w:r>
      <w:proofErr w:type="spellEnd"/>
    </w:p>
    <w:p w14:paraId="7A8719F3" w14:textId="03A96511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Tanítás és kiértékelés</w:t>
      </w:r>
    </w:p>
    <w:p w14:paraId="783E9EF5" w14:textId="3A043B96" w:rsidR="00C11CBC" w:rsidRPr="00C11CBC" w:rsidRDefault="00C11CBC" w:rsidP="00A96F0A"/>
    <w:sectPr w:rsidR="00C11CBC" w:rsidRPr="00C1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7FF5"/>
    <w:multiLevelType w:val="hybridMultilevel"/>
    <w:tmpl w:val="6A3AB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9D7"/>
    <w:multiLevelType w:val="hybridMultilevel"/>
    <w:tmpl w:val="16424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508"/>
    <w:multiLevelType w:val="hybridMultilevel"/>
    <w:tmpl w:val="ABDCC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99C"/>
    <w:multiLevelType w:val="hybridMultilevel"/>
    <w:tmpl w:val="62B64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60DC"/>
    <w:multiLevelType w:val="hybridMultilevel"/>
    <w:tmpl w:val="37D2E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B748A"/>
    <w:multiLevelType w:val="hybridMultilevel"/>
    <w:tmpl w:val="4BA0BD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492A"/>
    <w:multiLevelType w:val="hybridMultilevel"/>
    <w:tmpl w:val="1AAA6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7"/>
    <w:rsid w:val="0000449D"/>
    <w:rsid w:val="00010DF4"/>
    <w:rsid w:val="000212CB"/>
    <w:rsid w:val="0003155E"/>
    <w:rsid w:val="00060ED2"/>
    <w:rsid w:val="0006622C"/>
    <w:rsid w:val="00071C07"/>
    <w:rsid w:val="000E5BEC"/>
    <w:rsid w:val="00124B9F"/>
    <w:rsid w:val="00136DF2"/>
    <w:rsid w:val="00166373"/>
    <w:rsid w:val="0017699C"/>
    <w:rsid w:val="001779F9"/>
    <w:rsid w:val="001B3992"/>
    <w:rsid w:val="001E4BCA"/>
    <w:rsid w:val="00206E34"/>
    <w:rsid w:val="00224462"/>
    <w:rsid w:val="00240F32"/>
    <w:rsid w:val="0025052D"/>
    <w:rsid w:val="00291BDD"/>
    <w:rsid w:val="002A2284"/>
    <w:rsid w:val="002A5812"/>
    <w:rsid w:val="002A6831"/>
    <w:rsid w:val="00304299"/>
    <w:rsid w:val="003374E4"/>
    <w:rsid w:val="00365129"/>
    <w:rsid w:val="003B2C83"/>
    <w:rsid w:val="003E39C1"/>
    <w:rsid w:val="003F7FD1"/>
    <w:rsid w:val="0040589D"/>
    <w:rsid w:val="0041185D"/>
    <w:rsid w:val="00411D64"/>
    <w:rsid w:val="004465A5"/>
    <w:rsid w:val="0045671F"/>
    <w:rsid w:val="0046113E"/>
    <w:rsid w:val="00476C77"/>
    <w:rsid w:val="004B5C9A"/>
    <w:rsid w:val="004E1640"/>
    <w:rsid w:val="004F0919"/>
    <w:rsid w:val="00531D59"/>
    <w:rsid w:val="00550CFC"/>
    <w:rsid w:val="00552EB7"/>
    <w:rsid w:val="00555F45"/>
    <w:rsid w:val="00596826"/>
    <w:rsid w:val="005B7E09"/>
    <w:rsid w:val="005E4A1A"/>
    <w:rsid w:val="006075EC"/>
    <w:rsid w:val="00620C59"/>
    <w:rsid w:val="0062304B"/>
    <w:rsid w:val="00655E54"/>
    <w:rsid w:val="00673291"/>
    <w:rsid w:val="00684332"/>
    <w:rsid w:val="006A1859"/>
    <w:rsid w:val="006B2060"/>
    <w:rsid w:val="006D5DB4"/>
    <w:rsid w:val="006F3B62"/>
    <w:rsid w:val="00702D59"/>
    <w:rsid w:val="00711859"/>
    <w:rsid w:val="00712A2D"/>
    <w:rsid w:val="00725F06"/>
    <w:rsid w:val="00744918"/>
    <w:rsid w:val="00745CEC"/>
    <w:rsid w:val="0077784D"/>
    <w:rsid w:val="007B1890"/>
    <w:rsid w:val="0081499D"/>
    <w:rsid w:val="00840F97"/>
    <w:rsid w:val="00886DC6"/>
    <w:rsid w:val="008952B4"/>
    <w:rsid w:val="008A166A"/>
    <w:rsid w:val="008B1039"/>
    <w:rsid w:val="009677EA"/>
    <w:rsid w:val="00972F63"/>
    <w:rsid w:val="009735E2"/>
    <w:rsid w:val="00991267"/>
    <w:rsid w:val="00993D9E"/>
    <w:rsid w:val="00994DF1"/>
    <w:rsid w:val="00A469D8"/>
    <w:rsid w:val="00A735F4"/>
    <w:rsid w:val="00A802C0"/>
    <w:rsid w:val="00A91E9D"/>
    <w:rsid w:val="00A96F0A"/>
    <w:rsid w:val="00AA4C8C"/>
    <w:rsid w:val="00B04C5C"/>
    <w:rsid w:val="00B057EC"/>
    <w:rsid w:val="00B14292"/>
    <w:rsid w:val="00B306CE"/>
    <w:rsid w:val="00B70C25"/>
    <w:rsid w:val="00B91B09"/>
    <w:rsid w:val="00BB26B6"/>
    <w:rsid w:val="00C0433E"/>
    <w:rsid w:val="00C07B9B"/>
    <w:rsid w:val="00C11CBC"/>
    <w:rsid w:val="00C25920"/>
    <w:rsid w:val="00C3423C"/>
    <w:rsid w:val="00C43E36"/>
    <w:rsid w:val="00C71283"/>
    <w:rsid w:val="00CA3C55"/>
    <w:rsid w:val="00CC3744"/>
    <w:rsid w:val="00CF1ACE"/>
    <w:rsid w:val="00D67682"/>
    <w:rsid w:val="00DA0399"/>
    <w:rsid w:val="00DE1F5E"/>
    <w:rsid w:val="00E54114"/>
    <w:rsid w:val="00E603A8"/>
    <w:rsid w:val="00E936AF"/>
    <w:rsid w:val="00EA03FF"/>
    <w:rsid w:val="00EC3B57"/>
    <w:rsid w:val="00ED2EB4"/>
    <w:rsid w:val="00F017BA"/>
    <w:rsid w:val="00F1482D"/>
    <w:rsid w:val="00F27DB9"/>
    <w:rsid w:val="00F368DE"/>
    <w:rsid w:val="00F91717"/>
    <w:rsid w:val="00FA4B3E"/>
    <w:rsid w:val="00FC4BC0"/>
    <w:rsid w:val="00FE43C5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0EB"/>
  <w15:chartTrackingRefBased/>
  <w15:docId w15:val="{666FD91C-C734-4B5B-AB10-E0EF1158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0399"/>
  </w:style>
  <w:style w:type="paragraph" w:styleId="Cmsor1">
    <w:name w:val="heading 1"/>
    <w:basedOn w:val="Norml"/>
    <w:next w:val="Norml"/>
    <w:link w:val="Cmsor1Char"/>
    <w:uiPriority w:val="9"/>
    <w:qFormat/>
    <w:rsid w:val="00476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7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96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C7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76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3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C71283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712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F1ACE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25920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5968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palrs">
    <w:name w:val="caption"/>
    <w:basedOn w:val="Norml"/>
    <w:next w:val="Norml"/>
    <w:uiPriority w:val="35"/>
    <w:unhideWhenUsed/>
    <w:qFormat/>
    <w:rsid w:val="00456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B0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datasets/kelvinkelue/credit-card-fraud-prediction/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dataset/73/mushroom" TargetMode="External"/><Relationship Id="rId7" Type="http://schemas.openxmlformats.org/officeDocument/2006/relationships/hyperlink" Target="https://www.kaggle.com/datasets/kumarajarshi/life-expectancy-who/data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kaggle.com/datasets/nndorszakmry/hasznltautk-adatai?resource=download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645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Jácint</dc:creator>
  <cp:keywords/>
  <dc:description/>
  <cp:lastModifiedBy>Gergely Jácint</cp:lastModifiedBy>
  <cp:revision>102</cp:revision>
  <dcterms:created xsi:type="dcterms:W3CDTF">2024-03-15T13:26:00Z</dcterms:created>
  <dcterms:modified xsi:type="dcterms:W3CDTF">2024-05-14T19:50:00Z</dcterms:modified>
</cp:coreProperties>
</file>