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z951mi5j3w7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Beet Seed</w:t>
      </w:r>
      <w:r w:rsidDel="00000000" w:rsidR="00000000" w:rsidRPr="00000000">
        <w:rPr>
          <w:rtl w:val="0"/>
        </w:rPr>
      </w:r>
    </w:p>
    <w:p w:rsidR="00000000" w:rsidDel="00000000" w:rsidP="00000000" w:rsidRDefault="00000000" w:rsidRPr="00000000" w14:paraId="00000002">
      <w:pPr>
        <w:pStyle w:val="Heading1"/>
        <w:rPr/>
      </w:pPr>
      <w:bookmarkStart w:colFirst="0" w:colLast="0" w:name="_5m73cgj10wjj" w:id="1"/>
      <w:bookmarkEnd w:id="1"/>
      <w:commentRangeStart w:id="0"/>
      <w:commentRangeStart w:id="1"/>
      <w:commentRangeStart w:id="2"/>
      <w:r w:rsidDel="00000000" w:rsidR="00000000" w:rsidRPr="00000000">
        <w:rPr>
          <w:rtl w:val="0"/>
        </w:rPr>
        <w:t xml:space="preserve">Beet Seed</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b w:val="1"/>
          <w:bCs w:val="1"/>
          <w:sz w:val="30"/>
          <w:szCs w:val="30"/>
        </w:rPr>
      </w:pPr>
      <w:bookmarkStart w:colFirst="0" w:colLast="0" w:name="_r4x3gqan4umb" w:id="2"/>
      <w:bookmarkEnd w:id="2"/>
      <w:r w:rsidDel="00000000" w:rsidR="00000000" w:rsidRPr="00000000">
        <w:rPr>
          <w:b w:val="1"/>
          <w:bCs w:val="1"/>
          <w:sz w:val="30"/>
          <w:szCs w:val="30"/>
          <w:rtl w:val="0"/>
        </w:rPr>
        <w:t xml:space="preserve">Bottle</w:t>
      </w:r>
    </w:p>
    <w:p w:rsidR="00000000" w:rsidDel="00000000" w:rsidP="00000000" w:rsidRDefault="00000000" w:rsidRPr="00000000" w14:paraId="00000005">
      <w:pPr>
        <w:rPr/>
      </w:pPr>
      <w:r w:rsidDel="00000000" w:rsidR="00000000" w:rsidRPr="00000000">
        <w:rPr>
          <w:rtl w:val="0"/>
        </w:rPr>
      </w:r>
    </w:p>
    <w:tbl>
      <w:tblPr>
        <w:tblStyle w:val="Table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205"/>
        <w:tblGridChange w:id="0">
          <w:tblGrid>
            <w:gridCol w:w="855"/>
            <w:gridCol w:w="820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006">
            <w:pPr>
              <w:widowControl w:val="0"/>
              <w:spacing w:after="480" w:lineRule="auto"/>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007">
            <w:pPr>
              <w:widowControl w:val="0"/>
              <w:spacing w:after="480" w:lineRule="auto"/>
              <w:rPr>
                <w:color w:val="1f1f1f"/>
              </w:rPr>
            </w:pPr>
            <w:r w:rsidDel="00000000" w:rsidR="00000000" w:rsidRPr="00000000">
              <w:rPr>
                <w:b w:val="1"/>
                <w:bCs w:val="1"/>
                <w:color w:val="1f1f1f"/>
                <w:rtl w:val="0"/>
              </w:rPr>
              <w:t xml:space="preserve">Requirement</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8">
            <w:pPr>
              <w:widowControl w:val="0"/>
              <w:spacing w:after="480" w:lineRule="auto"/>
              <w:rPr>
                <w:color w:val="1f1f1f"/>
              </w:rPr>
            </w:pPr>
            <w:r w:rsidDel="00000000" w:rsidR="00000000" w:rsidRPr="00000000">
              <w:rPr>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9">
            <w:pPr>
              <w:widowControl w:val="0"/>
              <w:spacing w:after="480" w:lineRule="auto"/>
              <w:rPr>
                <w:color w:val="1f1f1f"/>
              </w:rPr>
            </w:pPr>
            <w:r w:rsidDel="00000000" w:rsidR="00000000" w:rsidRPr="00000000">
              <w:rPr>
                <w:color w:val="1f1f1f"/>
                <w:rtl w:val="0"/>
              </w:rPr>
              <w:t xml:space="preserve">The maximum internal volume of the bottle must be 500 ml (± 5 ml).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A">
            <w:pPr>
              <w:widowControl w:val="0"/>
              <w:spacing w:after="480" w:lineRule="auto"/>
              <w:rPr>
                <w:color w:val="1f1f1f"/>
              </w:rPr>
            </w:pPr>
            <w:r w:rsidDel="00000000" w:rsidR="00000000" w:rsidRPr="00000000">
              <w:rPr>
                <w:color w:val="1f1f1f"/>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B">
            <w:pPr>
              <w:widowControl w:val="0"/>
              <w:spacing w:after="480" w:lineRule="auto"/>
              <w:rPr>
                <w:color w:val="1f1f1f"/>
              </w:rPr>
            </w:pPr>
            <w:r w:rsidDel="00000000" w:rsidR="00000000" w:rsidRPr="00000000">
              <w:rPr>
                <w:color w:val="1f1f1f"/>
                <w:rtl w:val="0"/>
              </w:rPr>
              <w:t xml:space="preserve">The bottle material must withstand being filled with liquid at up to 90°C without physical deformation of the body,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C">
            <w:pPr>
              <w:widowControl w:val="0"/>
              <w:spacing w:after="480" w:lineRule="auto"/>
              <w:rPr>
                <w:color w:val="1f1f1f"/>
              </w:rPr>
            </w:pPr>
            <w:r w:rsidDel="00000000" w:rsidR="00000000" w:rsidRPr="00000000">
              <w:rPr>
                <w:color w:val="1f1f1f"/>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D">
            <w:pPr>
              <w:widowControl w:val="0"/>
              <w:spacing w:after="480" w:lineRule="auto"/>
              <w:rPr>
                <w:color w:val="1f1f1f"/>
              </w:rPr>
            </w:pPr>
            <w:r w:rsidDel="00000000" w:rsidR="00000000" w:rsidRPr="00000000">
              <w:rPr>
                <w:color w:val="1f1f1f"/>
                <w:rtl w:val="0"/>
              </w:rPr>
              <w:t xml:space="preserve">The liquid inside must not heat up above 25°C within 2 hours.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E">
            <w:pPr>
              <w:widowControl w:val="0"/>
              <w:spacing w:after="480" w:lineRule="auto"/>
              <w:rPr>
                <w:color w:val="1f1f1f"/>
              </w:rPr>
            </w:pPr>
            <w:r w:rsidDel="00000000" w:rsidR="00000000" w:rsidRPr="00000000">
              <w:rPr>
                <w:color w:val="1f1f1f"/>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F">
            <w:pPr>
              <w:widowControl w:val="0"/>
              <w:spacing w:after="480" w:lineRule="auto"/>
              <w:rPr>
                <w:color w:val="1f1f1f"/>
              </w:rPr>
            </w:pPr>
            <w:r w:rsidDel="00000000" w:rsidR="00000000" w:rsidRPr="00000000">
              <w:rPr>
                <w:color w:val="1f1f1f"/>
                <w:rtl w:val="0"/>
              </w:rPr>
              <w:t xml:space="preserve">The closed lid must retain water without leaking when the bottle is statically inverted at 180° for 1 minute.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0">
            <w:pPr>
              <w:widowControl w:val="0"/>
              <w:spacing w:after="480" w:lineRule="auto"/>
              <w:rPr>
                <w:color w:val="1f1f1f"/>
              </w:rPr>
            </w:pPr>
            <w:r w:rsidDel="00000000" w:rsidR="00000000" w:rsidRPr="00000000">
              <w:rPr>
                <w:color w:val="1f1f1f"/>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1">
            <w:pPr>
              <w:widowControl w:val="0"/>
              <w:spacing w:after="480" w:lineRule="auto"/>
              <w:rPr>
                <w:color w:val="1f1f1f"/>
              </w:rPr>
            </w:pPr>
            <w:r w:rsidDel="00000000" w:rsidR="00000000" w:rsidRPr="00000000">
              <w:rPr>
                <w:color w:val="1f1f1f"/>
                <w:rtl w:val="0"/>
              </w:rPr>
              <w:t xml:space="preserve">The weight of the empty bottle, including the lid, must not exceed 150 grams.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2">
            <w:pPr>
              <w:widowControl w:val="0"/>
              <w:spacing w:after="480" w:lineRule="auto"/>
              <w:rPr>
                <w:color w:val="1f1f1f"/>
              </w:rPr>
            </w:pPr>
            <w:r w:rsidDel="00000000" w:rsidR="00000000" w:rsidRPr="00000000">
              <w:rPr>
                <w:color w:val="1f1f1f"/>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3">
            <w:pPr>
              <w:widowControl w:val="0"/>
              <w:spacing w:after="480" w:lineRule="auto"/>
              <w:rPr>
                <w:color w:val="1f1f1f"/>
              </w:rPr>
            </w:pPr>
            <w:r w:rsidDel="00000000" w:rsidR="00000000" w:rsidRPr="00000000">
              <w:rPr>
                <w:color w:val="1f1f1f"/>
                <w:rtl w:val="0"/>
              </w:rPr>
              <w:t xml:space="preserve">The exterior of the bottle must feature a textured area made of silicon covering the middle section (spanning from 5 cm to 10 cm above the base), consisting of raised horizontal ribs with a minimum height of 0.5 mm.</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g88fxwp3r7m"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Beet Sprout</w:t>
      </w:r>
      <w:r w:rsidDel="00000000" w:rsidR="00000000" w:rsidRPr="00000000">
        <w:rPr>
          <w:rtl w:val="0"/>
        </w:rPr>
      </w:r>
    </w:p>
    <w:p w:rsidR="00000000" w:rsidDel="00000000" w:rsidP="00000000" w:rsidRDefault="00000000" w:rsidRPr="00000000" w14:paraId="00000017">
      <w:pPr>
        <w:pStyle w:val="Heading1"/>
        <w:rPr/>
      </w:pPr>
      <w:bookmarkStart w:colFirst="0" w:colLast="0" w:name="_4wpkm7mexf7z" w:id="4"/>
      <w:bookmarkEnd w:id="4"/>
      <w:commentRangeStart w:id="3"/>
      <w:r w:rsidDel="00000000" w:rsidR="00000000" w:rsidRPr="00000000">
        <w:rPr>
          <w:rtl w:val="0"/>
        </w:rPr>
        <w:t xml:space="preserve">Beet Sprout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single technique cannot guarantee a perfect result, so the highest quality of requirements testing is ensured by a combination of several approaches. I would choose the following: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Review</w:t>
      </w:r>
      <w:r w:rsidDel="00000000" w:rsidR="00000000" w:rsidRPr="00000000">
        <w:rPr>
          <w:rtl w:val="0"/>
        </w:rPr>
        <w:t xml:space="preserve">. This is the most common approach in my practice (working as a recruiter, I was forming vacancy requirements). It allows looking at requirements from different angles, as other professionals are involved in the process, asking relevant questions and providing constructive feedback.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Test cases and checklists.</w:t>
      </w:r>
      <w:r w:rsidDel="00000000" w:rsidR="00000000" w:rsidRPr="00000000">
        <w:rPr>
          <w:rtl w:val="0"/>
        </w:rPr>
        <w:t xml:space="preserve"> They play an important role, as they help structure and document the expected user behaviour before development begins.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Diagrams and mind maps.</w:t>
      </w:r>
      <w:r w:rsidDel="00000000" w:rsidR="00000000" w:rsidRPr="00000000">
        <w:rPr>
          <w:rtl w:val="0"/>
        </w:rPr>
        <w:t xml:space="preserve"> This is a useful tool for effective communication if team members and stakeholders perceive and analyse information better in a visual format.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Which technique would you lead with if you had to pick one?</w:t>
      </w:r>
    </w:p>
    <w:p w:rsidR="00000000" w:rsidDel="00000000" w:rsidP="00000000" w:rsidRDefault="00000000" w:rsidRPr="00000000" w14:paraId="00000022">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jc2x7a8nsycp"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Mighty Beet</w:t>
      </w:r>
      <w:r w:rsidDel="00000000" w:rsidR="00000000" w:rsidRPr="00000000">
        <w:rPr>
          <w:rtl w:val="0"/>
        </w:rPr>
      </w:r>
    </w:p>
    <w:p w:rsidR="00000000" w:rsidDel="00000000" w:rsidP="00000000" w:rsidRDefault="00000000" w:rsidRPr="00000000" w14:paraId="00000024">
      <w:pPr>
        <w:pStyle w:val="Heading1"/>
        <w:rPr/>
      </w:pPr>
      <w:bookmarkStart w:colFirst="0" w:colLast="0" w:name="_kymf4c3eqosx" w:id="6"/>
      <w:bookmarkEnd w:id="6"/>
      <w:commentRangeStart w:id="4"/>
      <w:commentRangeStart w:id="5"/>
      <w:commentRangeStart w:id="6"/>
      <w:r w:rsidDel="00000000" w:rsidR="00000000" w:rsidRPr="00000000">
        <w:rPr>
          <w:rtl w:val="0"/>
        </w:rPr>
        <w:t xml:space="preserve">Mighty Beet</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5">
      <w:pPr>
        <w:pStyle w:val="Heading2"/>
        <w:rPr>
          <w:b w:val="1"/>
          <w:bCs w:val="1"/>
        </w:rPr>
      </w:pPr>
      <w:bookmarkStart w:colFirst="0" w:colLast="0" w:name="_f6lqdk4fgaxo" w:id="7"/>
      <w:bookmarkEnd w:id="7"/>
      <w:r w:rsidDel="00000000" w:rsidR="00000000" w:rsidRPr="00000000">
        <w:rPr>
          <w:b w:val="1"/>
          <w:bCs w:val="1"/>
          <w:rtl w:val="0"/>
        </w:rPr>
        <w:t xml:space="preserve">Requirements for a cat photo-sharing application.</w:t>
      </w:r>
    </w:p>
    <w:p w:rsidR="00000000" w:rsidDel="00000000" w:rsidP="00000000" w:rsidRDefault="00000000" w:rsidRPr="00000000" w14:paraId="00000026">
      <w:pPr>
        <w:rPr/>
      </w:pPr>
      <w:r w:rsidDel="00000000" w:rsidR="00000000" w:rsidRPr="00000000">
        <w:rPr>
          <w:rtl w:val="0"/>
        </w:rPr>
      </w:r>
    </w:p>
    <w:tbl>
      <w:tblPr>
        <w:tblStyle w:val="Table2"/>
        <w:tblW w:w="1068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5460"/>
        <w:tblGridChange w:id="0">
          <w:tblGrid>
            <w:gridCol w:w="5220"/>
            <w:gridCol w:w="5460"/>
          </w:tblGrid>
        </w:tblGridChange>
      </w:tblGrid>
      <w:tr>
        <w:trPr>
          <w:cantSplit w:val="0"/>
          <w:tblHeader w:val="0"/>
        </w:trPr>
        <w:tc>
          <w:tcPr/>
          <w:p w:rsidR="00000000" w:rsidDel="00000000" w:rsidP="00000000" w:rsidRDefault="00000000" w:rsidRPr="00000000" w14:paraId="00000027">
            <w:pPr>
              <w:widowControl w:val="0"/>
              <w:spacing w:line="240" w:lineRule="auto"/>
              <w:jc w:val="center"/>
              <w:rPr>
                <w:b w:val="1"/>
                <w:bCs w:val="1"/>
              </w:rPr>
            </w:pPr>
            <w:r w:rsidDel="00000000" w:rsidR="00000000" w:rsidRPr="00000000">
              <w:rPr>
                <w:b w:val="1"/>
                <w:bCs w:val="1"/>
                <w:rtl w:val="0"/>
              </w:rPr>
              <w:t xml:space="preserve">Functional Requirements</w:t>
            </w:r>
          </w:p>
        </w:tc>
        <w:tc>
          <w:tcPr/>
          <w:p w:rsidR="00000000" w:rsidDel="00000000" w:rsidP="00000000" w:rsidRDefault="00000000" w:rsidRPr="00000000" w14:paraId="00000028">
            <w:pPr>
              <w:widowControl w:val="0"/>
              <w:spacing w:line="240" w:lineRule="auto"/>
              <w:jc w:val="center"/>
              <w:rPr>
                <w:b w:val="1"/>
                <w:bCs w:val="1"/>
              </w:rPr>
            </w:pPr>
            <w:r w:rsidDel="00000000" w:rsidR="00000000" w:rsidRPr="00000000">
              <w:rPr>
                <w:b w:val="1"/>
                <w:bCs w:val="1"/>
                <w:rtl w:val="0"/>
              </w:rPr>
              <w:t xml:space="preserve">Non-Functional Requirements</w:t>
            </w:r>
          </w:p>
        </w:tc>
      </w:tr>
      <w:tr>
        <w:trPr>
          <w:cantSplit w:val="0"/>
          <w:tblHeader w:val="0"/>
        </w:trPr>
        <w:tc>
          <w:tcPr/>
          <w:p w:rsidR="00000000" w:rsidDel="00000000" w:rsidP="00000000" w:rsidRDefault="00000000" w:rsidRPr="00000000" w14:paraId="00000029">
            <w:pPr>
              <w:widowControl w:val="0"/>
              <w:spacing w:line="240" w:lineRule="auto"/>
              <w:rPr/>
            </w:pPr>
            <w:r w:rsidDel="00000000" w:rsidR="00000000" w:rsidRPr="00000000">
              <w:rPr>
                <w:rtl w:val="0"/>
              </w:rPr>
              <w:t xml:space="preserve">The system must allow users to create an account and log in using an email (with verification), a phone number (via SMS code), or third-party social media accounts (Google, Apple).</w:t>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r>
          </w:p>
        </w:tc>
        <w:tc>
          <w:tcPr/>
          <w:p w:rsidR="00000000" w:rsidDel="00000000" w:rsidP="00000000" w:rsidRDefault="00000000" w:rsidRPr="00000000" w14:paraId="0000002C">
            <w:pPr>
              <w:widowControl w:val="0"/>
              <w:spacing w:line="240" w:lineRule="auto"/>
              <w:rPr/>
            </w:pPr>
            <w:r w:rsidDel="00000000" w:rsidR="00000000" w:rsidRPr="00000000">
              <w:rPr>
                <w:rtl w:val="0"/>
              </w:rPr>
              <w:t xml:space="preserve">1. Security-Focused (Authentication)</w:t>
            </w:r>
          </w:p>
          <w:p w:rsidR="00000000" w:rsidDel="00000000" w:rsidP="00000000" w:rsidRDefault="00000000" w:rsidRPr="00000000" w14:paraId="0000002D">
            <w:pPr>
              <w:widowControl w:val="0"/>
              <w:spacing w:line="240" w:lineRule="auto"/>
              <w:rPr/>
            </w:pPr>
            <w:r w:rsidDel="00000000" w:rsidR="00000000" w:rsidRPr="00000000">
              <w:rPr>
                <w:rtl w:val="0"/>
              </w:rPr>
              <w:t xml:space="preserve">"The authentication system must enforce multi-factor authentication for account recovery and utilise OAuth 2.0 protocols for all third-party social media logins to ensure industry-standard security."</w:t>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t xml:space="preserve">2. Performance-Focused (Latency)</w:t>
            </w:r>
          </w:p>
          <w:p w:rsidR="00000000" w:rsidDel="00000000" w:rsidP="00000000" w:rsidRDefault="00000000" w:rsidRPr="00000000" w14:paraId="00000030">
            <w:pPr>
              <w:widowControl w:val="0"/>
              <w:spacing w:line="240" w:lineRule="auto"/>
              <w:rPr/>
            </w:pPr>
            <w:r w:rsidDel="00000000" w:rsidR="00000000" w:rsidRPr="00000000">
              <w:rPr>
                <w:rtl w:val="0"/>
              </w:rPr>
              <w:t xml:space="preserve">"The user registration process, including email verification, must be completed within 3 seconds of the user submitting the final form under normal network conditions."</w:t>
            </w:r>
          </w:p>
          <w:p w:rsidR="00000000" w:rsidDel="00000000" w:rsidP="00000000" w:rsidRDefault="00000000" w:rsidRPr="00000000" w14:paraId="00000031">
            <w:pPr>
              <w:widowControl w:val="0"/>
              <w:spacing w:line="240" w:lineRule="auto"/>
              <w:rPr/>
            </w:pPr>
            <w:r w:rsidDel="00000000" w:rsidR="00000000" w:rsidRPr="00000000">
              <w:rPr>
                <w:rtl w:val="0"/>
              </w:rPr>
            </w:r>
          </w:p>
          <w:p w:rsidR="00000000" w:rsidDel="00000000" w:rsidP="00000000" w:rsidRDefault="00000000" w:rsidRPr="00000000" w14:paraId="00000032">
            <w:pPr>
              <w:widowControl w:val="0"/>
              <w:spacing w:line="240" w:lineRule="auto"/>
              <w:rPr/>
            </w:pPr>
            <w:r w:rsidDel="00000000" w:rsidR="00000000" w:rsidRPr="00000000">
              <w:rPr>
                <w:rtl w:val="0"/>
              </w:rPr>
              <w:t xml:space="preserve">3. Usability-Focused (Efficiency)</w:t>
            </w:r>
          </w:p>
          <w:p w:rsidR="00000000" w:rsidDel="00000000" w:rsidP="00000000" w:rsidRDefault="00000000" w:rsidRPr="00000000" w14:paraId="00000033">
            <w:pPr>
              <w:widowControl w:val="0"/>
              <w:spacing w:line="240" w:lineRule="auto"/>
              <w:rPr/>
            </w:pPr>
            <w:r w:rsidDel="00000000" w:rsidR="00000000" w:rsidRPr="00000000">
              <w:rPr>
                <w:rtl w:val="0"/>
              </w:rPr>
              <w:t xml:space="preserve">"The registration process must be completed within 3 steps or fewer, and the system must provide real-time, non-blocking validation feedback for input fields (e.g., password strength, email format) to minimise user error."</w:t>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t xml:space="preserve">4. Reliability-Focused (Availability)</w:t>
            </w:r>
          </w:p>
          <w:p w:rsidR="00000000" w:rsidDel="00000000" w:rsidP="00000000" w:rsidRDefault="00000000" w:rsidRPr="00000000" w14:paraId="00000036">
            <w:pPr>
              <w:widowControl w:val="0"/>
              <w:spacing w:line="240" w:lineRule="auto"/>
              <w:rPr/>
            </w:pPr>
            <w:r w:rsidDel="00000000" w:rsidR="00000000" w:rsidRPr="00000000">
              <w:rPr>
                <w:rtl w:val="0"/>
              </w:rPr>
              <w:t xml:space="preserve">"The authentication service must maintain 99.99% availability, ensuring that users are never locked out of their accounts during peak traffic hours."</w:t>
            </w:r>
          </w:p>
        </w:tc>
      </w:tr>
      <w:tr>
        <w:trPr>
          <w:cantSplit w:val="0"/>
          <w:tblHeader w:val="0"/>
        </w:trPr>
        <w:tc>
          <w:tcPr/>
          <w:p w:rsidR="00000000" w:rsidDel="00000000" w:rsidP="00000000" w:rsidRDefault="00000000" w:rsidRPr="00000000" w14:paraId="00000037">
            <w:pPr>
              <w:widowControl w:val="0"/>
              <w:spacing w:line="240" w:lineRule="auto"/>
              <w:rPr/>
            </w:pPr>
            <w:r w:rsidDel="00000000" w:rsidR="00000000" w:rsidRPr="00000000">
              <w:rPr>
                <w:rtl w:val="0"/>
              </w:rPr>
              <w:t xml:space="preserve">The system must allow authenticated users to upload image files (JPEG, PNG, HEIC) from their local device to the application. The system must enforce a maximum file size limit of 10 MB per image and automatically process/optimize the images for web viewing.  </w:t>
            </w:r>
          </w:p>
        </w:tc>
        <w:tc>
          <w:tcPr/>
          <w:p w:rsidR="00000000" w:rsidDel="00000000" w:rsidP="00000000" w:rsidRDefault="00000000" w:rsidRPr="00000000" w14:paraId="00000038">
            <w:pPr>
              <w:widowControl w:val="0"/>
              <w:spacing w:line="240" w:lineRule="auto"/>
              <w:rPr/>
            </w:pPr>
            <w:r w:rsidDel="00000000" w:rsidR="00000000" w:rsidRPr="00000000">
              <w:rPr>
                <w:rtl w:val="0"/>
              </w:rPr>
              <w:t xml:space="preserve">1. Performance (Latency)</w:t>
            </w:r>
          </w:p>
          <w:p w:rsidR="00000000" w:rsidDel="00000000" w:rsidP="00000000" w:rsidRDefault="00000000" w:rsidRPr="00000000" w14:paraId="00000039">
            <w:pPr>
              <w:widowControl w:val="0"/>
              <w:spacing w:line="240" w:lineRule="auto"/>
              <w:rPr/>
            </w:pPr>
            <w:r w:rsidDel="00000000" w:rsidR="00000000" w:rsidRPr="00000000">
              <w:rPr>
                <w:rtl w:val="0"/>
              </w:rPr>
              <w:t xml:space="preserve">Requirement: The system must upload a 10 MB photo in under 5 seconds under a standard 4G network connection (average 15 Mbps upload speed).</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t xml:space="preserve">2. Reliability (Data Integrity)</w:t>
            </w:r>
          </w:p>
          <w:p w:rsidR="00000000" w:rsidDel="00000000" w:rsidP="00000000" w:rsidRDefault="00000000" w:rsidRPr="00000000" w14:paraId="0000003C">
            <w:pPr>
              <w:widowControl w:val="0"/>
              <w:spacing w:line="240" w:lineRule="auto"/>
              <w:rPr/>
            </w:pPr>
            <w:r w:rsidDel="00000000" w:rsidR="00000000" w:rsidRPr="00000000">
              <w:rPr>
                <w:rtl w:val="0"/>
              </w:rPr>
              <w:t xml:space="preserve">Requirement: The system must ensure that the uploaded image maintains its original resolution and color profile without any loss of data during the transfer process (lossless processing).</w:t>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t xml:space="preserve">3. Scalability (Concurrency)</w:t>
            </w:r>
          </w:p>
          <w:p w:rsidR="00000000" w:rsidDel="00000000" w:rsidP="00000000" w:rsidRDefault="00000000" w:rsidRPr="00000000" w14:paraId="0000003F">
            <w:pPr>
              <w:widowControl w:val="0"/>
              <w:spacing w:line="240" w:lineRule="auto"/>
              <w:rPr/>
            </w:pPr>
            <w:r w:rsidDel="00000000" w:rsidR="00000000" w:rsidRPr="00000000">
              <w:rPr>
                <w:rtl w:val="0"/>
              </w:rPr>
              <w:t xml:space="preserve">Requirement: The server infrastructure must be capable of processing up to 500 simultaneous photo upload requests per second without exceeding a 500ms server-side processing delay.</w:t>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t xml:space="preserve">4. Usability (User Feedback)</w:t>
            </w:r>
          </w:p>
          <w:p w:rsidR="00000000" w:rsidDel="00000000" w:rsidP="00000000" w:rsidRDefault="00000000" w:rsidRPr="00000000" w14:paraId="00000042">
            <w:pPr>
              <w:widowControl w:val="0"/>
              <w:spacing w:line="240" w:lineRule="auto"/>
              <w:rPr/>
            </w:pPr>
            <w:r w:rsidDel="00000000" w:rsidR="00000000" w:rsidRPr="00000000">
              <w:rPr>
                <w:rtl w:val="0"/>
              </w:rPr>
              <w:t xml:space="preserve">Requirement: The interface must provide a real-time visual progress indicator (percentage bar) for uploads larger than 1 MB, and display a clear, human-readable error message if the file exceeds the 10 MB limit or is in an unsupported format.</w:t>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t xml:space="preserve">5. Security (Integrity &amp; Protection)</w:t>
            </w:r>
          </w:p>
          <w:p w:rsidR="00000000" w:rsidDel="00000000" w:rsidP="00000000" w:rsidRDefault="00000000" w:rsidRPr="00000000" w14:paraId="00000045">
            <w:pPr>
              <w:widowControl w:val="0"/>
              <w:spacing w:line="240" w:lineRule="auto"/>
              <w:rPr/>
            </w:pPr>
            <w:r w:rsidDel="00000000" w:rsidR="00000000" w:rsidRPr="00000000">
              <w:rPr>
                <w:rtl w:val="0"/>
              </w:rPr>
              <w:t xml:space="preserve">Requirement: The system must perform automatic server-side virus and malware scanning on every uploaded file before it is stored in the database or made accessible to other users.</w:t>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t xml:space="preserve">6. Availability (Service Resilience)</w:t>
            </w:r>
          </w:p>
          <w:p w:rsidR="00000000" w:rsidDel="00000000" w:rsidP="00000000" w:rsidRDefault="00000000" w:rsidRPr="00000000" w14:paraId="00000048">
            <w:pPr>
              <w:widowControl w:val="0"/>
              <w:spacing w:line="240" w:lineRule="auto"/>
              <w:rPr/>
            </w:pPr>
            <w:r w:rsidDel="00000000" w:rsidR="00000000" w:rsidRPr="00000000">
              <w:rPr>
                <w:rtl w:val="0"/>
              </w:rPr>
              <w:t xml:space="preserve">Requirement: The photo upload service must remain operational during 99.95% of peak usage hours, with an automated retry mechanism in place for transient network failures.</w:t>
            </w:r>
          </w:p>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t xml:space="preserve">7. Storage Efficiency (Resource Management)</w:t>
            </w:r>
          </w:p>
          <w:p w:rsidR="00000000" w:rsidDel="00000000" w:rsidP="00000000" w:rsidRDefault="00000000" w:rsidRPr="00000000" w14:paraId="0000004B">
            <w:pPr>
              <w:widowControl w:val="0"/>
              <w:spacing w:line="240" w:lineRule="auto"/>
              <w:rPr/>
            </w:pPr>
            <w:r w:rsidDel="00000000" w:rsidR="00000000" w:rsidRPr="00000000">
              <w:rPr>
                <w:rtl w:val="0"/>
              </w:rPr>
              <w:t xml:space="preserve">Requirement: The system must automatically compress images exceeding 5 MB to a WebP format to optimize storage costs while maintaining a visual quality index of at least 85% compared to the original.</w:t>
            </w:r>
          </w:p>
        </w:tc>
      </w:tr>
      <w:tr>
        <w:trPr>
          <w:cantSplit w:val="0"/>
          <w:tblHeader w:val="0"/>
        </w:trPr>
        <w:tc>
          <w:tcPr/>
          <w:p w:rsidR="00000000" w:rsidDel="00000000" w:rsidP="00000000" w:rsidRDefault="00000000" w:rsidRPr="00000000" w14:paraId="0000004C">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4D">
            <w:pPr>
              <w:widowControl w:val="0"/>
              <w:spacing w:line="240" w:lineRule="auto"/>
              <w:rPr/>
            </w:pPr>
            <w:r w:rsidDel="00000000" w:rsidR="00000000" w:rsidRPr="00000000">
              <w:rPr>
                <w:rtl w:val="0"/>
              </w:rPr>
              <w:t xml:space="preserve">The system architecture must support up to 10,000 concurrent active users without a noticeable decrease in response time. </w:t>
            </w:r>
          </w:p>
        </w:tc>
      </w:tr>
      <w:tr>
        <w:trPr>
          <w:cantSplit w:val="0"/>
          <w:tblHeader w:val="0"/>
        </w:trPr>
        <w:tc>
          <w:tcPr/>
          <w:p w:rsidR="00000000" w:rsidDel="00000000" w:rsidP="00000000" w:rsidRDefault="00000000" w:rsidRPr="00000000" w14:paraId="0000004E">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4F">
            <w:pPr>
              <w:widowControl w:val="0"/>
              <w:spacing w:line="240" w:lineRule="auto"/>
              <w:rPr/>
            </w:pPr>
            <w:r w:rsidDel="00000000" w:rsidR="00000000" w:rsidRPr="00000000">
              <w:rPr>
                <w:rtl w:val="0"/>
              </w:rPr>
              <w:t xml:space="preserve">The application must function correctly on iOS (version 16+) and Android (version 13+). </w:t>
            </w:r>
          </w:p>
        </w:tc>
      </w:tr>
      <w:tr>
        <w:trPr>
          <w:cantSplit w:val="0"/>
          <w:tblHeader w:val="0"/>
        </w:trPr>
        <w:tc>
          <w:tcPr/>
          <w:p w:rsidR="00000000" w:rsidDel="00000000" w:rsidP="00000000" w:rsidRDefault="00000000" w:rsidRPr="00000000" w14:paraId="00000050">
            <w:pPr>
              <w:widowControl w:val="0"/>
              <w:spacing w:line="240" w:lineRule="auto"/>
              <w:rPr/>
            </w:pPr>
            <w:r w:rsidDel="00000000" w:rsidR="00000000" w:rsidRPr="00000000">
              <w:rPr>
                <w:rtl w:val="0"/>
              </w:rPr>
            </w:r>
          </w:p>
        </w:tc>
        <w:tc>
          <w:tcPr/>
          <w:p w:rsidR="00000000" w:rsidDel="00000000" w:rsidP="00000000" w:rsidRDefault="00000000" w:rsidRPr="00000000" w14:paraId="00000051">
            <w:pPr>
              <w:widowControl w:val="0"/>
              <w:spacing w:line="240" w:lineRule="auto"/>
              <w:rPr/>
            </w:pPr>
            <w:r w:rsidDel="00000000" w:rsidR="00000000" w:rsidRPr="00000000">
              <w:rPr>
                <w:rtl w:val="0"/>
              </w:rPr>
              <w:t xml:space="preserve">The application must support the interface in two languages—English and Ukrainian—with the ability to switch between them in the settings. </w:t>
            </w:r>
          </w:p>
        </w:tc>
      </w:tr>
      <w:tr>
        <w:trPr>
          <w:cantSplit w:val="0"/>
          <w:tblHeader w:val="0"/>
        </w:trPr>
        <w:tc>
          <w:tcPr/>
          <w:p w:rsidR="00000000" w:rsidDel="00000000" w:rsidP="00000000" w:rsidRDefault="00000000" w:rsidRPr="00000000" w14:paraId="00000052">
            <w:pPr>
              <w:widowControl w:val="0"/>
              <w:spacing w:line="240" w:lineRule="auto"/>
              <w:rPr/>
            </w:pPr>
            <w:r w:rsidDel="00000000" w:rsidR="00000000" w:rsidRPr="00000000">
              <w:rPr>
                <w:rtl w:val="0"/>
              </w:rPr>
              <w:t xml:space="preserve">A user must be able to edit their personal information, change their profile picture, and view their own history of posts.</w:t>
            </w:r>
          </w:p>
        </w:tc>
        <w:tc>
          <w:tcPr/>
          <w:p w:rsidR="00000000" w:rsidDel="00000000" w:rsidP="00000000" w:rsidRDefault="00000000" w:rsidRPr="00000000" w14:paraId="00000053">
            <w:pPr>
              <w:widowControl w:val="0"/>
              <w:spacing w:line="240" w:lineRule="auto"/>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54">
            <w:pPr>
              <w:widowControl w:val="0"/>
              <w:spacing w:line="240" w:lineRule="auto"/>
              <w:rPr/>
            </w:pPr>
            <w:r w:rsidDel="00000000" w:rsidR="00000000" w:rsidRPr="00000000">
              <w:rPr>
                <w:rtl w:val="0"/>
              </w:rPr>
              <w:t xml:space="preserve">The system must send a notification to a user when someone likes their photo or leaves a comment. </w:t>
            </w:r>
          </w:p>
        </w:tc>
        <w:tc>
          <w:tcPr/>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56">
            <w:pPr>
              <w:widowControl w:val="0"/>
              <w:spacing w:line="240" w:lineRule="auto"/>
              <w:rPr/>
            </w:pPr>
            <w:r w:rsidDel="00000000" w:rsidR="00000000" w:rsidRPr="00000000">
              <w:rPr>
                <w:rtl w:val="0"/>
              </w:rPr>
              <w:t xml:space="preserve">The system must allow users to search for posts using specific tags (e.g., #funnycat). </w:t>
            </w:r>
          </w:p>
        </w:tc>
        <w:tc>
          <w:tcPr/>
          <w:p w:rsidR="00000000" w:rsidDel="00000000" w:rsidP="00000000" w:rsidRDefault="00000000" w:rsidRPr="00000000" w14:paraId="00000057">
            <w:pPr>
              <w:widowControl w:val="0"/>
              <w:spacing w:line="240" w:lineRule="auto"/>
              <w:jc w:val="center"/>
              <w:rPr/>
            </w:pP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diia Ovsiannikova" w:id="4" w:date="2026-06-30T20:23:37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detailed and technically rigorous submission in the group, well above what's expected at this level. Standout elements: OAuth 2.0 and MFA for auth, lossless processing integrity, 500 concurrent upload requests per second with a 500ms ceiling, 99.99% SLA for the auth service, and auto-compression to WebP at 85% visual quality — all of these show genuine systems thinking. The structure of pairing NFRs directly with their parent functional requirement is unconventional but logical and shows clear traceability between behavior and quality constraints.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thing that is worth flagging: "support English and Ukrainian with ability to switch in settings" is a functional requirement (it describes system behavior), not a non-functional one.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Liudmyla Papaianakis reacted with 👍 at 2026-07-01 2:37 pm UTC</w:t>
      </w:r>
    </w:p>
  </w:comment>
  <w:comment w:author="Liudmyla Papaianakis" w:id="5" w:date="2026-07-01T14:37:58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Liudmyla Papaianakis" w:id="6" w:date="2026-07-06T17:07:06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Nadiia Ovsiannikova" w:id="0" w:date="2026-06-30T20:09:00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requirements themselves are technically strong — precise measurements, specific test conditions, and professional-level detail (tolerance of ±5 ml, rib height of 0.5 mm, inversion angle and duration).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be improved: requirement #2 is not atomic: it describes two conditions in one statement — the material's thermal resistance AND the insulation performance over 2 hours. In a real project these would be two separate requirements.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Liudmyla Papaianakis reacted with 👍 at 2026-07-01 2:39 pm UTC</w:t>
      </w:r>
    </w:p>
  </w:comment>
  <w:comment w:author="Liudmyla Papaianakis" w:id="1" w:date="2026-07-01T14:39:39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Liudmyla Papaianakis" w:id="2" w:date="2026-07-06T17:07:12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Nadiia Ovsiannikova" w:id="3" w:date="2026-06-30T20:14:23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Combining multiple techniques rather than picking one single "best" is a valid and mature position — and your reasoning is grounded: you tie each technique to a specific value it adds (different perspectives from review, structured documentation from checklists, visual clarity from mind maps). The personal reference to forming vacancy requirements as a recruiter is a nice way to anchor the theory in real experience. One thing to note: the task framed the question around choosing one technique, and while a combined approach is defensible in practice, it's worth being able to argue for a primary choice — which technique would you lead with if you had to pick one?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