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77927" w14:textId="77777777" w:rsidR="00217B7F" w:rsidRDefault="00217B7F" w:rsidP="00217B7F">
      <w:pPr>
        <w:jc w:val="center"/>
        <w:rPr>
          <w:b/>
          <w:bCs/>
          <w:sz w:val="28"/>
        </w:rPr>
      </w:pPr>
      <w:r>
        <w:rPr>
          <w:b/>
          <w:bCs/>
          <w:sz w:val="28"/>
        </w:rPr>
        <w:t>Univerzitet u Ni</w:t>
      </w:r>
      <w:r>
        <w:rPr>
          <w:b/>
          <w:bCs/>
          <w:sz w:val="28"/>
          <w:lang w:val="sr-Latn-CS"/>
        </w:rPr>
        <w:t>š</w:t>
      </w:r>
      <w:r>
        <w:rPr>
          <w:b/>
          <w:bCs/>
          <w:sz w:val="28"/>
        </w:rPr>
        <w:t>u, Elektronski fakultet</w:t>
      </w:r>
    </w:p>
    <w:p w14:paraId="552FAEE0" w14:textId="43C41F4D" w:rsidR="00217B7F" w:rsidRDefault="00217B7F" w:rsidP="00217B7F">
      <w:pPr>
        <w:jc w:val="center"/>
        <w:rPr>
          <w:b/>
          <w:bCs/>
          <w:sz w:val="28"/>
        </w:rPr>
      </w:pPr>
      <w:r>
        <w:rPr>
          <w:noProof/>
        </w:rPr>
        <w:drawing>
          <wp:anchor distT="0" distB="0" distL="114300" distR="114300" simplePos="0" relativeHeight="251658240" behindDoc="0" locked="0" layoutInCell="1" allowOverlap="1" wp14:anchorId="11B1EF56" wp14:editId="3C2A7480">
            <wp:simplePos x="0" y="0"/>
            <wp:positionH relativeFrom="margin">
              <wp:align>center</wp:align>
            </wp:positionH>
            <wp:positionV relativeFrom="paragraph">
              <wp:posOffset>458470</wp:posOffset>
            </wp:positionV>
            <wp:extent cx="1251585" cy="1251585"/>
            <wp:effectExtent l="0" t="0" r="5715" b="5715"/>
            <wp:wrapTopAndBottom/>
            <wp:docPr id="1" name="Picture 1" descr="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1960_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1585" cy="1251585"/>
                    </a:xfrm>
                    <a:prstGeom prst="rect">
                      <a:avLst/>
                    </a:prstGeom>
                    <a:noFill/>
                  </pic:spPr>
                </pic:pic>
              </a:graphicData>
            </a:graphic>
            <wp14:sizeRelH relativeFrom="page">
              <wp14:pctWidth>0</wp14:pctWidth>
            </wp14:sizeRelH>
            <wp14:sizeRelV relativeFrom="page">
              <wp14:pctHeight>0</wp14:pctHeight>
            </wp14:sizeRelV>
          </wp:anchor>
        </w:drawing>
      </w:r>
      <w:r>
        <w:rPr>
          <w:b/>
          <w:bCs/>
          <w:sz w:val="28"/>
        </w:rPr>
        <w:t>Katedra za računarstvo</w:t>
      </w:r>
    </w:p>
    <w:p w14:paraId="21549BD2" w14:textId="77777777" w:rsidR="00217B7F" w:rsidRDefault="00217B7F" w:rsidP="00217B7F">
      <w:pPr>
        <w:rPr>
          <w:rFonts w:eastAsia="MS Mincho"/>
          <w:b/>
          <w:bCs/>
          <w:sz w:val="36"/>
          <w:lang w:val="pl-PL"/>
        </w:rPr>
      </w:pPr>
    </w:p>
    <w:p w14:paraId="45EA95F7" w14:textId="77777777" w:rsidR="00217B7F" w:rsidRDefault="00217B7F" w:rsidP="00217B7F">
      <w:pPr>
        <w:rPr>
          <w:rFonts w:eastAsia="MS Mincho"/>
          <w:b/>
          <w:bCs/>
          <w:sz w:val="36"/>
          <w:lang w:val="pl-PL"/>
        </w:rPr>
      </w:pPr>
    </w:p>
    <w:p w14:paraId="5387F3EE" w14:textId="77777777" w:rsidR="00217B7F" w:rsidRDefault="00217B7F" w:rsidP="00217B7F">
      <w:pPr>
        <w:rPr>
          <w:rFonts w:eastAsia="MS Mincho"/>
          <w:b/>
          <w:bCs/>
          <w:sz w:val="36"/>
          <w:lang w:val="pl-PL"/>
        </w:rPr>
      </w:pPr>
    </w:p>
    <w:p w14:paraId="706C7B08" w14:textId="00A83D77" w:rsidR="00217B7F" w:rsidRDefault="00217B7F" w:rsidP="00217B7F">
      <w:pPr>
        <w:jc w:val="center"/>
        <w:rPr>
          <w:rFonts w:cstheme="minorHAnsi"/>
          <w:b/>
          <w:bCs/>
          <w:color w:val="333333"/>
          <w:sz w:val="36"/>
          <w:szCs w:val="36"/>
          <w:shd w:val="clear" w:color="auto" w:fill="FFFFFF"/>
        </w:rPr>
      </w:pPr>
      <w:r w:rsidRPr="00217B7F">
        <w:rPr>
          <w:rFonts w:cstheme="minorHAnsi"/>
          <w:b/>
          <w:bCs/>
          <w:color w:val="333333"/>
          <w:sz w:val="36"/>
          <w:szCs w:val="36"/>
          <w:shd w:val="clear" w:color="auto" w:fill="FFFFFF"/>
        </w:rPr>
        <w:t>Obrada transakcija, planovi izvršavanja transakcija, izolacija i zaključavanje kod MariaDB</w:t>
      </w:r>
    </w:p>
    <w:p w14:paraId="514A9E73" w14:textId="77777777" w:rsidR="00217B7F" w:rsidRPr="00217B7F" w:rsidRDefault="00217B7F" w:rsidP="00217B7F">
      <w:pPr>
        <w:jc w:val="center"/>
        <w:rPr>
          <w:rFonts w:eastAsia="MS Mincho" w:cstheme="minorHAnsi"/>
          <w:b/>
          <w:bCs/>
          <w:sz w:val="36"/>
          <w:szCs w:val="36"/>
        </w:rPr>
      </w:pPr>
    </w:p>
    <w:p w14:paraId="0CB8C7AA" w14:textId="77777777" w:rsidR="00217B7F" w:rsidRDefault="00217B7F" w:rsidP="00217B7F">
      <w:pPr>
        <w:jc w:val="center"/>
        <w:rPr>
          <w:rFonts w:eastAsia="MS Mincho"/>
          <w:sz w:val="32"/>
          <w:szCs w:val="32"/>
          <w:lang w:val="sr-Latn-RS"/>
        </w:rPr>
      </w:pPr>
      <w:r>
        <w:rPr>
          <w:rFonts w:eastAsia="MS Mincho"/>
          <w:sz w:val="32"/>
          <w:szCs w:val="32"/>
        </w:rPr>
        <w:t>Mila Rančić 1370</w:t>
      </w:r>
    </w:p>
    <w:p w14:paraId="27D06BA6" w14:textId="77777777" w:rsidR="00217B7F" w:rsidRDefault="00217B7F" w:rsidP="00217B7F">
      <w:pPr>
        <w:rPr>
          <w:rFonts w:eastAsia="MS Mincho"/>
          <w:sz w:val="28"/>
        </w:rPr>
      </w:pPr>
    </w:p>
    <w:p w14:paraId="01BE7D33" w14:textId="77777777" w:rsidR="00217B7F" w:rsidRDefault="00217B7F" w:rsidP="00217B7F">
      <w:pPr>
        <w:rPr>
          <w:rFonts w:eastAsia="MS Mincho"/>
          <w:b/>
          <w:bCs/>
        </w:rPr>
      </w:pPr>
    </w:p>
    <w:p w14:paraId="03D5C25B" w14:textId="77777777" w:rsidR="00217B7F" w:rsidRDefault="00217B7F" w:rsidP="00217B7F">
      <w:pPr>
        <w:jc w:val="center"/>
        <w:rPr>
          <w:rFonts w:eastAsia="MS Mincho"/>
          <w:b/>
          <w:bCs/>
        </w:rPr>
      </w:pPr>
    </w:p>
    <w:p w14:paraId="3A8DD2B6" w14:textId="77777777" w:rsidR="00217B7F" w:rsidRDefault="00217B7F" w:rsidP="00217B7F">
      <w:pPr>
        <w:jc w:val="center"/>
        <w:rPr>
          <w:rFonts w:eastAsia="MS Mincho"/>
          <w:b/>
          <w:bCs/>
        </w:rPr>
      </w:pPr>
    </w:p>
    <w:p w14:paraId="6DD95CAF" w14:textId="77777777" w:rsidR="00217B7F" w:rsidRDefault="00217B7F" w:rsidP="00217B7F">
      <w:pPr>
        <w:jc w:val="center"/>
        <w:rPr>
          <w:rFonts w:eastAsia="MS Mincho"/>
          <w:b/>
          <w:bCs/>
        </w:rPr>
      </w:pPr>
    </w:p>
    <w:p w14:paraId="46C5888E" w14:textId="77777777" w:rsidR="00217B7F" w:rsidRDefault="00217B7F" w:rsidP="00217B7F">
      <w:pPr>
        <w:jc w:val="center"/>
        <w:rPr>
          <w:rFonts w:eastAsia="MS Mincho"/>
          <w:b/>
          <w:bCs/>
        </w:rPr>
      </w:pPr>
    </w:p>
    <w:p w14:paraId="2314877B" w14:textId="77777777" w:rsidR="00217B7F" w:rsidRDefault="00217B7F" w:rsidP="00217B7F">
      <w:pPr>
        <w:jc w:val="center"/>
        <w:rPr>
          <w:rFonts w:eastAsia="MS Mincho"/>
          <w:b/>
          <w:bCs/>
        </w:rPr>
      </w:pPr>
    </w:p>
    <w:p w14:paraId="659E2FA1" w14:textId="77777777" w:rsidR="00217B7F" w:rsidRDefault="00217B7F" w:rsidP="00217B7F">
      <w:pPr>
        <w:jc w:val="center"/>
        <w:rPr>
          <w:rFonts w:eastAsia="MS Mincho"/>
          <w:b/>
          <w:bCs/>
        </w:rPr>
      </w:pPr>
    </w:p>
    <w:p w14:paraId="00962B4E" w14:textId="77777777" w:rsidR="00217B7F" w:rsidRDefault="00217B7F" w:rsidP="00217B7F">
      <w:pPr>
        <w:jc w:val="center"/>
        <w:rPr>
          <w:rFonts w:eastAsia="MS Mincho"/>
          <w:b/>
          <w:bCs/>
        </w:rPr>
      </w:pPr>
    </w:p>
    <w:p w14:paraId="1C07ED76" w14:textId="01FC29B8" w:rsidR="00217B7F" w:rsidRDefault="00217B7F" w:rsidP="00217B7F">
      <w:pPr>
        <w:tabs>
          <w:tab w:val="left" w:pos="1276"/>
        </w:tabs>
        <w:ind w:left="1276" w:hanging="1276"/>
        <w:rPr>
          <w:rFonts w:eastAsia="MS Mincho"/>
          <w:b/>
          <w:bCs/>
          <w:sz w:val="28"/>
        </w:rPr>
      </w:pPr>
      <w:r>
        <w:rPr>
          <w:rFonts w:eastAsia="MS Mincho"/>
          <w:b/>
          <w:bCs/>
          <w:sz w:val="28"/>
          <w:u w:val="single"/>
        </w:rPr>
        <w:t>Predmet</w:t>
      </w:r>
      <w:r>
        <w:rPr>
          <w:rFonts w:eastAsia="MS Mincho"/>
          <w:b/>
          <w:bCs/>
          <w:sz w:val="28"/>
        </w:rPr>
        <w:t xml:space="preserve">: </w:t>
      </w:r>
      <w:r>
        <w:rPr>
          <w:rFonts w:eastAsia="MS Mincho"/>
          <w:b/>
          <w:bCs/>
          <w:sz w:val="28"/>
        </w:rPr>
        <w:tab/>
        <w:t xml:space="preserve">  Sistemi za upravljanje bazama podataka</w:t>
      </w:r>
    </w:p>
    <w:p w14:paraId="41D9228E" w14:textId="420F6998" w:rsidR="00C1558B" w:rsidRDefault="00C1558B" w:rsidP="00217B7F">
      <w:pPr>
        <w:tabs>
          <w:tab w:val="left" w:pos="1276"/>
        </w:tabs>
        <w:ind w:left="1276" w:hanging="1276"/>
        <w:rPr>
          <w:rFonts w:eastAsia="MS Mincho"/>
          <w:b/>
          <w:bCs/>
          <w:sz w:val="28"/>
        </w:rPr>
      </w:pPr>
    </w:p>
    <w:p w14:paraId="6452CC0D" w14:textId="576AF4C6" w:rsidR="00C1558B" w:rsidRDefault="00C1558B" w:rsidP="00217B7F">
      <w:pPr>
        <w:tabs>
          <w:tab w:val="left" w:pos="1276"/>
        </w:tabs>
        <w:ind w:left="1276" w:hanging="1276"/>
        <w:rPr>
          <w:rFonts w:eastAsia="MS Mincho"/>
          <w:b/>
          <w:bCs/>
          <w:sz w:val="28"/>
        </w:rPr>
      </w:pPr>
    </w:p>
    <w:p w14:paraId="559C2779" w14:textId="77777777" w:rsidR="00C1558B" w:rsidRDefault="00C1558B" w:rsidP="00C1558B">
      <w:pPr>
        <w:spacing w:before="240" w:after="0" w:line="240" w:lineRule="auto"/>
        <w:jc w:val="center"/>
        <w:outlineLvl w:val="0"/>
        <w:rPr>
          <w:rFonts w:ascii="Calibri" w:eastAsia="Times New Roman" w:hAnsi="Calibri" w:cs="Calibri"/>
          <w:color w:val="2F5496"/>
          <w:kern w:val="36"/>
          <w:sz w:val="40"/>
          <w:szCs w:val="40"/>
        </w:rPr>
      </w:pPr>
    </w:p>
    <w:sdt>
      <w:sdtPr>
        <w:id w:val="-806004464"/>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14:paraId="15F6D29E" w14:textId="5136E483" w:rsidR="00F33379" w:rsidRDefault="00E17CE0">
          <w:pPr>
            <w:pStyle w:val="TOCHeading"/>
          </w:pPr>
          <w:r>
            <w:t>Sadržaj</w:t>
          </w:r>
        </w:p>
        <w:p w14:paraId="41E9574C" w14:textId="77777777" w:rsidR="00E17CE0" w:rsidRPr="00E17CE0" w:rsidRDefault="00E17CE0" w:rsidP="00E17CE0">
          <w:pPr>
            <w:rPr>
              <w:lang w:val="sr-Latn-RS"/>
            </w:rPr>
          </w:pPr>
        </w:p>
        <w:p w14:paraId="4B3FBFEC" w14:textId="77601CB1" w:rsidR="00FF1770" w:rsidRDefault="00F33379">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4986970" w:history="1">
            <w:r w:rsidR="00FF1770" w:rsidRPr="00CF4166">
              <w:rPr>
                <w:rStyle w:val="Hyperlink"/>
                <w:rFonts w:eastAsia="Times New Roman"/>
                <w:noProof/>
              </w:rPr>
              <w:t>Uvod</w:t>
            </w:r>
            <w:r w:rsidR="00FF1770">
              <w:rPr>
                <w:noProof/>
                <w:webHidden/>
              </w:rPr>
              <w:tab/>
            </w:r>
            <w:r w:rsidR="00FF1770">
              <w:rPr>
                <w:noProof/>
                <w:webHidden/>
              </w:rPr>
              <w:fldChar w:fldCharType="begin"/>
            </w:r>
            <w:r w:rsidR="00FF1770">
              <w:rPr>
                <w:noProof/>
                <w:webHidden/>
              </w:rPr>
              <w:instrText xml:space="preserve"> PAGEREF _Toc104986970 \h </w:instrText>
            </w:r>
            <w:r w:rsidR="00FF1770">
              <w:rPr>
                <w:noProof/>
                <w:webHidden/>
              </w:rPr>
            </w:r>
            <w:r w:rsidR="00FF1770">
              <w:rPr>
                <w:noProof/>
                <w:webHidden/>
              </w:rPr>
              <w:fldChar w:fldCharType="separate"/>
            </w:r>
            <w:r w:rsidR="00FF1770">
              <w:rPr>
                <w:noProof/>
                <w:webHidden/>
              </w:rPr>
              <w:t>3</w:t>
            </w:r>
            <w:r w:rsidR="00FF1770">
              <w:rPr>
                <w:noProof/>
                <w:webHidden/>
              </w:rPr>
              <w:fldChar w:fldCharType="end"/>
            </w:r>
          </w:hyperlink>
        </w:p>
        <w:p w14:paraId="67B28E95" w14:textId="6D44A92E" w:rsidR="00FF1770" w:rsidRDefault="00FF1770">
          <w:pPr>
            <w:pStyle w:val="TOC1"/>
            <w:tabs>
              <w:tab w:val="right" w:leader="dot" w:pos="9350"/>
            </w:tabs>
            <w:rPr>
              <w:rFonts w:eastAsiaTheme="minorEastAsia"/>
              <w:noProof/>
              <w:sz w:val="22"/>
            </w:rPr>
          </w:pPr>
          <w:hyperlink w:anchor="_Toc104986971" w:history="1">
            <w:r w:rsidRPr="00CF4166">
              <w:rPr>
                <w:rStyle w:val="Hyperlink"/>
                <w:rFonts w:eastAsia="Times New Roman"/>
                <w:noProof/>
              </w:rPr>
              <w:t>Transkacije</w:t>
            </w:r>
            <w:r>
              <w:rPr>
                <w:noProof/>
                <w:webHidden/>
              </w:rPr>
              <w:tab/>
            </w:r>
            <w:r>
              <w:rPr>
                <w:noProof/>
                <w:webHidden/>
              </w:rPr>
              <w:fldChar w:fldCharType="begin"/>
            </w:r>
            <w:r>
              <w:rPr>
                <w:noProof/>
                <w:webHidden/>
              </w:rPr>
              <w:instrText xml:space="preserve"> PAGEREF _Toc104986971 \h </w:instrText>
            </w:r>
            <w:r>
              <w:rPr>
                <w:noProof/>
                <w:webHidden/>
              </w:rPr>
            </w:r>
            <w:r>
              <w:rPr>
                <w:noProof/>
                <w:webHidden/>
              </w:rPr>
              <w:fldChar w:fldCharType="separate"/>
            </w:r>
            <w:r>
              <w:rPr>
                <w:noProof/>
                <w:webHidden/>
              </w:rPr>
              <w:t>4</w:t>
            </w:r>
            <w:r>
              <w:rPr>
                <w:noProof/>
                <w:webHidden/>
              </w:rPr>
              <w:fldChar w:fldCharType="end"/>
            </w:r>
          </w:hyperlink>
        </w:p>
        <w:p w14:paraId="4814DFC4" w14:textId="37030DC8" w:rsidR="00FF1770" w:rsidRDefault="00FF1770">
          <w:pPr>
            <w:pStyle w:val="TOC2"/>
            <w:tabs>
              <w:tab w:val="right" w:leader="dot" w:pos="9350"/>
            </w:tabs>
            <w:rPr>
              <w:rFonts w:eastAsiaTheme="minorEastAsia"/>
              <w:noProof/>
              <w:sz w:val="22"/>
            </w:rPr>
          </w:pPr>
          <w:hyperlink w:anchor="_Toc104986972" w:history="1">
            <w:r w:rsidRPr="00CF4166">
              <w:rPr>
                <w:rStyle w:val="Hyperlink"/>
                <w:rFonts w:eastAsia="Times New Roman"/>
                <w:noProof/>
              </w:rPr>
              <w:t>Transakcije i ACID svojstva</w:t>
            </w:r>
            <w:r>
              <w:rPr>
                <w:noProof/>
                <w:webHidden/>
              </w:rPr>
              <w:tab/>
            </w:r>
            <w:r>
              <w:rPr>
                <w:noProof/>
                <w:webHidden/>
              </w:rPr>
              <w:fldChar w:fldCharType="begin"/>
            </w:r>
            <w:r>
              <w:rPr>
                <w:noProof/>
                <w:webHidden/>
              </w:rPr>
              <w:instrText xml:space="preserve"> PAGEREF _Toc104986972 \h </w:instrText>
            </w:r>
            <w:r>
              <w:rPr>
                <w:noProof/>
                <w:webHidden/>
              </w:rPr>
            </w:r>
            <w:r>
              <w:rPr>
                <w:noProof/>
                <w:webHidden/>
              </w:rPr>
              <w:fldChar w:fldCharType="separate"/>
            </w:r>
            <w:r>
              <w:rPr>
                <w:noProof/>
                <w:webHidden/>
              </w:rPr>
              <w:t>4</w:t>
            </w:r>
            <w:r>
              <w:rPr>
                <w:noProof/>
                <w:webHidden/>
              </w:rPr>
              <w:fldChar w:fldCharType="end"/>
            </w:r>
          </w:hyperlink>
        </w:p>
        <w:p w14:paraId="63D942C9" w14:textId="4B640D18" w:rsidR="00FF1770" w:rsidRDefault="00FF1770">
          <w:pPr>
            <w:pStyle w:val="TOC2"/>
            <w:tabs>
              <w:tab w:val="right" w:leader="dot" w:pos="9350"/>
            </w:tabs>
            <w:rPr>
              <w:rFonts w:eastAsiaTheme="minorEastAsia"/>
              <w:noProof/>
              <w:sz w:val="22"/>
            </w:rPr>
          </w:pPr>
          <w:hyperlink w:anchor="_Toc104986973" w:history="1">
            <w:r w:rsidRPr="00CF4166">
              <w:rPr>
                <w:rStyle w:val="Hyperlink"/>
                <w:rFonts w:eastAsia="Times New Roman"/>
                <w:noProof/>
              </w:rPr>
              <w:t>Transakcije i konkurentost</w:t>
            </w:r>
            <w:r>
              <w:rPr>
                <w:noProof/>
                <w:webHidden/>
              </w:rPr>
              <w:tab/>
            </w:r>
            <w:r>
              <w:rPr>
                <w:noProof/>
                <w:webHidden/>
              </w:rPr>
              <w:fldChar w:fldCharType="begin"/>
            </w:r>
            <w:r>
              <w:rPr>
                <w:noProof/>
                <w:webHidden/>
              </w:rPr>
              <w:instrText xml:space="preserve"> PAGEREF _Toc104986973 \h </w:instrText>
            </w:r>
            <w:r>
              <w:rPr>
                <w:noProof/>
                <w:webHidden/>
              </w:rPr>
            </w:r>
            <w:r>
              <w:rPr>
                <w:noProof/>
                <w:webHidden/>
              </w:rPr>
              <w:fldChar w:fldCharType="separate"/>
            </w:r>
            <w:r>
              <w:rPr>
                <w:noProof/>
                <w:webHidden/>
              </w:rPr>
              <w:t>5</w:t>
            </w:r>
            <w:r>
              <w:rPr>
                <w:noProof/>
                <w:webHidden/>
              </w:rPr>
              <w:fldChar w:fldCharType="end"/>
            </w:r>
          </w:hyperlink>
        </w:p>
        <w:p w14:paraId="20E3F808" w14:textId="3B203B51" w:rsidR="00FF1770" w:rsidRDefault="00FF1770">
          <w:pPr>
            <w:pStyle w:val="TOC1"/>
            <w:tabs>
              <w:tab w:val="right" w:leader="dot" w:pos="9350"/>
            </w:tabs>
            <w:rPr>
              <w:rFonts w:eastAsiaTheme="minorEastAsia"/>
              <w:noProof/>
              <w:sz w:val="22"/>
            </w:rPr>
          </w:pPr>
          <w:hyperlink w:anchor="_Toc104986974" w:history="1">
            <w:r w:rsidRPr="00CF4166">
              <w:rPr>
                <w:rStyle w:val="Hyperlink"/>
                <w:rFonts w:eastAsia="Times New Roman"/>
                <w:noProof/>
              </w:rPr>
              <w:t>Transkacije kod MariaDB</w:t>
            </w:r>
            <w:r>
              <w:rPr>
                <w:noProof/>
                <w:webHidden/>
              </w:rPr>
              <w:tab/>
            </w:r>
            <w:r>
              <w:rPr>
                <w:noProof/>
                <w:webHidden/>
              </w:rPr>
              <w:fldChar w:fldCharType="begin"/>
            </w:r>
            <w:r>
              <w:rPr>
                <w:noProof/>
                <w:webHidden/>
              </w:rPr>
              <w:instrText xml:space="preserve"> PAGEREF _Toc104986974 \h </w:instrText>
            </w:r>
            <w:r>
              <w:rPr>
                <w:noProof/>
                <w:webHidden/>
              </w:rPr>
            </w:r>
            <w:r>
              <w:rPr>
                <w:noProof/>
                <w:webHidden/>
              </w:rPr>
              <w:fldChar w:fldCharType="separate"/>
            </w:r>
            <w:r>
              <w:rPr>
                <w:noProof/>
                <w:webHidden/>
              </w:rPr>
              <w:t>6</w:t>
            </w:r>
            <w:r>
              <w:rPr>
                <w:noProof/>
                <w:webHidden/>
              </w:rPr>
              <w:fldChar w:fldCharType="end"/>
            </w:r>
          </w:hyperlink>
        </w:p>
        <w:p w14:paraId="64AF0AAB" w14:textId="674B1EFC" w:rsidR="00FF1770" w:rsidRDefault="00FF1770">
          <w:pPr>
            <w:pStyle w:val="TOC1"/>
            <w:tabs>
              <w:tab w:val="right" w:leader="dot" w:pos="9350"/>
            </w:tabs>
            <w:rPr>
              <w:rFonts w:eastAsiaTheme="minorEastAsia"/>
              <w:noProof/>
              <w:sz w:val="22"/>
            </w:rPr>
          </w:pPr>
          <w:hyperlink w:anchor="_Toc104986975" w:history="1">
            <w:r w:rsidRPr="00CF4166">
              <w:rPr>
                <w:rStyle w:val="Hyperlink"/>
                <w:rFonts w:eastAsia="Times New Roman"/>
                <w:noProof/>
              </w:rPr>
              <w:t>Nivoi izolacije transakcija kod MariaDB</w:t>
            </w:r>
            <w:r>
              <w:rPr>
                <w:noProof/>
                <w:webHidden/>
              </w:rPr>
              <w:tab/>
            </w:r>
            <w:r>
              <w:rPr>
                <w:noProof/>
                <w:webHidden/>
              </w:rPr>
              <w:fldChar w:fldCharType="begin"/>
            </w:r>
            <w:r>
              <w:rPr>
                <w:noProof/>
                <w:webHidden/>
              </w:rPr>
              <w:instrText xml:space="preserve"> PAGEREF _Toc104986975 \h </w:instrText>
            </w:r>
            <w:r>
              <w:rPr>
                <w:noProof/>
                <w:webHidden/>
              </w:rPr>
            </w:r>
            <w:r>
              <w:rPr>
                <w:noProof/>
                <w:webHidden/>
              </w:rPr>
              <w:fldChar w:fldCharType="separate"/>
            </w:r>
            <w:r>
              <w:rPr>
                <w:noProof/>
                <w:webHidden/>
              </w:rPr>
              <w:t>10</w:t>
            </w:r>
            <w:r>
              <w:rPr>
                <w:noProof/>
                <w:webHidden/>
              </w:rPr>
              <w:fldChar w:fldCharType="end"/>
            </w:r>
          </w:hyperlink>
        </w:p>
        <w:p w14:paraId="2A393211" w14:textId="3548D640" w:rsidR="00FF1770" w:rsidRDefault="00FF1770">
          <w:pPr>
            <w:pStyle w:val="TOC2"/>
            <w:tabs>
              <w:tab w:val="right" w:leader="dot" w:pos="9350"/>
            </w:tabs>
            <w:rPr>
              <w:rFonts w:eastAsiaTheme="minorEastAsia"/>
              <w:noProof/>
              <w:sz w:val="22"/>
            </w:rPr>
          </w:pPr>
          <w:hyperlink w:anchor="_Toc104986976" w:history="1">
            <w:r w:rsidRPr="00CF4166">
              <w:rPr>
                <w:rStyle w:val="Hyperlink"/>
                <w:noProof/>
              </w:rPr>
              <w:t>Konzistentno čitanje</w:t>
            </w:r>
            <w:r>
              <w:rPr>
                <w:noProof/>
                <w:webHidden/>
              </w:rPr>
              <w:tab/>
            </w:r>
            <w:r>
              <w:rPr>
                <w:noProof/>
                <w:webHidden/>
              </w:rPr>
              <w:fldChar w:fldCharType="begin"/>
            </w:r>
            <w:r>
              <w:rPr>
                <w:noProof/>
                <w:webHidden/>
              </w:rPr>
              <w:instrText xml:space="preserve"> PAGEREF _Toc104986976 \h </w:instrText>
            </w:r>
            <w:r>
              <w:rPr>
                <w:noProof/>
                <w:webHidden/>
              </w:rPr>
            </w:r>
            <w:r>
              <w:rPr>
                <w:noProof/>
                <w:webHidden/>
              </w:rPr>
              <w:fldChar w:fldCharType="separate"/>
            </w:r>
            <w:r>
              <w:rPr>
                <w:noProof/>
                <w:webHidden/>
              </w:rPr>
              <w:t>11</w:t>
            </w:r>
            <w:r>
              <w:rPr>
                <w:noProof/>
                <w:webHidden/>
              </w:rPr>
              <w:fldChar w:fldCharType="end"/>
            </w:r>
          </w:hyperlink>
        </w:p>
        <w:p w14:paraId="6F4277E3" w14:textId="680AAF39" w:rsidR="00FF1770" w:rsidRDefault="00FF1770">
          <w:pPr>
            <w:pStyle w:val="TOC2"/>
            <w:tabs>
              <w:tab w:val="right" w:leader="dot" w:pos="9350"/>
            </w:tabs>
            <w:rPr>
              <w:rFonts w:eastAsiaTheme="minorEastAsia"/>
              <w:noProof/>
              <w:sz w:val="22"/>
            </w:rPr>
          </w:pPr>
          <w:hyperlink w:anchor="_Toc104986977" w:history="1">
            <w:r w:rsidRPr="00CF4166">
              <w:rPr>
                <w:rStyle w:val="Hyperlink"/>
                <w:rFonts w:eastAsia="Times New Roman"/>
                <w:noProof/>
              </w:rPr>
              <w:t>Phantom Read</w:t>
            </w:r>
            <w:r>
              <w:rPr>
                <w:noProof/>
                <w:webHidden/>
              </w:rPr>
              <w:tab/>
            </w:r>
            <w:r>
              <w:rPr>
                <w:noProof/>
                <w:webHidden/>
              </w:rPr>
              <w:fldChar w:fldCharType="begin"/>
            </w:r>
            <w:r>
              <w:rPr>
                <w:noProof/>
                <w:webHidden/>
              </w:rPr>
              <w:instrText xml:space="preserve"> PAGEREF _Toc104986977 \h </w:instrText>
            </w:r>
            <w:r>
              <w:rPr>
                <w:noProof/>
                <w:webHidden/>
              </w:rPr>
            </w:r>
            <w:r>
              <w:rPr>
                <w:noProof/>
                <w:webHidden/>
              </w:rPr>
              <w:fldChar w:fldCharType="separate"/>
            </w:r>
            <w:r>
              <w:rPr>
                <w:noProof/>
                <w:webHidden/>
              </w:rPr>
              <w:t>15</w:t>
            </w:r>
            <w:r>
              <w:rPr>
                <w:noProof/>
                <w:webHidden/>
              </w:rPr>
              <w:fldChar w:fldCharType="end"/>
            </w:r>
          </w:hyperlink>
        </w:p>
        <w:p w14:paraId="63FE24C4" w14:textId="7F18B5F1" w:rsidR="00FF1770" w:rsidRDefault="00FF1770">
          <w:pPr>
            <w:pStyle w:val="TOC1"/>
            <w:tabs>
              <w:tab w:val="right" w:leader="dot" w:pos="9350"/>
            </w:tabs>
            <w:rPr>
              <w:rFonts w:eastAsiaTheme="minorEastAsia"/>
              <w:noProof/>
              <w:sz w:val="22"/>
            </w:rPr>
          </w:pPr>
          <w:hyperlink w:anchor="_Toc104986978" w:history="1">
            <w:r w:rsidRPr="00CF4166">
              <w:rPr>
                <w:rStyle w:val="Hyperlink"/>
                <w:noProof/>
              </w:rPr>
              <w:t>Mehanizmi eksplicitnog zaključavanja</w:t>
            </w:r>
            <w:r>
              <w:rPr>
                <w:noProof/>
                <w:webHidden/>
              </w:rPr>
              <w:tab/>
            </w:r>
            <w:r>
              <w:rPr>
                <w:noProof/>
                <w:webHidden/>
              </w:rPr>
              <w:fldChar w:fldCharType="begin"/>
            </w:r>
            <w:r>
              <w:rPr>
                <w:noProof/>
                <w:webHidden/>
              </w:rPr>
              <w:instrText xml:space="preserve"> PAGEREF _Toc104986978 \h </w:instrText>
            </w:r>
            <w:r>
              <w:rPr>
                <w:noProof/>
                <w:webHidden/>
              </w:rPr>
            </w:r>
            <w:r>
              <w:rPr>
                <w:noProof/>
                <w:webHidden/>
              </w:rPr>
              <w:fldChar w:fldCharType="separate"/>
            </w:r>
            <w:r>
              <w:rPr>
                <w:noProof/>
                <w:webHidden/>
              </w:rPr>
              <w:t>19</w:t>
            </w:r>
            <w:r>
              <w:rPr>
                <w:noProof/>
                <w:webHidden/>
              </w:rPr>
              <w:fldChar w:fldCharType="end"/>
            </w:r>
          </w:hyperlink>
        </w:p>
        <w:p w14:paraId="27D56339" w14:textId="25CA05F8" w:rsidR="00FF1770" w:rsidRDefault="00FF1770">
          <w:pPr>
            <w:pStyle w:val="TOC2"/>
            <w:tabs>
              <w:tab w:val="right" w:leader="dot" w:pos="9350"/>
            </w:tabs>
            <w:rPr>
              <w:rFonts w:eastAsiaTheme="minorEastAsia"/>
              <w:noProof/>
              <w:sz w:val="22"/>
            </w:rPr>
          </w:pPr>
          <w:hyperlink w:anchor="_Toc104986979" w:history="1">
            <w:r w:rsidRPr="00CF4166">
              <w:rPr>
                <w:rStyle w:val="Hyperlink"/>
                <w:noProof/>
              </w:rPr>
              <w:t>Deljeno i isključivo zaključavanje</w:t>
            </w:r>
            <w:r>
              <w:rPr>
                <w:noProof/>
                <w:webHidden/>
              </w:rPr>
              <w:tab/>
            </w:r>
            <w:r>
              <w:rPr>
                <w:noProof/>
                <w:webHidden/>
              </w:rPr>
              <w:fldChar w:fldCharType="begin"/>
            </w:r>
            <w:r>
              <w:rPr>
                <w:noProof/>
                <w:webHidden/>
              </w:rPr>
              <w:instrText xml:space="preserve"> PAGEREF _Toc104986979 \h </w:instrText>
            </w:r>
            <w:r>
              <w:rPr>
                <w:noProof/>
                <w:webHidden/>
              </w:rPr>
            </w:r>
            <w:r>
              <w:rPr>
                <w:noProof/>
                <w:webHidden/>
              </w:rPr>
              <w:fldChar w:fldCharType="separate"/>
            </w:r>
            <w:r>
              <w:rPr>
                <w:noProof/>
                <w:webHidden/>
              </w:rPr>
              <w:t>19</w:t>
            </w:r>
            <w:r>
              <w:rPr>
                <w:noProof/>
                <w:webHidden/>
              </w:rPr>
              <w:fldChar w:fldCharType="end"/>
            </w:r>
          </w:hyperlink>
        </w:p>
        <w:p w14:paraId="404C4A63" w14:textId="45C6F89C" w:rsidR="00FF1770" w:rsidRDefault="00FF1770">
          <w:pPr>
            <w:pStyle w:val="TOC2"/>
            <w:tabs>
              <w:tab w:val="right" w:leader="dot" w:pos="9350"/>
            </w:tabs>
            <w:rPr>
              <w:rFonts w:eastAsiaTheme="minorEastAsia"/>
              <w:noProof/>
              <w:sz w:val="22"/>
            </w:rPr>
          </w:pPr>
          <w:hyperlink w:anchor="_Toc104986980" w:history="1">
            <w:r w:rsidRPr="00CF4166">
              <w:rPr>
                <w:rStyle w:val="Hyperlink"/>
                <w:noProof/>
              </w:rPr>
              <w:t>Namerno zaključavanje</w:t>
            </w:r>
            <w:r>
              <w:rPr>
                <w:noProof/>
                <w:webHidden/>
              </w:rPr>
              <w:tab/>
            </w:r>
            <w:r>
              <w:rPr>
                <w:noProof/>
                <w:webHidden/>
              </w:rPr>
              <w:fldChar w:fldCharType="begin"/>
            </w:r>
            <w:r>
              <w:rPr>
                <w:noProof/>
                <w:webHidden/>
              </w:rPr>
              <w:instrText xml:space="preserve"> PAGEREF _Toc104986980 \h </w:instrText>
            </w:r>
            <w:r>
              <w:rPr>
                <w:noProof/>
                <w:webHidden/>
              </w:rPr>
            </w:r>
            <w:r>
              <w:rPr>
                <w:noProof/>
                <w:webHidden/>
              </w:rPr>
              <w:fldChar w:fldCharType="separate"/>
            </w:r>
            <w:r>
              <w:rPr>
                <w:noProof/>
                <w:webHidden/>
              </w:rPr>
              <w:t>19</w:t>
            </w:r>
            <w:r>
              <w:rPr>
                <w:noProof/>
                <w:webHidden/>
              </w:rPr>
              <w:fldChar w:fldCharType="end"/>
            </w:r>
          </w:hyperlink>
        </w:p>
        <w:p w14:paraId="49CE9926" w14:textId="3CE23154" w:rsidR="00FF1770" w:rsidRDefault="00FF1770">
          <w:pPr>
            <w:pStyle w:val="TOC2"/>
            <w:tabs>
              <w:tab w:val="right" w:leader="dot" w:pos="9350"/>
            </w:tabs>
            <w:rPr>
              <w:rFonts w:eastAsiaTheme="minorEastAsia"/>
              <w:noProof/>
              <w:sz w:val="22"/>
            </w:rPr>
          </w:pPr>
          <w:hyperlink w:anchor="_Toc104986981" w:history="1">
            <w:r w:rsidRPr="00CF4166">
              <w:rPr>
                <w:rStyle w:val="Hyperlink"/>
                <w:noProof/>
              </w:rPr>
              <w:t>Zaključavanje praznine</w:t>
            </w:r>
            <w:r>
              <w:rPr>
                <w:noProof/>
                <w:webHidden/>
              </w:rPr>
              <w:tab/>
            </w:r>
            <w:r>
              <w:rPr>
                <w:noProof/>
                <w:webHidden/>
              </w:rPr>
              <w:fldChar w:fldCharType="begin"/>
            </w:r>
            <w:r>
              <w:rPr>
                <w:noProof/>
                <w:webHidden/>
              </w:rPr>
              <w:instrText xml:space="preserve"> PAGEREF _Toc104986981 \h </w:instrText>
            </w:r>
            <w:r>
              <w:rPr>
                <w:noProof/>
                <w:webHidden/>
              </w:rPr>
            </w:r>
            <w:r>
              <w:rPr>
                <w:noProof/>
                <w:webHidden/>
              </w:rPr>
              <w:fldChar w:fldCharType="separate"/>
            </w:r>
            <w:r>
              <w:rPr>
                <w:noProof/>
                <w:webHidden/>
              </w:rPr>
              <w:t>22</w:t>
            </w:r>
            <w:r>
              <w:rPr>
                <w:noProof/>
                <w:webHidden/>
              </w:rPr>
              <w:fldChar w:fldCharType="end"/>
            </w:r>
          </w:hyperlink>
        </w:p>
        <w:p w14:paraId="15D610D6" w14:textId="07F36930" w:rsidR="00FF1770" w:rsidRDefault="00FF1770">
          <w:pPr>
            <w:pStyle w:val="TOC2"/>
            <w:tabs>
              <w:tab w:val="right" w:leader="dot" w:pos="9350"/>
            </w:tabs>
            <w:rPr>
              <w:rFonts w:eastAsiaTheme="minorEastAsia"/>
              <w:noProof/>
              <w:sz w:val="22"/>
            </w:rPr>
          </w:pPr>
          <w:hyperlink w:anchor="_Toc104986982" w:history="1">
            <w:r w:rsidRPr="00CF4166">
              <w:rPr>
                <w:rStyle w:val="Hyperlink"/>
                <w:noProof/>
              </w:rPr>
              <w:t>Zaključavanje sledećeg ključa</w:t>
            </w:r>
            <w:r>
              <w:rPr>
                <w:noProof/>
                <w:webHidden/>
              </w:rPr>
              <w:tab/>
            </w:r>
            <w:r>
              <w:rPr>
                <w:noProof/>
                <w:webHidden/>
              </w:rPr>
              <w:fldChar w:fldCharType="begin"/>
            </w:r>
            <w:r>
              <w:rPr>
                <w:noProof/>
                <w:webHidden/>
              </w:rPr>
              <w:instrText xml:space="preserve"> PAGEREF _Toc104986982 \h </w:instrText>
            </w:r>
            <w:r>
              <w:rPr>
                <w:noProof/>
                <w:webHidden/>
              </w:rPr>
            </w:r>
            <w:r>
              <w:rPr>
                <w:noProof/>
                <w:webHidden/>
              </w:rPr>
              <w:fldChar w:fldCharType="separate"/>
            </w:r>
            <w:r>
              <w:rPr>
                <w:noProof/>
                <w:webHidden/>
              </w:rPr>
              <w:t>22</w:t>
            </w:r>
            <w:r>
              <w:rPr>
                <w:noProof/>
                <w:webHidden/>
              </w:rPr>
              <w:fldChar w:fldCharType="end"/>
            </w:r>
          </w:hyperlink>
        </w:p>
        <w:p w14:paraId="5050A6E6" w14:textId="6808CE89" w:rsidR="00FF1770" w:rsidRDefault="00FF1770">
          <w:pPr>
            <w:pStyle w:val="TOC2"/>
            <w:tabs>
              <w:tab w:val="right" w:leader="dot" w:pos="9350"/>
            </w:tabs>
            <w:rPr>
              <w:rFonts w:eastAsiaTheme="minorEastAsia"/>
              <w:noProof/>
              <w:sz w:val="22"/>
            </w:rPr>
          </w:pPr>
          <w:hyperlink w:anchor="_Toc104986983" w:history="1">
            <w:r w:rsidRPr="00CF4166">
              <w:rPr>
                <w:rStyle w:val="Hyperlink"/>
                <w:noProof/>
                <w:lang w:val="sr-Latn-RS"/>
              </w:rPr>
              <w:t>Zaključavanja</w:t>
            </w:r>
            <w:r w:rsidRPr="00CF4166">
              <w:rPr>
                <w:rStyle w:val="Hyperlink"/>
                <w:noProof/>
              </w:rPr>
              <w:t xml:space="preserve"> namera umetanja</w:t>
            </w:r>
            <w:r>
              <w:rPr>
                <w:noProof/>
                <w:webHidden/>
              </w:rPr>
              <w:tab/>
            </w:r>
            <w:r>
              <w:rPr>
                <w:noProof/>
                <w:webHidden/>
              </w:rPr>
              <w:fldChar w:fldCharType="begin"/>
            </w:r>
            <w:r>
              <w:rPr>
                <w:noProof/>
                <w:webHidden/>
              </w:rPr>
              <w:instrText xml:space="preserve"> PAGEREF _Toc104986983 \h </w:instrText>
            </w:r>
            <w:r>
              <w:rPr>
                <w:noProof/>
                <w:webHidden/>
              </w:rPr>
            </w:r>
            <w:r>
              <w:rPr>
                <w:noProof/>
                <w:webHidden/>
              </w:rPr>
              <w:fldChar w:fldCharType="separate"/>
            </w:r>
            <w:r>
              <w:rPr>
                <w:noProof/>
                <w:webHidden/>
              </w:rPr>
              <w:t>23</w:t>
            </w:r>
            <w:r>
              <w:rPr>
                <w:noProof/>
                <w:webHidden/>
              </w:rPr>
              <w:fldChar w:fldCharType="end"/>
            </w:r>
          </w:hyperlink>
        </w:p>
        <w:p w14:paraId="411FB87F" w14:textId="0186DB05" w:rsidR="00FF1770" w:rsidRDefault="00FF1770">
          <w:pPr>
            <w:pStyle w:val="TOC2"/>
            <w:tabs>
              <w:tab w:val="right" w:leader="dot" w:pos="9350"/>
            </w:tabs>
            <w:rPr>
              <w:rFonts w:eastAsiaTheme="minorEastAsia"/>
              <w:noProof/>
              <w:sz w:val="22"/>
            </w:rPr>
          </w:pPr>
          <w:hyperlink w:anchor="_Toc104986984" w:history="1">
            <w:r w:rsidRPr="00CF4166">
              <w:rPr>
                <w:rStyle w:val="Hyperlink"/>
                <w:noProof/>
              </w:rPr>
              <w:t>AUTO-INC zaključavanje</w:t>
            </w:r>
            <w:r>
              <w:rPr>
                <w:noProof/>
                <w:webHidden/>
              </w:rPr>
              <w:tab/>
            </w:r>
            <w:r>
              <w:rPr>
                <w:noProof/>
                <w:webHidden/>
              </w:rPr>
              <w:fldChar w:fldCharType="begin"/>
            </w:r>
            <w:r>
              <w:rPr>
                <w:noProof/>
                <w:webHidden/>
              </w:rPr>
              <w:instrText xml:space="preserve"> PAGEREF _Toc104986984 \h </w:instrText>
            </w:r>
            <w:r>
              <w:rPr>
                <w:noProof/>
                <w:webHidden/>
              </w:rPr>
            </w:r>
            <w:r>
              <w:rPr>
                <w:noProof/>
                <w:webHidden/>
              </w:rPr>
              <w:fldChar w:fldCharType="separate"/>
            </w:r>
            <w:r>
              <w:rPr>
                <w:noProof/>
                <w:webHidden/>
              </w:rPr>
              <w:t>23</w:t>
            </w:r>
            <w:r>
              <w:rPr>
                <w:noProof/>
                <w:webHidden/>
              </w:rPr>
              <w:fldChar w:fldCharType="end"/>
            </w:r>
          </w:hyperlink>
        </w:p>
        <w:p w14:paraId="78F5AC09" w14:textId="64C042D5" w:rsidR="00FF1770" w:rsidRDefault="00FF1770">
          <w:pPr>
            <w:pStyle w:val="TOC2"/>
            <w:tabs>
              <w:tab w:val="right" w:leader="dot" w:pos="9350"/>
            </w:tabs>
            <w:rPr>
              <w:rFonts w:eastAsiaTheme="minorEastAsia"/>
              <w:noProof/>
              <w:sz w:val="22"/>
            </w:rPr>
          </w:pPr>
          <w:hyperlink w:anchor="_Toc104986985" w:history="1">
            <w:r w:rsidRPr="00CF4166">
              <w:rPr>
                <w:rStyle w:val="Hyperlink"/>
                <w:noProof/>
              </w:rPr>
              <w:t>DEADLOCK</w:t>
            </w:r>
            <w:r>
              <w:rPr>
                <w:noProof/>
                <w:webHidden/>
              </w:rPr>
              <w:tab/>
            </w:r>
            <w:r>
              <w:rPr>
                <w:noProof/>
                <w:webHidden/>
              </w:rPr>
              <w:fldChar w:fldCharType="begin"/>
            </w:r>
            <w:r>
              <w:rPr>
                <w:noProof/>
                <w:webHidden/>
              </w:rPr>
              <w:instrText xml:space="preserve"> PAGEREF _Toc104986985 \h </w:instrText>
            </w:r>
            <w:r>
              <w:rPr>
                <w:noProof/>
                <w:webHidden/>
              </w:rPr>
            </w:r>
            <w:r>
              <w:rPr>
                <w:noProof/>
                <w:webHidden/>
              </w:rPr>
              <w:fldChar w:fldCharType="separate"/>
            </w:r>
            <w:r>
              <w:rPr>
                <w:noProof/>
                <w:webHidden/>
              </w:rPr>
              <w:t>24</w:t>
            </w:r>
            <w:r>
              <w:rPr>
                <w:noProof/>
                <w:webHidden/>
              </w:rPr>
              <w:fldChar w:fldCharType="end"/>
            </w:r>
          </w:hyperlink>
        </w:p>
        <w:p w14:paraId="03D5D58D" w14:textId="5C3E4AAC" w:rsidR="00FF1770" w:rsidRDefault="00FF1770">
          <w:pPr>
            <w:pStyle w:val="TOC1"/>
            <w:tabs>
              <w:tab w:val="right" w:leader="dot" w:pos="9350"/>
            </w:tabs>
            <w:rPr>
              <w:rFonts w:eastAsiaTheme="minorEastAsia"/>
              <w:noProof/>
              <w:sz w:val="22"/>
            </w:rPr>
          </w:pPr>
          <w:hyperlink w:anchor="_Toc104986986" w:history="1">
            <w:r w:rsidRPr="00CF4166">
              <w:rPr>
                <w:rStyle w:val="Hyperlink"/>
                <w:rFonts w:eastAsia="Times New Roman"/>
                <w:noProof/>
              </w:rPr>
              <w:t>Zaključak</w:t>
            </w:r>
            <w:r>
              <w:rPr>
                <w:noProof/>
                <w:webHidden/>
              </w:rPr>
              <w:tab/>
            </w:r>
            <w:r>
              <w:rPr>
                <w:noProof/>
                <w:webHidden/>
              </w:rPr>
              <w:fldChar w:fldCharType="begin"/>
            </w:r>
            <w:r>
              <w:rPr>
                <w:noProof/>
                <w:webHidden/>
              </w:rPr>
              <w:instrText xml:space="preserve"> PAGEREF _Toc104986986 \h </w:instrText>
            </w:r>
            <w:r>
              <w:rPr>
                <w:noProof/>
                <w:webHidden/>
              </w:rPr>
            </w:r>
            <w:r>
              <w:rPr>
                <w:noProof/>
                <w:webHidden/>
              </w:rPr>
              <w:fldChar w:fldCharType="separate"/>
            </w:r>
            <w:r>
              <w:rPr>
                <w:noProof/>
                <w:webHidden/>
              </w:rPr>
              <w:t>28</w:t>
            </w:r>
            <w:r>
              <w:rPr>
                <w:noProof/>
                <w:webHidden/>
              </w:rPr>
              <w:fldChar w:fldCharType="end"/>
            </w:r>
          </w:hyperlink>
        </w:p>
        <w:p w14:paraId="3D6E3480" w14:textId="1D9C153A" w:rsidR="00FF1770" w:rsidRDefault="00FF1770">
          <w:pPr>
            <w:pStyle w:val="TOC1"/>
            <w:tabs>
              <w:tab w:val="right" w:leader="dot" w:pos="9350"/>
            </w:tabs>
            <w:rPr>
              <w:rFonts w:eastAsiaTheme="minorEastAsia"/>
              <w:noProof/>
              <w:sz w:val="22"/>
            </w:rPr>
          </w:pPr>
          <w:hyperlink w:anchor="_Toc104986987" w:history="1">
            <w:r w:rsidRPr="00CF4166">
              <w:rPr>
                <w:rStyle w:val="Hyperlink"/>
                <w:noProof/>
              </w:rPr>
              <w:t>Reference</w:t>
            </w:r>
            <w:r>
              <w:rPr>
                <w:noProof/>
                <w:webHidden/>
              </w:rPr>
              <w:tab/>
            </w:r>
            <w:r>
              <w:rPr>
                <w:noProof/>
                <w:webHidden/>
              </w:rPr>
              <w:fldChar w:fldCharType="begin"/>
            </w:r>
            <w:r>
              <w:rPr>
                <w:noProof/>
                <w:webHidden/>
              </w:rPr>
              <w:instrText xml:space="preserve"> PAGEREF _Toc104986987 \h </w:instrText>
            </w:r>
            <w:r>
              <w:rPr>
                <w:noProof/>
                <w:webHidden/>
              </w:rPr>
            </w:r>
            <w:r>
              <w:rPr>
                <w:noProof/>
                <w:webHidden/>
              </w:rPr>
              <w:fldChar w:fldCharType="separate"/>
            </w:r>
            <w:r>
              <w:rPr>
                <w:noProof/>
                <w:webHidden/>
              </w:rPr>
              <w:t>29</w:t>
            </w:r>
            <w:r>
              <w:rPr>
                <w:noProof/>
                <w:webHidden/>
              </w:rPr>
              <w:fldChar w:fldCharType="end"/>
            </w:r>
          </w:hyperlink>
        </w:p>
        <w:p w14:paraId="38FAB9C9" w14:textId="47E0E7C5" w:rsidR="00F33379" w:rsidRDefault="00F33379">
          <w:r>
            <w:rPr>
              <w:b/>
              <w:bCs/>
              <w:noProof/>
            </w:rPr>
            <w:fldChar w:fldCharType="end"/>
          </w:r>
        </w:p>
      </w:sdtContent>
    </w:sdt>
    <w:p w14:paraId="27453B18" w14:textId="77777777" w:rsidR="00C1558B" w:rsidRDefault="00C1558B" w:rsidP="00C1558B">
      <w:pPr>
        <w:spacing w:before="240" w:after="0" w:line="240" w:lineRule="auto"/>
        <w:jc w:val="center"/>
        <w:outlineLvl w:val="0"/>
        <w:rPr>
          <w:rFonts w:ascii="Calibri" w:eastAsia="Times New Roman" w:hAnsi="Calibri" w:cs="Calibri"/>
          <w:color w:val="2F5496"/>
          <w:kern w:val="36"/>
          <w:sz w:val="40"/>
          <w:szCs w:val="40"/>
        </w:rPr>
      </w:pPr>
    </w:p>
    <w:p w14:paraId="5659CEFC" w14:textId="77777777" w:rsidR="00C1558B" w:rsidRDefault="00C1558B" w:rsidP="00C1558B">
      <w:pPr>
        <w:spacing w:before="240" w:after="0" w:line="240" w:lineRule="auto"/>
        <w:jc w:val="center"/>
        <w:outlineLvl w:val="0"/>
        <w:rPr>
          <w:rFonts w:ascii="Calibri" w:eastAsia="Times New Roman" w:hAnsi="Calibri" w:cs="Calibri"/>
          <w:color w:val="2F5496"/>
          <w:kern w:val="36"/>
          <w:sz w:val="40"/>
          <w:szCs w:val="40"/>
        </w:rPr>
      </w:pPr>
    </w:p>
    <w:p w14:paraId="4CC9DE9A" w14:textId="77777777" w:rsidR="00C1558B" w:rsidRDefault="00C1558B" w:rsidP="00C1558B">
      <w:pPr>
        <w:spacing w:before="240" w:after="0" w:line="240" w:lineRule="auto"/>
        <w:jc w:val="center"/>
        <w:outlineLvl w:val="0"/>
        <w:rPr>
          <w:rFonts w:ascii="Calibri" w:eastAsia="Times New Roman" w:hAnsi="Calibri" w:cs="Calibri"/>
          <w:color w:val="2F5496"/>
          <w:kern w:val="36"/>
          <w:sz w:val="40"/>
          <w:szCs w:val="40"/>
        </w:rPr>
      </w:pPr>
    </w:p>
    <w:p w14:paraId="3FE2ADAD" w14:textId="58F70500" w:rsidR="00C1558B" w:rsidRDefault="00C1558B" w:rsidP="00C1558B">
      <w:pPr>
        <w:spacing w:before="240" w:after="0" w:line="240" w:lineRule="auto"/>
        <w:jc w:val="center"/>
        <w:outlineLvl w:val="0"/>
        <w:rPr>
          <w:rFonts w:ascii="Calibri" w:eastAsia="Times New Roman" w:hAnsi="Calibri" w:cs="Calibri"/>
          <w:color w:val="2F5496"/>
          <w:kern w:val="36"/>
          <w:sz w:val="40"/>
          <w:szCs w:val="40"/>
        </w:rPr>
      </w:pPr>
    </w:p>
    <w:p w14:paraId="1787ACDD" w14:textId="77777777" w:rsidR="00E17CE0" w:rsidRDefault="00E17CE0" w:rsidP="00C1558B">
      <w:pPr>
        <w:spacing w:before="240" w:after="0" w:line="240" w:lineRule="auto"/>
        <w:jc w:val="center"/>
        <w:outlineLvl w:val="0"/>
        <w:rPr>
          <w:rFonts w:ascii="Calibri" w:eastAsia="Times New Roman" w:hAnsi="Calibri" w:cs="Calibri"/>
          <w:color w:val="2F5496"/>
          <w:kern w:val="36"/>
          <w:sz w:val="40"/>
          <w:szCs w:val="40"/>
        </w:rPr>
      </w:pPr>
    </w:p>
    <w:p w14:paraId="31236B8D" w14:textId="77777777" w:rsidR="00C1558B" w:rsidRPr="001D26EC" w:rsidRDefault="00C1558B" w:rsidP="001D26EC">
      <w:pPr>
        <w:pStyle w:val="Heading1"/>
        <w:jc w:val="center"/>
        <w:rPr>
          <w:rFonts w:ascii="Times New Roman" w:eastAsia="Times New Roman" w:hAnsi="Times New Roman" w:cs="Times New Roman"/>
          <w:b/>
          <w:bCs/>
          <w:sz w:val="56"/>
          <w:szCs w:val="56"/>
        </w:rPr>
      </w:pPr>
      <w:bookmarkStart w:id="0" w:name="_Toc104986970"/>
      <w:r w:rsidRPr="001D26EC">
        <w:rPr>
          <w:rFonts w:eastAsia="Times New Roman"/>
          <w:sz w:val="40"/>
          <w:szCs w:val="40"/>
        </w:rPr>
        <w:lastRenderedPageBreak/>
        <w:t>Uvod</w:t>
      </w:r>
      <w:bookmarkEnd w:id="0"/>
    </w:p>
    <w:p w14:paraId="36E1DDA9" w14:textId="77777777" w:rsidR="00C1558B" w:rsidRPr="000045FF" w:rsidRDefault="00C1558B" w:rsidP="00C1558B">
      <w:pPr>
        <w:spacing w:after="0" w:line="240" w:lineRule="auto"/>
        <w:rPr>
          <w:rFonts w:ascii="Times New Roman" w:eastAsia="Times New Roman" w:hAnsi="Times New Roman" w:cs="Times New Roman"/>
          <w:szCs w:val="24"/>
        </w:rPr>
      </w:pPr>
    </w:p>
    <w:p w14:paraId="12016348" w14:textId="77777777" w:rsidR="00C1558B" w:rsidRDefault="00C1558B" w:rsidP="00F33379">
      <w:pPr>
        <w:spacing w:line="240" w:lineRule="auto"/>
        <w:ind w:firstLine="720"/>
        <w:rPr>
          <w:rFonts w:ascii="Calibri" w:eastAsia="Times New Roman" w:hAnsi="Calibri" w:cs="Calibri"/>
          <w:color w:val="000000"/>
          <w:szCs w:val="24"/>
        </w:rPr>
      </w:pPr>
      <w:r w:rsidRPr="000045FF">
        <w:rPr>
          <w:rFonts w:ascii="Calibri" w:eastAsia="Times New Roman" w:hAnsi="Calibri" w:cs="Calibri"/>
          <w:color w:val="000000"/>
          <w:szCs w:val="24"/>
        </w:rPr>
        <w:t>Da bi sistem za upravljanje bazom podataka funkcionisao na prihvatljiv i ispravan način potrebno je da zna kako treba da radi u višekorisničkom okruženju, u kom se upiti izvršavaju istovremeno, odnosno u kome je prisutna konkurentnost. Tu se pre svega mora voditi računa o tome u kakvom je stanju baza u svakom trenutku, tj stanje mora biti konzistentno. Ne sme se ugroziti ispravnost podataka ni u kom trenutku, što znači da se moraju zabraniti polovičn</w:t>
      </w:r>
      <w:r>
        <w:rPr>
          <w:rFonts w:ascii="Calibri" w:eastAsia="Times New Roman" w:hAnsi="Calibri" w:cs="Calibri"/>
          <w:color w:val="000000"/>
          <w:szCs w:val="24"/>
        </w:rPr>
        <w:t xml:space="preserve">e, odnosno </w:t>
      </w:r>
      <w:r w:rsidRPr="000045FF">
        <w:rPr>
          <w:rFonts w:ascii="Calibri" w:eastAsia="Times New Roman" w:hAnsi="Calibri" w:cs="Calibri"/>
          <w:color w:val="000000"/>
          <w:szCs w:val="24"/>
        </w:rPr>
        <w:t xml:space="preserve"> nepotpuno uspešne operacije, kao i one koje bi ugrozile tačnost ostalih operacija koje su u toku. Sa druge strane, tu su vremeneska ograničenja koja, zbog zahteva o konzistentosti, nije lako ispuniti. Zbog svega ovoga koncept transakcija je jako bitan u bilo kom sistemu za upravljanje bazama podataka. One obezbeđuju da se skup operacija izvršava kao celina, po principu sve ili ništa, čime direktno utiče na to da stanje u bazi bude konzistentno i da se tamo nađu samo ispravni podaci. Pomoću njih programer ima veću kontrolu nad onim što se dešava u bazi. Pored toga, konkurentnost bi bila nezamisliva da ni</w:t>
      </w:r>
      <w:r>
        <w:rPr>
          <w:rFonts w:ascii="Calibri" w:eastAsia="Times New Roman" w:hAnsi="Calibri" w:cs="Calibri"/>
          <w:color w:val="000000"/>
          <w:szCs w:val="24"/>
        </w:rPr>
        <w:t>j</w:t>
      </w:r>
      <w:r w:rsidRPr="000045FF">
        <w:rPr>
          <w:rFonts w:ascii="Calibri" w:eastAsia="Times New Roman" w:hAnsi="Calibri" w:cs="Calibri"/>
          <w:color w:val="000000"/>
          <w:szCs w:val="24"/>
        </w:rPr>
        <w:t>e transakcija.</w:t>
      </w:r>
    </w:p>
    <w:p w14:paraId="5A4A6E30" w14:textId="794B0F1A" w:rsidR="00C1558B" w:rsidRDefault="00C1558B" w:rsidP="00F33379">
      <w:pPr>
        <w:spacing w:line="240" w:lineRule="auto"/>
        <w:ind w:firstLine="720"/>
        <w:rPr>
          <w:rFonts w:ascii="Calibri" w:eastAsia="Times New Roman" w:hAnsi="Calibri" w:cs="Calibri"/>
          <w:color w:val="000000"/>
          <w:szCs w:val="24"/>
        </w:rPr>
      </w:pPr>
      <w:r>
        <w:rPr>
          <w:rFonts w:ascii="Calibri" w:eastAsia="Times New Roman" w:hAnsi="Calibri" w:cs="Calibri"/>
          <w:color w:val="000000"/>
          <w:szCs w:val="24"/>
        </w:rPr>
        <w:t>Kao primer možemo da uzmemo veb sajt za</w:t>
      </w:r>
      <w:r w:rsidRPr="00516E4A">
        <w:rPr>
          <w:rFonts w:ascii="Calibri" w:eastAsia="Times New Roman" w:hAnsi="Calibri" w:cs="Calibri"/>
          <w:color w:val="000000"/>
          <w:szCs w:val="24"/>
        </w:rPr>
        <w:t xml:space="preserve"> e-trgovinu</w:t>
      </w:r>
      <w:r>
        <w:rPr>
          <w:rFonts w:ascii="Calibri" w:eastAsia="Times New Roman" w:hAnsi="Calibri" w:cs="Calibri"/>
          <w:color w:val="000000"/>
          <w:szCs w:val="24"/>
        </w:rPr>
        <w:t xml:space="preserve">. Ako poglebamo bazu podataka koju koristi, videćemo dve tabele: </w:t>
      </w:r>
      <w:r w:rsidRPr="00516E4A">
        <w:rPr>
          <w:rFonts w:ascii="Calibri" w:eastAsia="Times New Roman" w:hAnsi="Calibri" w:cs="Calibri"/>
          <w:color w:val="000000"/>
          <w:szCs w:val="24"/>
        </w:rPr>
        <w:t>jed</w:t>
      </w:r>
      <w:r>
        <w:rPr>
          <w:rFonts w:ascii="Calibri" w:eastAsia="Times New Roman" w:hAnsi="Calibri" w:cs="Calibri"/>
          <w:color w:val="000000"/>
          <w:szCs w:val="24"/>
        </w:rPr>
        <w:t xml:space="preserve">nu u kojoj se </w:t>
      </w:r>
      <w:r w:rsidRPr="00516E4A">
        <w:rPr>
          <w:rFonts w:ascii="Calibri" w:eastAsia="Times New Roman" w:hAnsi="Calibri" w:cs="Calibri"/>
          <w:color w:val="000000"/>
          <w:szCs w:val="24"/>
        </w:rPr>
        <w:t>skladišt</w:t>
      </w:r>
      <w:r>
        <w:rPr>
          <w:rFonts w:ascii="Calibri" w:eastAsia="Times New Roman" w:hAnsi="Calibri" w:cs="Calibri"/>
          <w:color w:val="000000"/>
          <w:szCs w:val="24"/>
        </w:rPr>
        <w:t>e</w:t>
      </w:r>
      <w:r w:rsidRPr="00516E4A">
        <w:rPr>
          <w:rFonts w:ascii="Calibri" w:eastAsia="Times New Roman" w:hAnsi="Calibri" w:cs="Calibri"/>
          <w:color w:val="000000"/>
          <w:szCs w:val="24"/>
        </w:rPr>
        <w:t xml:space="preserve"> narudžbine, a drug</w:t>
      </w:r>
      <w:r>
        <w:rPr>
          <w:rFonts w:ascii="Calibri" w:eastAsia="Times New Roman" w:hAnsi="Calibri" w:cs="Calibri"/>
          <w:color w:val="000000"/>
          <w:szCs w:val="24"/>
        </w:rPr>
        <w:t>u u kojoj se</w:t>
      </w:r>
      <w:r w:rsidRPr="00516E4A">
        <w:rPr>
          <w:rFonts w:ascii="Calibri" w:eastAsia="Times New Roman" w:hAnsi="Calibri" w:cs="Calibri"/>
          <w:color w:val="000000"/>
          <w:szCs w:val="24"/>
        </w:rPr>
        <w:t xml:space="preserve"> skladište</w:t>
      </w:r>
      <w:r>
        <w:rPr>
          <w:rFonts w:ascii="Calibri" w:eastAsia="Times New Roman" w:hAnsi="Calibri" w:cs="Calibri"/>
          <w:color w:val="000000"/>
          <w:szCs w:val="24"/>
        </w:rPr>
        <w:t xml:space="preserve"> </w:t>
      </w:r>
      <w:r w:rsidRPr="00516E4A">
        <w:rPr>
          <w:rFonts w:ascii="Calibri" w:eastAsia="Times New Roman" w:hAnsi="Calibri" w:cs="Calibri"/>
          <w:color w:val="000000"/>
          <w:szCs w:val="24"/>
        </w:rPr>
        <w:t>dostupn</w:t>
      </w:r>
      <w:r>
        <w:rPr>
          <w:rFonts w:ascii="Calibri" w:eastAsia="Times New Roman" w:hAnsi="Calibri" w:cs="Calibri"/>
          <w:color w:val="000000"/>
          <w:szCs w:val="24"/>
        </w:rPr>
        <w:t>i</w:t>
      </w:r>
      <w:r w:rsidRPr="00516E4A">
        <w:rPr>
          <w:rFonts w:ascii="Calibri" w:eastAsia="Times New Roman" w:hAnsi="Calibri" w:cs="Calibri"/>
          <w:color w:val="000000"/>
          <w:szCs w:val="24"/>
        </w:rPr>
        <w:t xml:space="preserve"> proizvod</w:t>
      </w:r>
      <w:r>
        <w:rPr>
          <w:rFonts w:ascii="Calibri" w:eastAsia="Times New Roman" w:hAnsi="Calibri" w:cs="Calibri"/>
          <w:color w:val="000000"/>
          <w:szCs w:val="24"/>
        </w:rPr>
        <w:t>i</w:t>
      </w:r>
      <w:r w:rsidRPr="00516E4A">
        <w:rPr>
          <w:rFonts w:ascii="Calibri" w:eastAsia="Times New Roman" w:hAnsi="Calibri" w:cs="Calibri"/>
          <w:color w:val="000000"/>
          <w:szCs w:val="24"/>
        </w:rPr>
        <w:t xml:space="preserve"> i njihov</w:t>
      </w:r>
      <w:r>
        <w:rPr>
          <w:rFonts w:ascii="Calibri" w:eastAsia="Times New Roman" w:hAnsi="Calibri" w:cs="Calibri"/>
          <w:color w:val="000000"/>
          <w:szCs w:val="24"/>
        </w:rPr>
        <w:t>a</w:t>
      </w:r>
      <w:r w:rsidRPr="00516E4A">
        <w:rPr>
          <w:rFonts w:ascii="Calibri" w:eastAsia="Times New Roman" w:hAnsi="Calibri" w:cs="Calibri"/>
          <w:color w:val="000000"/>
          <w:szCs w:val="24"/>
        </w:rPr>
        <w:t xml:space="preserve"> količinu. Kada kupac kupi proizvod, nov</w:t>
      </w:r>
      <w:r>
        <w:rPr>
          <w:rFonts w:ascii="Calibri" w:eastAsia="Times New Roman" w:hAnsi="Calibri" w:cs="Calibri"/>
          <w:color w:val="000000"/>
          <w:szCs w:val="24"/>
        </w:rPr>
        <w:t xml:space="preserve">a </w:t>
      </w:r>
      <w:r w:rsidRPr="00516E4A">
        <w:rPr>
          <w:rFonts w:ascii="Calibri" w:eastAsia="Times New Roman" w:hAnsi="Calibri" w:cs="Calibri"/>
          <w:color w:val="000000"/>
          <w:szCs w:val="24"/>
        </w:rPr>
        <w:t>narudžbina mora biti upisana u odgovarajuću tabelu i količina tog proizvoda mora</w:t>
      </w:r>
      <w:r>
        <w:rPr>
          <w:rFonts w:ascii="Calibri" w:eastAsia="Times New Roman" w:hAnsi="Calibri" w:cs="Calibri"/>
          <w:color w:val="000000"/>
          <w:szCs w:val="24"/>
        </w:rPr>
        <w:t xml:space="preserve"> biti </w:t>
      </w:r>
      <w:r w:rsidRPr="00516E4A">
        <w:rPr>
          <w:rFonts w:ascii="Calibri" w:eastAsia="Times New Roman" w:hAnsi="Calibri" w:cs="Calibri"/>
          <w:color w:val="000000"/>
          <w:szCs w:val="24"/>
        </w:rPr>
        <w:t>smanj</w:t>
      </w:r>
      <w:r>
        <w:rPr>
          <w:rFonts w:ascii="Calibri" w:eastAsia="Times New Roman" w:hAnsi="Calibri" w:cs="Calibri"/>
          <w:color w:val="000000"/>
          <w:szCs w:val="24"/>
        </w:rPr>
        <w:t>ena</w:t>
      </w:r>
      <w:r w:rsidRPr="00516E4A">
        <w:rPr>
          <w:rFonts w:ascii="Calibri" w:eastAsia="Times New Roman" w:hAnsi="Calibri" w:cs="Calibri"/>
          <w:color w:val="000000"/>
          <w:szCs w:val="24"/>
        </w:rPr>
        <w:t xml:space="preserve">. </w:t>
      </w:r>
      <w:r>
        <w:rPr>
          <w:rFonts w:ascii="Calibri" w:eastAsia="Times New Roman" w:hAnsi="Calibri" w:cs="Calibri"/>
          <w:color w:val="000000"/>
          <w:szCs w:val="24"/>
        </w:rPr>
        <w:t xml:space="preserve">Bitno je da se ove dve operacije </w:t>
      </w:r>
      <w:r w:rsidRPr="00516E4A">
        <w:rPr>
          <w:rFonts w:ascii="Calibri" w:eastAsia="Times New Roman" w:hAnsi="Calibri" w:cs="Calibri"/>
          <w:color w:val="000000"/>
          <w:szCs w:val="24"/>
        </w:rPr>
        <w:t xml:space="preserve"> odvija</w:t>
      </w:r>
      <w:r>
        <w:rPr>
          <w:rFonts w:ascii="Calibri" w:eastAsia="Times New Roman" w:hAnsi="Calibri" w:cs="Calibri"/>
          <w:color w:val="000000"/>
          <w:szCs w:val="24"/>
        </w:rPr>
        <w:t>ju</w:t>
      </w:r>
      <w:r w:rsidRPr="00516E4A">
        <w:rPr>
          <w:rFonts w:ascii="Calibri" w:eastAsia="Times New Roman" w:hAnsi="Calibri" w:cs="Calibri"/>
          <w:color w:val="000000"/>
          <w:szCs w:val="24"/>
        </w:rPr>
        <w:t xml:space="preserve"> u okviru iste transakcije. Na </w:t>
      </w:r>
      <w:r>
        <w:rPr>
          <w:rFonts w:ascii="Calibri" w:eastAsia="Times New Roman" w:hAnsi="Calibri" w:cs="Calibri"/>
          <w:color w:val="000000"/>
          <w:szCs w:val="24"/>
        </w:rPr>
        <w:t>taj</w:t>
      </w:r>
      <w:r w:rsidRPr="00516E4A">
        <w:rPr>
          <w:rFonts w:ascii="Calibri" w:eastAsia="Times New Roman" w:hAnsi="Calibri" w:cs="Calibri"/>
          <w:color w:val="000000"/>
          <w:szCs w:val="24"/>
        </w:rPr>
        <w:t xml:space="preserve"> način,</w:t>
      </w:r>
      <w:r>
        <w:rPr>
          <w:rFonts w:ascii="Calibri" w:eastAsia="Times New Roman" w:hAnsi="Calibri" w:cs="Calibri"/>
          <w:color w:val="000000"/>
          <w:szCs w:val="24"/>
        </w:rPr>
        <w:t xml:space="preserve"> </w:t>
      </w:r>
      <w:r w:rsidRPr="00516E4A">
        <w:rPr>
          <w:rFonts w:ascii="Calibri" w:eastAsia="Times New Roman" w:hAnsi="Calibri" w:cs="Calibri"/>
          <w:color w:val="000000"/>
          <w:szCs w:val="24"/>
        </w:rPr>
        <w:t xml:space="preserve">ako </w:t>
      </w:r>
      <w:r>
        <w:rPr>
          <w:rFonts w:ascii="Calibri" w:eastAsia="Times New Roman" w:hAnsi="Calibri" w:cs="Calibri"/>
          <w:color w:val="000000"/>
          <w:szCs w:val="24"/>
        </w:rPr>
        <w:t>dođe do greške na serveru n</w:t>
      </w:r>
      <w:r w:rsidRPr="00516E4A">
        <w:rPr>
          <w:rFonts w:ascii="Calibri" w:eastAsia="Times New Roman" w:hAnsi="Calibri" w:cs="Calibri"/>
          <w:color w:val="000000"/>
          <w:szCs w:val="24"/>
        </w:rPr>
        <w:t xml:space="preserve">akon što je porudžbina </w:t>
      </w:r>
      <w:r>
        <w:rPr>
          <w:rFonts w:ascii="Calibri" w:eastAsia="Times New Roman" w:hAnsi="Calibri" w:cs="Calibri"/>
          <w:color w:val="000000"/>
          <w:szCs w:val="24"/>
        </w:rPr>
        <w:t>izdata</w:t>
      </w:r>
      <w:r w:rsidRPr="00516E4A">
        <w:rPr>
          <w:rFonts w:ascii="Calibri" w:eastAsia="Times New Roman" w:hAnsi="Calibri" w:cs="Calibri"/>
          <w:color w:val="000000"/>
          <w:szCs w:val="24"/>
        </w:rPr>
        <w:t>, ali pre</w:t>
      </w:r>
      <w:r>
        <w:rPr>
          <w:rFonts w:ascii="Calibri" w:eastAsia="Times New Roman" w:hAnsi="Calibri" w:cs="Calibri"/>
          <w:color w:val="000000"/>
          <w:szCs w:val="24"/>
        </w:rPr>
        <w:t xml:space="preserve"> smanjivanja</w:t>
      </w:r>
      <w:r w:rsidRPr="00516E4A">
        <w:rPr>
          <w:rFonts w:ascii="Calibri" w:eastAsia="Times New Roman" w:hAnsi="Calibri" w:cs="Calibri"/>
          <w:color w:val="000000"/>
          <w:szCs w:val="24"/>
        </w:rPr>
        <w:t xml:space="preserve"> količine proizvoda, </w:t>
      </w:r>
      <w:r>
        <w:rPr>
          <w:rFonts w:ascii="Calibri" w:eastAsia="Times New Roman" w:hAnsi="Calibri" w:cs="Calibri"/>
          <w:color w:val="000000"/>
          <w:szCs w:val="24"/>
        </w:rPr>
        <w:t>transakcija se poništava i promene se ne upisuju u bazu</w:t>
      </w:r>
      <w:r w:rsidRPr="00516E4A">
        <w:rPr>
          <w:rFonts w:ascii="Calibri" w:eastAsia="Times New Roman" w:hAnsi="Calibri" w:cs="Calibri"/>
          <w:color w:val="000000"/>
          <w:szCs w:val="24"/>
        </w:rPr>
        <w:t>. Samo a</w:t>
      </w:r>
      <w:r>
        <w:rPr>
          <w:rFonts w:ascii="Calibri" w:eastAsia="Times New Roman" w:hAnsi="Calibri" w:cs="Calibri"/>
          <w:color w:val="000000"/>
          <w:szCs w:val="24"/>
        </w:rPr>
        <w:t>ko se sve naredbe izvrše uspešno</w:t>
      </w:r>
      <w:r w:rsidRPr="00516E4A">
        <w:rPr>
          <w:rFonts w:ascii="Calibri" w:eastAsia="Times New Roman" w:hAnsi="Calibri" w:cs="Calibri"/>
          <w:color w:val="000000"/>
          <w:szCs w:val="24"/>
        </w:rPr>
        <w:t>,</w:t>
      </w:r>
      <w:r>
        <w:rPr>
          <w:rFonts w:ascii="Calibri" w:eastAsia="Times New Roman" w:hAnsi="Calibri" w:cs="Calibri"/>
          <w:color w:val="000000"/>
          <w:szCs w:val="24"/>
        </w:rPr>
        <w:t xml:space="preserve"> </w:t>
      </w:r>
      <w:r w:rsidRPr="00516E4A">
        <w:rPr>
          <w:rFonts w:ascii="Calibri" w:eastAsia="Times New Roman" w:hAnsi="Calibri" w:cs="Calibri"/>
          <w:color w:val="000000"/>
          <w:szCs w:val="24"/>
        </w:rPr>
        <w:t>transakcija</w:t>
      </w:r>
      <w:r>
        <w:rPr>
          <w:rFonts w:ascii="Calibri" w:eastAsia="Times New Roman" w:hAnsi="Calibri" w:cs="Calibri"/>
          <w:color w:val="000000"/>
          <w:szCs w:val="24"/>
        </w:rPr>
        <w:t xml:space="preserve"> će</w:t>
      </w:r>
      <w:r w:rsidRPr="00516E4A">
        <w:rPr>
          <w:rFonts w:ascii="Calibri" w:eastAsia="Times New Roman" w:hAnsi="Calibri" w:cs="Calibri"/>
          <w:color w:val="000000"/>
          <w:szCs w:val="24"/>
        </w:rPr>
        <w:t xml:space="preserve"> biti završena.</w:t>
      </w:r>
      <w:r>
        <w:rPr>
          <w:rFonts w:ascii="Calibri" w:eastAsia="Times New Roman" w:hAnsi="Calibri" w:cs="Calibri"/>
          <w:color w:val="000000"/>
          <w:szCs w:val="24"/>
        </w:rPr>
        <w:t xml:space="preserve"> Pored toga</w:t>
      </w:r>
      <w:r w:rsidRPr="00516E4A">
        <w:rPr>
          <w:rFonts w:ascii="Calibri" w:eastAsia="Times New Roman" w:hAnsi="Calibri" w:cs="Calibri"/>
          <w:color w:val="000000"/>
          <w:szCs w:val="24"/>
        </w:rPr>
        <w:t xml:space="preserve">, transakcije imaju još jedno važno </w:t>
      </w:r>
      <w:r>
        <w:rPr>
          <w:rFonts w:ascii="Calibri" w:eastAsia="Times New Roman" w:hAnsi="Calibri" w:cs="Calibri"/>
          <w:color w:val="000000"/>
          <w:szCs w:val="24"/>
        </w:rPr>
        <w:t xml:space="preserve">pomenuto </w:t>
      </w:r>
      <w:r w:rsidRPr="00516E4A">
        <w:rPr>
          <w:rFonts w:ascii="Calibri" w:eastAsia="Times New Roman" w:hAnsi="Calibri" w:cs="Calibri"/>
          <w:color w:val="000000"/>
          <w:szCs w:val="24"/>
        </w:rPr>
        <w:t>svojstvo: izolovane su jedna od druge</w:t>
      </w:r>
      <w:r>
        <w:rPr>
          <w:rFonts w:ascii="Calibri" w:eastAsia="Times New Roman" w:hAnsi="Calibri" w:cs="Calibri"/>
          <w:color w:val="000000"/>
          <w:szCs w:val="24"/>
        </w:rPr>
        <w:t>, odnosno</w:t>
      </w:r>
      <w:r w:rsidRPr="00516E4A">
        <w:rPr>
          <w:rFonts w:ascii="Calibri" w:eastAsia="Times New Roman" w:hAnsi="Calibri" w:cs="Calibri"/>
          <w:color w:val="000000"/>
          <w:szCs w:val="24"/>
        </w:rPr>
        <w:t xml:space="preserve"> operacije koje obavlja jedna transakcija nikada ne</w:t>
      </w:r>
      <w:r>
        <w:rPr>
          <w:rFonts w:ascii="Calibri" w:eastAsia="Times New Roman" w:hAnsi="Calibri" w:cs="Calibri"/>
          <w:color w:val="000000"/>
          <w:szCs w:val="24"/>
        </w:rPr>
        <w:t xml:space="preserve"> treba da se</w:t>
      </w:r>
      <w:r w:rsidRPr="00516E4A">
        <w:rPr>
          <w:rFonts w:ascii="Calibri" w:eastAsia="Times New Roman" w:hAnsi="Calibri" w:cs="Calibri"/>
          <w:color w:val="000000"/>
          <w:szCs w:val="24"/>
        </w:rPr>
        <w:t xml:space="preserve"> meša</w:t>
      </w:r>
      <w:r>
        <w:rPr>
          <w:rFonts w:ascii="Calibri" w:eastAsia="Times New Roman" w:hAnsi="Calibri" w:cs="Calibri"/>
          <w:color w:val="000000"/>
          <w:szCs w:val="24"/>
        </w:rPr>
        <w:t xml:space="preserve">ju sa drugim. Ukoliko imamo više kupaca koji žele da kupe isti proizvod, prvi koji je izvršio </w:t>
      </w:r>
      <w:r w:rsidRPr="00516E4A">
        <w:rPr>
          <w:rFonts w:ascii="Calibri" w:eastAsia="Times New Roman" w:hAnsi="Calibri" w:cs="Calibri"/>
          <w:color w:val="000000"/>
          <w:szCs w:val="24"/>
        </w:rPr>
        <w:t>porudžbin</w:t>
      </w:r>
      <w:r>
        <w:rPr>
          <w:rFonts w:ascii="Calibri" w:eastAsia="Times New Roman" w:hAnsi="Calibri" w:cs="Calibri"/>
          <w:color w:val="000000"/>
          <w:szCs w:val="24"/>
        </w:rPr>
        <w:t xml:space="preserve">u, započinje transakciju, koja će </w:t>
      </w:r>
      <w:r w:rsidRPr="00516E4A">
        <w:rPr>
          <w:rFonts w:ascii="Calibri" w:eastAsia="Times New Roman" w:hAnsi="Calibri" w:cs="Calibri"/>
          <w:color w:val="000000"/>
          <w:szCs w:val="24"/>
        </w:rPr>
        <w:t xml:space="preserve">zaključati red tabele koji odgovara proizvodu koji on/ona želi da kupi. </w:t>
      </w:r>
      <w:r>
        <w:rPr>
          <w:rFonts w:ascii="Calibri" w:eastAsia="Times New Roman" w:hAnsi="Calibri" w:cs="Calibri"/>
          <w:color w:val="000000"/>
          <w:szCs w:val="24"/>
        </w:rPr>
        <w:t>D</w:t>
      </w:r>
      <w:r w:rsidRPr="00516E4A">
        <w:rPr>
          <w:rFonts w:ascii="Calibri" w:eastAsia="Times New Roman" w:hAnsi="Calibri" w:cs="Calibri"/>
          <w:color w:val="000000"/>
          <w:szCs w:val="24"/>
        </w:rPr>
        <w:t xml:space="preserve">rugi kupac će morati da sačeka dok se prva transakcija ne završi. Na </w:t>
      </w:r>
      <w:r>
        <w:rPr>
          <w:rFonts w:ascii="Calibri" w:eastAsia="Times New Roman" w:hAnsi="Calibri" w:cs="Calibri"/>
          <w:color w:val="000000"/>
          <w:szCs w:val="24"/>
        </w:rPr>
        <w:t>taj</w:t>
      </w:r>
      <w:r w:rsidRPr="00516E4A">
        <w:rPr>
          <w:rFonts w:ascii="Calibri" w:eastAsia="Times New Roman" w:hAnsi="Calibri" w:cs="Calibri"/>
          <w:color w:val="000000"/>
          <w:szCs w:val="24"/>
        </w:rPr>
        <w:t xml:space="preserve"> način, </w:t>
      </w:r>
      <w:r>
        <w:rPr>
          <w:rFonts w:ascii="Calibri" w:eastAsia="Times New Roman" w:hAnsi="Calibri" w:cs="Calibri"/>
          <w:color w:val="000000"/>
          <w:szCs w:val="24"/>
        </w:rPr>
        <w:t xml:space="preserve">će se izbeći kupovina proizvoda koga možda nakon prve transakcije više nema. </w:t>
      </w:r>
    </w:p>
    <w:p w14:paraId="622963D1" w14:textId="3DF4AEE8" w:rsidR="00C1558B" w:rsidRPr="00C1558B" w:rsidRDefault="00C1558B" w:rsidP="00F33379">
      <w:pPr>
        <w:spacing w:line="240" w:lineRule="auto"/>
        <w:ind w:firstLine="720"/>
        <w:rPr>
          <w:rFonts w:ascii="Times New Roman" w:eastAsia="Times New Roman" w:hAnsi="Times New Roman" w:cs="Times New Roman"/>
          <w:szCs w:val="24"/>
        </w:rPr>
      </w:pPr>
      <w:r w:rsidRPr="00C1558B">
        <w:rPr>
          <w:rFonts w:ascii="Calibri" w:eastAsia="Times New Roman" w:hAnsi="Calibri" w:cs="Calibri"/>
          <w:szCs w:val="24"/>
        </w:rPr>
        <w:t xml:space="preserve">Rad je organizovan tako da </w:t>
      </w:r>
      <w:r w:rsidR="00627DB3">
        <w:rPr>
          <w:rFonts w:ascii="Calibri" w:eastAsia="Times New Roman" w:hAnsi="Calibri" w:cs="Calibri"/>
          <w:szCs w:val="24"/>
        </w:rPr>
        <w:t>su</w:t>
      </w:r>
      <w:r w:rsidRPr="00C1558B">
        <w:rPr>
          <w:rFonts w:ascii="Calibri" w:eastAsia="Times New Roman" w:hAnsi="Calibri" w:cs="Calibri"/>
          <w:szCs w:val="24"/>
        </w:rPr>
        <w:t xml:space="preserve"> u prvo poglavlju objašnjen</w:t>
      </w:r>
      <w:r w:rsidR="00627DB3">
        <w:rPr>
          <w:rFonts w:ascii="Calibri" w:eastAsia="Times New Roman" w:hAnsi="Calibri" w:cs="Calibri"/>
          <w:szCs w:val="24"/>
        </w:rPr>
        <w:t xml:space="preserve">e </w:t>
      </w:r>
      <w:r w:rsidRPr="00C1558B">
        <w:rPr>
          <w:rFonts w:ascii="Calibri" w:eastAsia="Times New Roman" w:hAnsi="Calibri" w:cs="Calibri"/>
          <w:szCs w:val="24"/>
        </w:rPr>
        <w:t>transakcij</w:t>
      </w:r>
      <w:r w:rsidR="00627DB3">
        <w:rPr>
          <w:rFonts w:ascii="Calibri" w:eastAsia="Times New Roman" w:hAnsi="Calibri" w:cs="Calibri"/>
          <w:szCs w:val="24"/>
        </w:rPr>
        <w:t>e</w:t>
      </w:r>
      <w:r w:rsidR="001D26EC">
        <w:rPr>
          <w:rFonts w:ascii="Calibri" w:eastAsia="Times New Roman" w:hAnsi="Calibri" w:cs="Calibri"/>
          <w:szCs w:val="24"/>
        </w:rPr>
        <w:t xml:space="preserve"> i ACID svojstva. Zatim u drugom poglavlju obrađene su transakcije</w:t>
      </w:r>
      <w:r w:rsidR="00627DB3">
        <w:rPr>
          <w:rFonts w:ascii="Calibri" w:eastAsia="Times New Roman" w:hAnsi="Calibri" w:cs="Calibri"/>
          <w:szCs w:val="24"/>
        </w:rPr>
        <w:t xml:space="preserve"> kod MariaDB</w:t>
      </w:r>
      <w:r w:rsidRPr="00C1558B">
        <w:rPr>
          <w:rFonts w:ascii="Calibri" w:eastAsia="Times New Roman" w:hAnsi="Calibri" w:cs="Calibri"/>
          <w:szCs w:val="24"/>
        </w:rPr>
        <w:t>. Nabrojane su neke od osnovnih komandi za rad sa transakcijama, čemu služe i kakva je njihova sintaksa.</w:t>
      </w:r>
      <w:r w:rsidR="00627DB3">
        <w:rPr>
          <w:rFonts w:ascii="Calibri" w:eastAsia="Times New Roman" w:hAnsi="Calibri" w:cs="Calibri"/>
          <w:szCs w:val="24"/>
        </w:rPr>
        <w:t xml:space="preserve"> K</w:t>
      </w:r>
      <w:r w:rsidR="00627DB3" w:rsidRPr="00C1558B">
        <w:rPr>
          <w:rFonts w:ascii="Calibri" w:eastAsia="Times New Roman" w:hAnsi="Calibri" w:cs="Calibri"/>
          <w:szCs w:val="24"/>
        </w:rPr>
        <w:t>roz primere iz realnog sistema</w:t>
      </w:r>
      <w:r w:rsidR="00627DB3">
        <w:rPr>
          <w:rFonts w:ascii="Calibri" w:eastAsia="Times New Roman" w:hAnsi="Calibri" w:cs="Calibri"/>
          <w:szCs w:val="24"/>
        </w:rPr>
        <w:t xml:space="preserve"> prikazano je</w:t>
      </w:r>
      <w:r w:rsidR="00627DB3" w:rsidRPr="00C1558B">
        <w:rPr>
          <w:rFonts w:ascii="Calibri" w:eastAsia="Times New Roman" w:hAnsi="Calibri" w:cs="Calibri"/>
          <w:szCs w:val="24"/>
        </w:rPr>
        <w:t xml:space="preserve"> kako se radi sa transakcijama u ovom sistemu</w:t>
      </w:r>
      <w:r w:rsidR="00627DB3">
        <w:rPr>
          <w:rFonts w:ascii="Calibri" w:eastAsia="Times New Roman" w:hAnsi="Calibri" w:cs="Calibri"/>
          <w:szCs w:val="24"/>
        </w:rPr>
        <w:t>.</w:t>
      </w:r>
      <w:r w:rsidRPr="00C1558B">
        <w:rPr>
          <w:rFonts w:ascii="Calibri" w:eastAsia="Times New Roman" w:hAnsi="Calibri" w:cs="Calibri"/>
          <w:szCs w:val="24"/>
        </w:rPr>
        <w:t xml:space="preserve"> </w:t>
      </w:r>
    </w:p>
    <w:p w14:paraId="68E72C21" w14:textId="18442BD0" w:rsidR="00C1558B" w:rsidRPr="00C1558B" w:rsidRDefault="00C1558B" w:rsidP="00F33379">
      <w:pPr>
        <w:spacing w:line="240" w:lineRule="auto"/>
        <w:ind w:firstLine="720"/>
        <w:rPr>
          <w:rFonts w:ascii="Times New Roman" w:eastAsia="Times New Roman" w:hAnsi="Times New Roman" w:cs="Times New Roman"/>
          <w:szCs w:val="24"/>
        </w:rPr>
      </w:pPr>
      <w:r w:rsidRPr="00C1558B">
        <w:rPr>
          <w:rFonts w:ascii="Calibri" w:eastAsia="Times New Roman" w:hAnsi="Calibri" w:cs="Calibri"/>
          <w:szCs w:val="24"/>
        </w:rPr>
        <w:t>Nakon toga sledi deo koji se bavi problemom konkurentnosti u vezi sa transakcijama. Sledeće poglavlje vezano je za izolovanost, tačnije nivoe izolovanosti kod transakcija. Dat je pregled svih nivoa izolovanosti i šta podrazumeva svaki od njih. Glavni deo tog poglavlja zapravo su efekti koje izazivaju zaključavanja nekom od opcija jer se tu na primerima vidi kako ceo taj sistem radi. Za svaki efekat dat je primer, objašnjeno</w:t>
      </w:r>
      <w:r w:rsidR="008627EF">
        <w:rPr>
          <w:rFonts w:ascii="Calibri" w:eastAsia="Times New Roman" w:hAnsi="Calibri" w:cs="Calibri"/>
          <w:szCs w:val="24"/>
        </w:rPr>
        <w:t xml:space="preserve"> je</w:t>
      </w:r>
      <w:r w:rsidRPr="00C1558B">
        <w:rPr>
          <w:rFonts w:ascii="Calibri" w:eastAsia="Times New Roman" w:hAnsi="Calibri" w:cs="Calibri"/>
          <w:szCs w:val="24"/>
        </w:rPr>
        <w:t xml:space="preserve"> na kom nivou izolovanosti se može javiti i zašto se javlja baš na tom nivou. </w:t>
      </w:r>
    </w:p>
    <w:p w14:paraId="0794DAB7" w14:textId="772FF1F5" w:rsidR="00C1558B" w:rsidRPr="00C1558B" w:rsidRDefault="00C1558B" w:rsidP="00F33379">
      <w:pPr>
        <w:spacing w:line="240" w:lineRule="auto"/>
        <w:ind w:firstLine="720"/>
        <w:rPr>
          <w:rFonts w:ascii="Times New Roman" w:eastAsia="Times New Roman" w:hAnsi="Times New Roman" w:cs="Times New Roman"/>
          <w:szCs w:val="24"/>
        </w:rPr>
      </w:pPr>
      <w:r w:rsidRPr="00C1558B">
        <w:rPr>
          <w:rFonts w:ascii="Calibri" w:eastAsia="Times New Roman" w:hAnsi="Calibri" w:cs="Calibri"/>
          <w:szCs w:val="24"/>
        </w:rPr>
        <w:t xml:space="preserve">Na kraju, tu je deo o mehanizmima ekspicitnog zaključavanja. Videćemo </w:t>
      </w:r>
      <w:r w:rsidR="001D26EC">
        <w:rPr>
          <w:rFonts w:ascii="Calibri" w:eastAsia="Times New Roman" w:hAnsi="Calibri" w:cs="Calibri"/>
          <w:szCs w:val="24"/>
        </w:rPr>
        <w:t>koje sve mehanizme zaključavanja podržava MariaDB</w:t>
      </w:r>
      <w:r w:rsidRPr="00C1558B">
        <w:rPr>
          <w:rFonts w:ascii="Calibri" w:eastAsia="Times New Roman" w:hAnsi="Calibri" w:cs="Calibri"/>
          <w:szCs w:val="24"/>
        </w:rPr>
        <w:t xml:space="preserve">, kao i problem deadlock-ova. </w:t>
      </w:r>
    </w:p>
    <w:p w14:paraId="74974118" w14:textId="120D127A" w:rsidR="00C1558B" w:rsidRDefault="00C1558B" w:rsidP="00F33379">
      <w:pPr>
        <w:spacing w:line="240" w:lineRule="auto"/>
        <w:ind w:firstLine="720"/>
        <w:rPr>
          <w:rFonts w:ascii="Calibri" w:eastAsia="Times New Roman" w:hAnsi="Calibri" w:cs="Calibri"/>
          <w:color w:val="000000"/>
          <w:szCs w:val="24"/>
        </w:rPr>
      </w:pPr>
      <w:r w:rsidRPr="000045FF">
        <w:rPr>
          <w:rFonts w:ascii="Calibri" w:eastAsia="Times New Roman" w:hAnsi="Calibri" w:cs="Calibri"/>
          <w:color w:val="000000"/>
          <w:szCs w:val="24"/>
        </w:rPr>
        <w:t xml:space="preserve">Za demonstraciju primera i rad sa bazom korišćen je </w:t>
      </w:r>
      <w:r w:rsidRPr="00D74767">
        <w:rPr>
          <w:rFonts w:ascii="Calibri" w:eastAsia="Times New Roman" w:hAnsi="Calibri" w:cs="Calibri"/>
          <w:color w:val="000000"/>
          <w:szCs w:val="24"/>
        </w:rPr>
        <w:t>Sequel</w:t>
      </w:r>
      <w:r>
        <w:rPr>
          <w:rFonts w:ascii="Calibri" w:eastAsia="Times New Roman" w:hAnsi="Calibri" w:cs="Calibri"/>
          <w:color w:val="000000"/>
          <w:szCs w:val="24"/>
        </w:rPr>
        <w:t>-A</w:t>
      </w:r>
      <w:r w:rsidRPr="00D74767">
        <w:rPr>
          <w:rFonts w:ascii="Calibri" w:eastAsia="Times New Roman" w:hAnsi="Calibri" w:cs="Calibri"/>
          <w:color w:val="000000"/>
          <w:szCs w:val="24"/>
        </w:rPr>
        <w:t xml:space="preserve">ce </w:t>
      </w:r>
      <w:r w:rsidRPr="000045FF">
        <w:rPr>
          <w:rFonts w:ascii="Calibri" w:eastAsia="Times New Roman" w:hAnsi="Calibri" w:cs="Calibri"/>
          <w:color w:val="000000"/>
          <w:szCs w:val="24"/>
        </w:rPr>
        <w:t>tool.</w:t>
      </w:r>
    </w:p>
    <w:p w14:paraId="5601EDF5" w14:textId="77777777" w:rsidR="00932AE0" w:rsidRPr="00F33379" w:rsidRDefault="00932AE0" w:rsidP="00F33379">
      <w:pPr>
        <w:pStyle w:val="Heading1"/>
        <w:jc w:val="center"/>
        <w:rPr>
          <w:rFonts w:ascii="Times New Roman" w:eastAsia="Times New Roman" w:hAnsi="Times New Roman" w:cs="Times New Roman"/>
          <w:b/>
          <w:bCs/>
          <w:sz w:val="56"/>
          <w:szCs w:val="56"/>
        </w:rPr>
      </w:pPr>
      <w:bookmarkStart w:id="1" w:name="_Toc104986971"/>
      <w:r w:rsidRPr="00F33379">
        <w:rPr>
          <w:rFonts w:eastAsia="Times New Roman"/>
          <w:sz w:val="40"/>
          <w:szCs w:val="40"/>
        </w:rPr>
        <w:lastRenderedPageBreak/>
        <w:t>Transkacije</w:t>
      </w:r>
      <w:bookmarkEnd w:id="1"/>
    </w:p>
    <w:p w14:paraId="2312A683" w14:textId="77777777" w:rsidR="00932AE0" w:rsidRPr="000045FF" w:rsidRDefault="00932AE0" w:rsidP="00932AE0">
      <w:pPr>
        <w:spacing w:after="0" w:line="240" w:lineRule="auto"/>
        <w:rPr>
          <w:rFonts w:ascii="Times New Roman" w:eastAsia="Times New Roman" w:hAnsi="Times New Roman" w:cs="Times New Roman"/>
          <w:szCs w:val="24"/>
        </w:rPr>
      </w:pPr>
    </w:p>
    <w:p w14:paraId="1D8AAAEF" w14:textId="77777777" w:rsidR="00932AE0" w:rsidRPr="00932AE0" w:rsidRDefault="00932AE0" w:rsidP="00932AE0">
      <w:pPr>
        <w:spacing w:after="0" w:line="240" w:lineRule="auto"/>
        <w:ind w:firstLine="720"/>
        <w:rPr>
          <w:rFonts w:ascii="Times New Roman" w:eastAsia="Times New Roman" w:hAnsi="Times New Roman" w:cs="Times New Roman"/>
          <w:szCs w:val="24"/>
        </w:rPr>
      </w:pPr>
      <w:r w:rsidRPr="00932AE0">
        <w:rPr>
          <w:rFonts w:ascii="Calibri" w:eastAsia="Times New Roman" w:hAnsi="Calibri" w:cs="Calibri"/>
          <w:szCs w:val="24"/>
        </w:rPr>
        <w:t xml:space="preserve">Transakcije su ključni koncept u sistemima za upravljanje bazama podataka. Relacioni modeli predstavljaju logičku jedinicu obrade podataka kao </w:t>
      </w:r>
      <w:r w:rsidRPr="00932AE0">
        <w:rPr>
          <w:rFonts w:ascii="Calibri" w:eastAsia="Times New Roman" w:hAnsi="Calibri" w:cs="Calibri"/>
          <w:i/>
          <w:iCs/>
          <w:szCs w:val="24"/>
        </w:rPr>
        <w:t xml:space="preserve">transakciju. </w:t>
      </w:r>
      <w:r w:rsidRPr="00932AE0">
        <w:rPr>
          <w:rFonts w:ascii="Calibri" w:eastAsia="Times New Roman" w:hAnsi="Calibri" w:cs="Calibri"/>
          <w:szCs w:val="24"/>
        </w:rPr>
        <w:t>Transakcije predstavljaju skup operacija izvedenih u nizu, kao jedna sekvenca. Relacione baze podataka obezbeđuju mehanizme za zaključavanje (</w:t>
      </w:r>
      <w:r w:rsidRPr="00932AE0">
        <w:rPr>
          <w:rFonts w:ascii="Calibri" w:eastAsia="Times New Roman" w:hAnsi="Calibri" w:cs="Calibri"/>
          <w:i/>
          <w:iCs/>
          <w:szCs w:val="24"/>
        </w:rPr>
        <w:t>locking mechanism</w:t>
      </w:r>
      <w:r w:rsidRPr="00932AE0">
        <w:rPr>
          <w:rFonts w:ascii="Calibri" w:eastAsia="Times New Roman" w:hAnsi="Calibri" w:cs="Calibri"/>
          <w:szCs w:val="24"/>
        </w:rPr>
        <w:t>) kako bi osigurale integritet transakcije. Zbog toga transkacije garantuju konzistentnost i trajnost podataka u bazi. Gotovo je nemoguće implementirati sistem za upravljanje bazama podataka bez odgovarajućeg dela koji bi se bavio upravljanjem transakcijama. </w:t>
      </w:r>
    </w:p>
    <w:p w14:paraId="6BCC6744" w14:textId="77777777" w:rsidR="00932AE0" w:rsidRPr="00932AE0" w:rsidRDefault="00932AE0" w:rsidP="00932AE0">
      <w:pPr>
        <w:spacing w:after="0" w:line="240" w:lineRule="auto"/>
        <w:rPr>
          <w:rFonts w:ascii="Times New Roman" w:eastAsia="Times New Roman" w:hAnsi="Times New Roman" w:cs="Times New Roman"/>
          <w:szCs w:val="24"/>
        </w:rPr>
      </w:pPr>
    </w:p>
    <w:p w14:paraId="1BA290BE" w14:textId="09B9168C" w:rsidR="00932AE0" w:rsidRDefault="00932AE0" w:rsidP="00932AE0">
      <w:pPr>
        <w:spacing w:after="0" w:line="240" w:lineRule="auto"/>
        <w:ind w:firstLine="720"/>
        <w:rPr>
          <w:rFonts w:ascii="Calibri" w:eastAsia="Times New Roman" w:hAnsi="Calibri" w:cs="Calibri"/>
          <w:szCs w:val="24"/>
        </w:rPr>
      </w:pPr>
      <w:r w:rsidRPr="00932AE0">
        <w:rPr>
          <w:rFonts w:ascii="Calibri" w:eastAsia="Times New Roman" w:hAnsi="Calibri" w:cs="Calibri"/>
          <w:szCs w:val="24"/>
        </w:rPr>
        <w:t>Transakcije se mogu sastojati od pojedinačnih operacija čitanja, pisanja, brisanja ili ažuriranja ili njihove kombinacije. Glavna ideja transakcija je da se, kada bilo koja od operacija koje su deo transkacije vrati grešku, celokupne modifikacije ponište (</w:t>
      </w:r>
      <w:r w:rsidRPr="00932AE0">
        <w:rPr>
          <w:rFonts w:ascii="Calibri" w:eastAsia="Times New Roman" w:hAnsi="Calibri" w:cs="Calibri"/>
          <w:i/>
          <w:iCs/>
          <w:szCs w:val="24"/>
        </w:rPr>
        <w:t xml:space="preserve">rollback-uju) </w:t>
      </w:r>
      <w:r w:rsidRPr="00932AE0">
        <w:rPr>
          <w:rFonts w:ascii="Calibri" w:eastAsia="Times New Roman" w:hAnsi="Calibri" w:cs="Calibri"/>
          <w:szCs w:val="24"/>
        </w:rPr>
        <w:t> kako bi se obezbedio integritet podataka. S druge strane, ako se sve operacije uspešno završe, promene podataka će se primeniti i postaće trajne u bazi podataka. </w:t>
      </w:r>
    </w:p>
    <w:p w14:paraId="1CA2B388" w14:textId="28CE2480" w:rsidR="00E87A06" w:rsidRDefault="00E87A06" w:rsidP="00932AE0">
      <w:pPr>
        <w:spacing w:after="0" w:line="240" w:lineRule="auto"/>
        <w:ind w:firstLine="720"/>
        <w:rPr>
          <w:rFonts w:ascii="Calibri" w:eastAsia="Times New Roman" w:hAnsi="Calibri" w:cs="Calibri"/>
          <w:szCs w:val="24"/>
        </w:rPr>
      </w:pPr>
    </w:p>
    <w:p w14:paraId="6526EE21" w14:textId="77777777" w:rsidR="00E87A06" w:rsidRPr="003C5277" w:rsidRDefault="00E87A06" w:rsidP="00F33379">
      <w:pPr>
        <w:pStyle w:val="Heading2"/>
        <w:rPr>
          <w:rFonts w:ascii="Times New Roman" w:eastAsia="Times New Roman" w:hAnsi="Times New Roman" w:cs="Times New Roman"/>
          <w:b/>
          <w:bCs/>
          <w:sz w:val="44"/>
          <w:szCs w:val="44"/>
        </w:rPr>
      </w:pPr>
      <w:bookmarkStart w:id="2" w:name="_Toc104986972"/>
      <w:r w:rsidRPr="003C5277">
        <w:rPr>
          <w:rFonts w:eastAsia="Times New Roman"/>
          <w:sz w:val="32"/>
          <w:szCs w:val="32"/>
        </w:rPr>
        <w:t>Transakcije i ACID svojstva</w:t>
      </w:r>
      <w:bookmarkEnd w:id="2"/>
      <w:r w:rsidRPr="003C5277">
        <w:rPr>
          <w:rFonts w:eastAsia="Times New Roman"/>
          <w:sz w:val="32"/>
          <w:szCs w:val="32"/>
        </w:rPr>
        <w:t> </w:t>
      </w:r>
    </w:p>
    <w:p w14:paraId="218A51DD" w14:textId="77777777" w:rsidR="00E87A06" w:rsidRPr="000045FF" w:rsidRDefault="00E87A06" w:rsidP="00E87A06">
      <w:pPr>
        <w:spacing w:after="0" w:line="240" w:lineRule="auto"/>
        <w:rPr>
          <w:rFonts w:ascii="Times New Roman" w:eastAsia="Times New Roman" w:hAnsi="Times New Roman" w:cs="Times New Roman"/>
          <w:szCs w:val="24"/>
        </w:rPr>
      </w:pPr>
    </w:p>
    <w:p w14:paraId="52735803" w14:textId="77777777" w:rsidR="00E87A06" w:rsidRPr="000045FF" w:rsidRDefault="00E87A06" w:rsidP="00E87A06">
      <w:pPr>
        <w:spacing w:after="0" w:line="240" w:lineRule="auto"/>
        <w:ind w:firstLine="720"/>
        <w:rPr>
          <w:rFonts w:ascii="Times New Roman" w:eastAsia="Times New Roman" w:hAnsi="Times New Roman" w:cs="Times New Roman"/>
          <w:szCs w:val="24"/>
        </w:rPr>
      </w:pPr>
      <w:r w:rsidRPr="000045FF">
        <w:rPr>
          <w:rFonts w:ascii="Calibri" w:eastAsia="Times New Roman" w:hAnsi="Calibri" w:cs="Calibri"/>
          <w:color w:val="000000"/>
          <w:szCs w:val="24"/>
        </w:rPr>
        <w:t xml:space="preserve">Sistem za upravljanje bazama podataka mora da obezbedi da operacije budu atomične, kao i da obezbedi konzistentost, izolaciju i trajnost podataka. Ovo se naziva </w:t>
      </w:r>
      <w:r w:rsidRPr="000045FF">
        <w:rPr>
          <w:rFonts w:ascii="Calibri" w:eastAsia="Times New Roman" w:hAnsi="Calibri" w:cs="Calibri"/>
          <w:b/>
          <w:bCs/>
          <w:i/>
          <w:iCs/>
          <w:color w:val="000000"/>
          <w:szCs w:val="24"/>
        </w:rPr>
        <w:t xml:space="preserve">ACID </w:t>
      </w:r>
      <w:r w:rsidRPr="000045FF">
        <w:rPr>
          <w:rFonts w:ascii="Calibri" w:eastAsia="Times New Roman" w:hAnsi="Calibri" w:cs="Calibri"/>
          <w:color w:val="000000"/>
          <w:szCs w:val="24"/>
        </w:rPr>
        <w:t xml:space="preserve">svojstvom baze podataka zbog reči: </w:t>
      </w:r>
      <w:r w:rsidRPr="000045FF">
        <w:rPr>
          <w:rFonts w:ascii="Calibri" w:eastAsia="Times New Roman" w:hAnsi="Calibri" w:cs="Calibri"/>
          <w:b/>
          <w:bCs/>
          <w:i/>
          <w:iCs/>
          <w:color w:val="000000"/>
          <w:szCs w:val="24"/>
        </w:rPr>
        <w:t>A</w:t>
      </w:r>
      <w:r w:rsidRPr="000045FF">
        <w:rPr>
          <w:rFonts w:ascii="Calibri" w:eastAsia="Times New Roman" w:hAnsi="Calibri" w:cs="Calibri"/>
          <w:i/>
          <w:iCs/>
          <w:color w:val="000000"/>
          <w:szCs w:val="24"/>
        </w:rPr>
        <w:t xml:space="preserve">tomicity, </w:t>
      </w:r>
      <w:r w:rsidRPr="000045FF">
        <w:rPr>
          <w:rFonts w:ascii="Calibri" w:eastAsia="Times New Roman" w:hAnsi="Calibri" w:cs="Calibri"/>
          <w:b/>
          <w:bCs/>
          <w:i/>
          <w:iCs/>
          <w:color w:val="000000"/>
          <w:szCs w:val="24"/>
        </w:rPr>
        <w:t>C</w:t>
      </w:r>
      <w:r w:rsidRPr="000045FF">
        <w:rPr>
          <w:rFonts w:ascii="Calibri" w:eastAsia="Times New Roman" w:hAnsi="Calibri" w:cs="Calibri"/>
          <w:i/>
          <w:iCs/>
          <w:color w:val="000000"/>
          <w:szCs w:val="24"/>
        </w:rPr>
        <w:t xml:space="preserve">onsistency, </w:t>
      </w:r>
      <w:r w:rsidRPr="000045FF">
        <w:rPr>
          <w:rFonts w:ascii="Calibri" w:eastAsia="Times New Roman" w:hAnsi="Calibri" w:cs="Calibri"/>
          <w:b/>
          <w:bCs/>
          <w:i/>
          <w:iCs/>
          <w:color w:val="000000"/>
          <w:szCs w:val="24"/>
        </w:rPr>
        <w:t>I</w:t>
      </w:r>
      <w:r w:rsidRPr="000045FF">
        <w:rPr>
          <w:rFonts w:ascii="Calibri" w:eastAsia="Times New Roman" w:hAnsi="Calibri" w:cs="Calibri"/>
          <w:i/>
          <w:iCs/>
          <w:color w:val="000000"/>
          <w:szCs w:val="24"/>
        </w:rPr>
        <w:t xml:space="preserve">solation, </w:t>
      </w:r>
      <w:r w:rsidRPr="000045FF">
        <w:rPr>
          <w:rFonts w:ascii="Calibri" w:eastAsia="Times New Roman" w:hAnsi="Calibri" w:cs="Calibri"/>
          <w:b/>
          <w:bCs/>
          <w:i/>
          <w:iCs/>
          <w:color w:val="000000"/>
          <w:szCs w:val="24"/>
        </w:rPr>
        <w:t>D</w:t>
      </w:r>
      <w:r w:rsidRPr="000045FF">
        <w:rPr>
          <w:rFonts w:ascii="Calibri" w:eastAsia="Times New Roman" w:hAnsi="Calibri" w:cs="Calibri"/>
          <w:i/>
          <w:iCs/>
          <w:color w:val="000000"/>
          <w:szCs w:val="24"/>
        </w:rPr>
        <w:t>urability. </w:t>
      </w:r>
    </w:p>
    <w:p w14:paraId="2E0444EE" w14:textId="77777777" w:rsidR="00E87A06" w:rsidRPr="000045FF" w:rsidRDefault="00E87A06" w:rsidP="00E87A06">
      <w:pPr>
        <w:spacing w:after="0" w:line="240" w:lineRule="auto"/>
        <w:rPr>
          <w:rFonts w:ascii="Times New Roman" w:eastAsia="Times New Roman" w:hAnsi="Times New Roman" w:cs="Times New Roman"/>
          <w:szCs w:val="24"/>
        </w:rPr>
      </w:pPr>
    </w:p>
    <w:p w14:paraId="74D53021" w14:textId="77777777" w:rsidR="00E87A06" w:rsidRPr="000045FF" w:rsidRDefault="00E87A06" w:rsidP="00E87A06">
      <w:pPr>
        <w:spacing w:after="0" w:line="240" w:lineRule="auto"/>
        <w:ind w:firstLine="720"/>
        <w:rPr>
          <w:rFonts w:ascii="Times New Roman" w:eastAsia="Times New Roman" w:hAnsi="Times New Roman" w:cs="Times New Roman"/>
          <w:szCs w:val="24"/>
        </w:rPr>
      </w:pPr>
      <w:r w:rsidRPr="000045FF">
        <w:rPr>
          <w:rFonts w:ascii="Calibri" w:eastAsia="Times New Roman" w:hAnsi="Calibri" w:cs="Calibri"/>
          <w:color w:val="000000"/>
          <w:szCs w:val="24"/>
        </w:rPr>
        <w:t xml:space="preserve">Transakcija je logička izvršna jedinica i nedeljiva je, što znači sve ili ništa. Ovo svojstvo poznato je kao </w:t>
      </w:r>
      <w:r w:rsidRPr="000045FF">
        <w:rPr>
          <w:rFonts w:ascii="Calibri" w:eastAsia="Times New Roman" w:hAnsi="Calibri" w:cs="Calibri"/>
          <w:b/>
          <w:bCs/>
          <w:i/>
          <w:iCs/>
          <w:color w:val="000000"/>
          <w:szCs w:val="24"/>
        </w:rPr>
        <w:t>atomičnost</w:t>
      </w:r>
      <w:r w:rsidRPr="000045FF">
        <w:rPr>
          <w:rFonts w:ascii="Calibri" w:eastAsia="Times New Roman" w:hAnsi="Calibri" w:cs="Calibri"/>
          <w:color w:val="000000"/>
          <w:szCs w:val="24"/>
        </w:rPr>
        <w:t>. To važi bez obzira na razlog zbog kog operacije nije uspela. Na primer, transakcija može da bude nespešna zbog matematičke greške, pogrešno napisano ime relacije ili čak pad operativnog sistema.</w:t>
      </w:r>
    </w:p>
    <w:p w14:paraId="31A461BE" w14:textId="77777777" w:rsidR="00E87A06" w:rsidRPr="000045FF" w:rsidRDefault="00E87A06" w:rsidP="00E87A06">
      <w:pPr>
        <w:spacing w:after="0" w:line="240" w:lineRule="auto"/>
        <w:rPr>
          <w:rFonts w:ascii="Times New Roman" w:eastAsia="Times New Roman" w:hAnsi="Times New Roman" w:cs="Times New Roman"/>
          <w:szCs w:val="24"/>
        </w:rPr>
      </w:pPr>
    </w:p>
    <w:p w14:paraId="0A468454" w14:textId="77777777" w:rsidR="00E87A06" w:rsidRPr="000045FF" w:rsidRDefault="00E87A06" w:rsidP="00E87A06">
      <w:pPr>
        <w:spacing w:after="0" w:line="240" w:lineRule="auto"/>
        <w:ind w:firstLine="720"/>
        <w:rPr>
          <w:rFonts w:ascii="Times New Roman" w:eastAsia="Times New Roman" w:hAnsi="Times New Roman" w:cs="Times New Roman"/>
          <w:szCs w:val="24"/>
        </w:rPr>
      </w:pPr>
      <w:r w:rsidRPr="000045FF">
        <w:rPr>
          <w:rFonts w:ascii="Calibri" w:eastAsia="Times New Roman" w:hAnsi="Calibri" w:cs="Calibri"/>
          <w:color w:val="000000"/>
          <w:szCs w:val="24"/>
        </w:rPr>
        <w:t xml:space="preserve">Nakon što se transakcija uspešno izvrši, efekat transakcije mora se održati čak i u slučaju hardverskih grešaka sistema (pada sistema). Ovo svojstvo se naziva </w:t>
      </w:r>
      <w:r w:rsidRPr="000045FF">
        <w:rPr>
          <w:rFonts w:ascii="Calibri" w:eastAsia="Times New Roman" w:hAnsi="Calibri" w:cs="Calibri"/>
          <w:b/>
          <w:bCs/>
          <w:i/>
          <w:iCs/>
          <w:color w:val="000000"/>
          <w:szCs w:val="24"/>
        </w:rPr>
        <w:t>trajnost</w:t>
      </w:r>
      <w:r w:rsidRPr="000045FF">
        <w:rPr>
          <w:rFonts w:ascii="Calibri" w:eastAsia="Times New Roman" w:hAnsi="Calibri" w:cs="Calibri"/>
          <w:color w:val="000000"/>
          <w:szCs w:val="24"/>
        </w:rPr>
        <w:t xml:space="preserve">. Dalje, u višekorisničkom okruženju nekoliko korisnika može izvršiti nekoliko transakcija, a svaka transakcija sadrži skup radnji ili operacija. Svaka transakcija treba da se izvrši bez ometanja istovremeno izvršenih transakcija. Ovo svojstvo se naziva </w:t>
      </w:r>
      <w:r w:rsidRPr="000045FF">
        <w:rPr>
          <w:rFonts w:ascii="Calibri" w:eastAsia="Times New Roman" w:hAnsi="Calibri" w:cs="Calibri"/>
          <w:b/>
          <w:bCs/>
          <w:i/>
          <w:iCs/>
          <w:color w:val="000000"/>
          <w:szCs w:val="24"/>
        </w:rPr>
        <w:t>izolacija</w:t>
      </w:r>
      <w:r w:rsidRPr="000045FF">
        <w:rPr>
          <w:rFonts w:ascii="Calibri" w:eastAsia="Times New Roman" w:hAnsi="Calibri" w:cs="Calibri"/>
          <w:color w:val="000000"/>
          <w:szCs w:val="24"/>
        </w:rPr>
        <w:t>.</w:t>
      </w:r>
    </w:p>
    <w:p w14:paraId="4E4F36DF" w14:textId="77777777" w:rsidR="00E87A06" w:rsidRPr="000045FF" w:rsidRDefault="00E87A06" w:rsidP="00E87A06">
      <w:pPr>
        <w:spacing w:after="0" w:line="240" w:lineRule="auto"/>
        <w:rPr>
          <w:rFonts w:ascii="Times New Roman" w:eastAsia="Times New Roman" w:hAnsi="Times New Roman" w:cs="Times New Roman"/>
          <w:szCs w:val="24"/>
        </w:rPr>
      </w:pPr>
    </w:p>
    <w:p w14:paraId="4FF8F73B" w14:textId="77777777" w:rsidR="00E87A06" w:rsidRPr="000045FF" w:rsidRDefault="00E87A06" w:rsidP="00E87A06">
      <w:pPr>
        <w:spacing w:after="0" w:line="240" w:lineRule="auto"/>
        <w:ind w:firstLine="720"/>
        <w:rPr>
          <w:rFonts w:ascii="Times New Roman" w:eastAsia="Times New Roman" w:hAnsi="Times New Roman" w:cs="Times New Roman"/>
          <w:szCs w:val="24"/>
        </w:rPr>
      </w:pPr>
      <w:r w:rsidRPr="000045FF">
        <w:rPr>
          <w:rFonts w:ascii="Calibri" w:eastAsia="Times New Roman" w:hAnsi="Calibri" w:cs="Calibri"/>
          <w:color w:val="000000"/>
          <w:szCs w:val="24"/>
        </w:rPr>
        <w:t xml:space="preserve">Konačno, svojstvo </w:t>
      </w:r>
      <w:r w:rsidRPr="000045FF">
        <w:rPr>
          <w:rFonts w:ascii="Calibri" w:eastAsia="Times New Roman" w:hAnsi="Calibri" w:cs="Calibri"/>
          <w:b/>
          <w:bCs/>
          <w:i/>
          <w:iCs/>
          <w:color w:val="000000"/>
          <w:szCs w:val="24"/>
        </w:rPr>
        <w:t>konzistentnosti</w:t>
      </w:r>
      <w:r w:rsidRPr="000045FF">
        <w:rPr>
          <w:rFonts w:ascii="Calibri" w:eastAsia="Times New Roman" w:hAnsi="Calibri" w:cs="Calibri"/>
          <w:b/>
          <w:bCs/>
          <w:color w:val="000000"/>
          <w:szCs w:val="24"/>
        </w:rPr>
        <w:t xml:space="preserve"> </w:t>
      </w:r>
      <w:r w:rsidRPr="000045FF">
        <w:rPr>
          <w:rFonts w:ascii="Calibri" w:eastAsia="Times New Roman" w:hAnsi="Calibri" w:cs="Calibri"/>
          <w:color w:val="000000"/>
          <w:szCs w:val="24"/>
        </w:rPr>
        <w:t>nije svojstvo same transakcije, već je poželjan efekat izolacije i atomičnosti transakcije. Konzistentnost baze podataka bavi se poslovnim zahtevima, koji su definisani pravilima, uključujući okidače, ograničenja i bilo koju njihovu kombinaciju. Ako je stanje baze podataka konzistentno neposredno pre izvršavanja transakcije, tada stanje baze podataka mora biti konzistentno i nakon izvršavanja transakcije. Za konzistentnost baze podataka odgovoran je programer koji kreira transakciju.</w:t>
      </w:r>
    </w:p>
    <w:p w14:paraId="1D3173B1" w14:textId="77777777" w:rsidR="00E87A06" w:rsidRPr="000045FF" w:rsidRDefault="00E87A06" w:rsidP="00E87A06">
      <w:pPr>
        <w:spacing w:after="0" w:line="240" w:lineRule="auto"/>
        <w:rPr>
          <w:rFonts w:ascii="Times New Roman" w:eastAsia="Times New Roman" w:hAnsi="Times New Roman" w:cs="Times New Roman"/>
          <w:szCs w:val="24"/>
        </w:rPr>
      </w:pPr>
    </w:p>
    <w:p w14:paraId="5F2C8A57" w14:textId="4B00A434" w:rsidR="000D242B" w:rsidRDefault="00E87A06" w:rsidP="00BD0989">
      <w:pPr>
        <w:spacing w:after="0" w:line="240" w:lineRule="auto"/>
        <w:ind w:firstLine="720"/>
        <w:rPr>
          <w:rFonts w:ascii="Calibri" w:eastAsia="Times New Roman" w:hAnsi="Calibri" w:cs="Calibri"/>
          <w:color w:val="000000"/>
          <w:szCs w:val="24"/>
        </w:rPr>
      </w:pPr>
      <w:r w:rsidRPr="000045FF">
        <w:rPr>
          <w:rFonts w:ascii="Calibri" w:eastAsia="Times New Roman" w:hAnsi="Calibri" w:cs="Calibri"/>
          <w:color w:val="000000"/>
          <w:szCs w:val="24"/>
        </w:rPr>
        <w:t xml:space="preserve">ACID svojstva nije lako ispuniti. Na primer, trajnost je jako zahtevna jer postoji mnogo faktora koji mogu prouzrokovati gubitak podataka, poput pada operativnog sistema, nestanka struje ili otkaza hard diska. Takođe, računarska arhitektura je prilično složena. Na primer, podaci </w:t>
      </w:r>
      <w:r w:rsidRPr="000045FF">
        <w:rPr>
          <w:rFonts w:ascii="Calibri" w:eastAsia="Times New Roman" w:hAnsi="Calibri" w:cs="Calibri"/>
          <w:color w:val="000000"/>
          <w:szCs w:val="24"/>
        </w:rPr>
        <w:lastRenderedPageBreak/>
        <w:t>mogu da prolaze kroz nekoliko slojeva memorije, kao što su glavna memorija, IO baferi i keš memorija diska, sve dok se ne zadrže na disku.</w:t>
      </w:r>
    </w:p>
    <w:p w14:paraId="72A84C22" w14:textId="3D7DAE1C" w:rsidR="001B0A0A" w:rsidRDefault="001B0A0A" w:rsidP="00BD0989">
      <w:pPr>
        <w:spacing w:after="0" w:line="240" w:lineRule="auto"/>
        <w:ind w:firstLine="720"/>
        <w:rPr>
          <w:rFonts w:ascii="Calibri" w:eastAsia="Times New Roman" w:hAnsi="Calibri" w:cs="Calibri"/>
          <w:color w:val="000000"/>
          <w:szCs w:val="24"/>
        </w:rPr>
      </w:pPr>
    </w:p>
    <w:p w14:paraId="5C2173A3" w14:textId="77777777" w:rsidR="001B0A0A" w:rsidRPr="0068372F" w:rsidRDefault="001B0A0A" w:rsidP="0068372F">
      <w:pPr>
        <w:pStyle w:val="Heading2"/>
        <w:rPr>
          <w:rFonts w:ascii="Times New Roman" w:eastAsia="Times New Roman" w:hAnsi="Times New Roman" w:cs="Times New Roman"/>
          <w:b/>
          <w:bCs/>
          <w:sz w:val="56"/>
          <w:szCs w:val="56"/>
        </w:rPr>
      </w:pPr>
      <w:bookmarkStart w:id="3" w:name="_Toc104986973"/>
      <w:r w:rsidRPr="0068372F">
        <w:rPr>
          <w:rFonts w:eastAsia="Times New Roman"/>
          <w:sz w:val="32"/>
          <w:szCs w:val="32"/>
        </w:rPr>
        <w:t>Transakcije i konkurentost</w:t>
      </w:r>
      <w:bookmarkEnd w:id="3"/>
    </w:p>
    <w:p w14:paraId="0A5E2AD4" w14:textId="77777777" w:rsidR="001B0A0A" w:rsidRPr="0068372F" w:rsidRDefault="001B0A0A" w:rsidP="001B0A0A">
      <w:pPr>
        <w:spacing w:after="0" w:line="240" w:lineRule="auto"/>
        <w:rPr>
          <w:rFonts w:ascii="Times New Roman" w:eastAsia="Times New Roman" w:hAnsi="Times New Roman" w:cs="Times New Roman"/>
          <w:szCs w:val="24"/>
        </w:rPr>
      </w:pPr>
    </w:p>
    <w:p w14:paraId="599DCF18" w14:textId="77777777" w:rsidR="001B0A0A" w:rsidRPr="0068372F" w:rsidRDefault="001B0A0A" w:rsidP="001B0A0A">
      <w:pPr>
        <w:spacing w:after="0" w:line="240" w:lineRule="auto"/>
        <w:ind w:firstLine="720"/>
        <w:rPr>
          <w:rFonts w:ascii="Times New Roman" w:eastAsia="Times New Roman" w:hAnsi="Times New Roman" w:cs="Times New Roman"/>
          <w:szCs w:val="24"/>
        </w:rPr>
      </w:pPr>
      <w:r w:rsidRPr="0068372F">
        <w:rPr>
          <w:rFonts w:ascii="Calibri" w:eastAsia="Times New Roman" w:hAnsi="Calibri" w:cs="Calibri"/>
          <w:szCs w:val="24"/>
        </w:rPr>
        <w:t>Osnovni problem u vezi sa konkurentnošću je istovremeni pristup zajedničkom globalnom resursu. Do sukoba neće doći ako programeri ne pišu kod u konkurentnom maniru, već u serijskom, gde se naredbe izvršavaju jedna za drugom. Međutim, u stvarnosti to nije praktično i uzrokuje mnogo gubitaka i dovodi do znatno lošijih performansi.</w:t>
      </w:r>
    </w:p>
    <w:p w14:paraId="161EC1E2" w14:textId="77777777" w:rsidR="001B0A0A" w:rsidRPr="0068372F" w:rsidRDefault="001B0A0A" w:rsidP="001B0A0A">
      <w:pPr>
        <w:spacing w:after="0" w:line="240" w:lineRule="auto"/>
        <w:rPr>
          <w:rFonts w:ascii="Times New Roman" w:eastAsia="Times New Roman" w:hAnsi="Times New Roman" w:cs="Times New Roman"/>
          <w:szCs w:val="24"/>
        </w:rPr>
      </w:pPr>
    </w:p>
    <w:p w14:paraId="3500BFBD" w14:textId="7E29DEA5" w:rsidR="001B0A0A" w:rsidRPr="0068372F" w:rsidRDefault="001B0A0A" w:rsidP="001B0A0A">
      <w:pPr>
        <w:spacing w:after="0" w:line="240" w:lineRule="auto"/>
        <w:ind w:firstLine="720"/>
        <w:rPr>
          <w:rFonts w:ascii="Times New Roman" w:eastAsia="Times New Roman" w:hAnsi="Times New Roman" w:cs="Times New Roman"/>
          <w:szCs w:val="24"/>
        </w:rPr>
      </w:pPr>
      <w:r w:rsidRPr="0068372F">
        <w:rPr>
          <w:rFonts w:ascii="Calibri" w:eastAsia="Times New Roman" w:hAnsi="Calibri" w:cs="Calibri"/>
          <w:szCs w:val="24"/>
        </w:rPr>
        <w:t xml:space="preserve">Kontrola paralelnosti se sastoji u koordinisanju izvršavanja istovremenih transakcija u višekorisničkom okruženju i rešavanju potencijalnih problema koji nastaju kao posledica takvog načina izvršavanja, kao što su nekonzistentni podaci, izgubljena ažuriranja itd. </w:t>
      </w:r>
      <w:r w:rsidR="00AC3B7A">
        <w:rPr>
          <w:rFonts w:ascii="Calibri" w:eastAsia="Times New Roman" w:hAnsi="Calibri" w:cs="Calibri"/>
          <w:szCs w:val="24"/>
        </w:rPr>
        <w:t>MariaDB</w:t>
      </w:r>
      <w:r w:rsidRPr="0068372F">
        <w:rPr>
          <w:rFonts w:ascii="Calibri" w:eastAsia="Times New Roman" w:hAnsi="Calibri" w:cs="Calibri"/>
          <w:szCs w:val="24"/>
        </w:rPr>
        <w:t xml:space="preserve"> ima podršku za konkurentnost, čak i kod aktivnosti čitanja i pisanja </w:t>
      </w:r>
      <w:r w:rsidR="00FA5B81">
        <w:rPr>
          <w:rFonts w:ascii="Calibri" w:eastAsia="Times New Roman" w:hAnsi="Calibri" w:cs="Calibri"/>
          <w:szCs w:val="24"/>
        </w:rPr>
        <w:t>i</w:t>
      </w:r>
      <w:r w:rsidRPr="0068372F">
        <w:rPr>
          <w:rFonts w:ascii="Calibri" w:eastAsia="Times New Roman" w:hAnsi="Calibri" w:cs="Calibri"/>
          <w:szCs w:val="24"/>
        </w:rPr>
        <w:t xml:space="preserve"> kobminacij</w:t>
      </w:r>
      <w:r w:rsidR="00FA5B81">
        <w:rPr>
          <w:rFonts w:ascii="Calibri" w:eastAsia="Times New Roman" w:hAnsi="Calibri" w:cs="Calibri"/>
          <w:szCs w:val="24"/>
        </w:rPr>
        <w:t>e</w:t>
      </w:r>
      <w:r w:rsidRPr="0068372F">
        <w:rPr>
          <w:rFonts w:ascii="Calibri" w:eastAsia="Times New Roman" w:hAnsi="Calibri" w:cs="Calibri"/>
          <w:szCs w:val="24"/>
        </w:rPr>
        <w:t xml:space="preserve">. </w:t>
      </w:r>
      <w:r w:rsidR="00AC3B7A">
        <w:rPr>
          <w:rFonts w:ascii="Calibri" w:eastAsia="Times New Roman" w:hAnsi="Calibri" w:cs="Calibri"/>
          <w:szCs w:val="24"/>
        </w:rPr>
        <w:t>Kod</w:t>
      </w:r>
      <w:r w:rsidRPr="0068372F">
        <w:rPr>
          <w:rFonts w:ascii="Calibri" w:eastAsia="Times New Roman" w:hAnsi="Calibri" w:cs="Calibri"/>
          <w:szCs w:val="24"/>
        </w:rPr>
        <w:t xml:space="preserve"> </w:t>
      </w:r>
      <w:r w:rsidR="00AC3B7A">
        <w:rPr>
          <w:rFonts w:ascii="Calibri" w:eastAsia="Times New Roman" w:hAnsi="Calibri" w:cs="Calibri"/>
          <w:szCs w:val="24"/>
        </w:rPr>
        <w:t>MariaDB</w:t>
      </w:r>
      <w:r w:rsidRPr="0068372F">
        <w:rPr>
          <w:rFonts w:ascii="Calibri" w:eastAsia="Times New Roman" w:hAnsi="Calibri" w:cs="Calibri"/>
          <w:szCs w:val="24"/>
        </w:rPr>
        <w:t xml:space="preserve">, aktivnost pisanja ne blokira aktivnost čitanja, ili obrnuto. </w:t>
      </w:r>
      <w:r w:rsidR="00AC3B7A">
        <w:rPr>
          <w:rFonts w:ascii="Calibri" w:eastAsia="Times New Roman" w:hAnsi="Calibri" w:cs="Calibri"/>
          <w:szCs w:val="24"/>
        </w:rPr>
        <w:t>MariaDB</w:t>
      </w:r>
      <w:r w:rsidR="00AC3B7A" w:rsidRPr="0068372F">
        <w:rPr>
          <w:rFonts w:ascii="Calibri" w:eastAsia="Times New Roman" w:hAnsi="Calibri" w:cs="Calibri"/>
          <w:szCs w:val="24"/>
        </w:rPr>
        <w:t xml:space="preserve"> </w:t>
      </w:r>
      <w:r w:rsidRPr="0068372F">
        <w:rPr>
          <w:rFonts w:ascii="Calibri" w:eastAsia="Times New Roman" w:hAnsi="Calibri" w:cs="Calibri"/>
          <w:szCs w:val="24"/>
        </w:rPr>
        <w:t xml:space="preserve">koristi tehniku koja se naziva </w:t>
      </w:r>
      <w:r w:rsidRPr="0068372F">
        <w:rPr>
          <w:rFonts w:ascii="Calibri" w:eastAsia="Times New Roman" w:hAnsi="Calibri" w:cs="Calibri"/>
          <w:b/>
          <w:bCs/>
          <w:i/>
          <w:iCs/>
          <w:szCs w:val="24"/>
        </w:rPr>
        <w:t>Multi-Version Concurrenci Control (MVCC)</w:t>
      </w:r>
      <w:r w:rsidRPr="0068372F">
        <w:rPr>
          <w:rFonts w:ascii="Calibri" w:eastAsia="Times New Roman" w:hAnsi="Calibri" w:cs="Calibri"/>
          <w:szCs w:val="24"/>
        </w:rPr>
        <w:t xml:space="preserve">. Ovu tehniku takođe koristi nekoliko komercijalnih i nekomercijalnih baza podataka, kao što su Oracle, </w:t>
      </w:r>
      <w:r w:rsidR="00FA5B81">
        <w:rPr>
          <w:rFonts w:ascii="Calibri" w:eastAsia="Times New Roman" w:hAnsi="Calibri" w:cs="Calibri"/>
          <w:szCs w:val="24"/>
        </w:rPr>
        <w:t>PostgreSQL</w:t>
      </w:r>
      <w:r w:rsidRPr="0068372F">
        <w:rPr>
          <w:rFonts w:ascii="Calibri" w:eastAsia="Times New Roman" w:hAnsi="Calibri" w:cs="Calibri"/>
          <w:szCs w:val="24"/>
        </w:rPr>
        <w:t>, Informic, Firebird i CouchDB. MVCC nije jedini način za rukovanje paralelnog izvršenja u RDBMS-u</w:t>
      </w:r>
      <w:r w:rsidR="00462601">
        <w:rPr>
          <w:rFonts w:ascii="Calibri" w:eastAsia="Times New Roman" w:hAnsi="Calibri" w:cs="Calibri"/>
          <w:szCs w:val="24"/>
        </w:rPr>
        <w:t>.</w:t>
      </w:r>
    </w:p>
    <w:p w14:paraId="198D4875" w14:textId="77777777" w:rsidR="001B0A0A" w:rsidRPr="000D242B" w:rsidRDefault="001B0A0A" w:rsidP="00BD0989">
      <w:pPr>
        <w:spacing w:after="0" w:line="240" w:lineRule="auto"/>
        <w:ind w:firstLine="720"/>
      </w:pPr>
    </w:p>
    <w:p w14:paraId="113A3D05" w14:textId="78C877D2" w:rsidR="00932AE0" w:rsidRDefault="00932AE0" w:rsidP="00C1558B">
      <w:pPr>
        <w:spacing w:line="240" w:lineRule="auto"/>
        <w:ind w:firstLine="720"/>
        <w:rPr>
          <w:rFonts w:ascii="Times New Roman" w:eastAsia="Times New Roman" w:hAnsi="Times New Roman" w:cs="Times New Roman"/>
          <w:szCs w:val="24"/>
        </w:rPr>
      </w:pPr>
    </w:p>
    <w:p w14:paraId="3DA99C0A" w14:textId="2ED40313" w:rsidR="001B0A0A" w:rsidRDefault="001B0A0A" w:rsidP="00C1558B">
      <w:pPr>
        <w:spacing w:line="240" w:lineRule="auto"/>
        <w:ind w:firstLine="720"/>
        <w:rPr>
          <w:rFonts w:ascii="Times New Roman" w:eastAsia="Times New Roman" w:hAnsi="Times New Roman" w:cs="Times New Roman"/>
          <w:szCs w:val="24"/>
        </w:rPr>
      </w:pPr>
    </w:p>
    <w:p w14:paraId="1686C8C5" w14:textId="4BD0F160" w:rsidR="001B0A0A" w:rsidRDefault="001B0A0A" w:rsidP="00C1558B">
      <w:pPr>
        <w:spacing w:line="240" w:lineRule="auto"/>
        <w:ind w:firstLine="720"/>
        <w:rPr>
          <w:rFonts w:ascii="Times New Roman" w:eastAsia="Times New Roman" w:hAnsi="Times New Roman" w:cs="Times New Roman"/>
          <w:szCs w:val="24"/>
        </w:rPr>
      </w:pPr>
    </w:p>
    <w:p w14:paraId="29C8D87A" w14:textId="192589AE" w:rsidR="001B0A0A" w:rsidRDefault="001B0A0A" w:rsidP="00C1558B">
      <w:pPr>
        <w:spacing w:line="240" w:lineRule="auto"/>
        <w:ind w:firstLine="720"/>
        <w:rPr>
          <w:rFonts w:ascii="Times New Roman" w:eastAsia="Times New Roman" w:hAnsi="Times New Roman" w:cs="Times New Roman"/>
          <w:szCs w:val="24"/>
        </w:rPr>
      </w:pPr>
    </w:p>
    <w:p w14:paraId="501F8504" w14:textId="643EDC1E" w:rsidR="001B0A0A" w:rsidRDefault="001B0A0A" w:rsidP="00C1558B">
      <w:pPr>
        <w:spacing w:line="240" w:lineRule="auto"/>
        <w:ind w:firstLine="720"/>
        <w:rPr>
          <w:rFonts w:ascii="Times New Roman" w:eastAsia="Times New Roman" w:hAnsi="Times New Roman" w:cs="Times New Roman"/>
          <w:szCs w:val="24"/>
        </w:rPr>
      </w:pPr>
    </w:p>
    <w:p w14:paraId="5A8F59CA" w14:textId="487493FE" w:rsidR="001B0A0A" w:rsidRDefault="001B0A0A" w:rsidP="00C1558B">
      <w:pPr>
        <w:spacing w:line="240" w:lineRule="auto"/>
        <w:ind w:firstLine="720"/>
        <w:rPr>
          <w:rFonts w:ascii="Times New Roman" w:eastAsia="Times New Roman" w:hAnsi="Times New Roman" w:cs="Times New Roman"/>
          <w:szCs w:val="24"/>
        </w:rPr>
      </w:pPr>
    </w:p>
    <w:p w14:paraId="3B5E498C" w14:textId="2B384445" w:rsidR="001B0A0A" w:rsidRDefault="001B0A0A" w:rsidP="00C1558B">
      <w:pPr>
        <w:spacing w:line="240" w:lineRule="auto"/>
        <w:ind w:firstLine="720"/>
        <w:rPr>
          <w:rFonts w:ascii="Times New Roman" w:eastAsia="Times New Roman" w:hAnsi="Times New Roman" w:cs="Times New Roman"/>
          <w:szCs w:val="24"/>
        </w:rPr>
      </w:pPr>
    </w:p>
    <w:p w14:paraId="289FDEB0" w14:textId="182ED4B1" w:rsidR="001B0A0A" w:rsidRDefault="001B0A0A" w:rsidP="00C1558B">
      <w:pPr>
        <w:spacing w:line="240" w:lineRule="auto"/>
        <w:ind w:firstLine="720"/>
        <w:rPr>
          <w:rFonts w:ascii="Times New Roman" w:eastAsia="Times New Roman" w:hAnsi="Times New Roman" w:cs="Times New Roman"/>
          <w:szCs w:val="24"/>
        </w:rPr>
      </w:pPr>
    </w:p>
    <w:p w14:paraId="57A23A1B" w14:textId="2198ED2A" w:rsidR="001B0A0A" w:rsidRDefault="001B0A0A" w:rsidP="00C1558B">
      <w:pPr>
        <w:spacing w:line="240" w:lineRule="auto"/>
        <w:ind w:firstLine="720"/>
        <w:rPr>
          <w:rFonts w:ascii="Times New Roman" w:eastAsia="Times New Roman" w:hAnsi="Times New Roman" w:cs="Times New Roman"/>
          <w:szCs w:val="24"/>
        </w:rPr>
      </w:pPr>
    </w:p>
    <w:p w14:paraId="02CF3662" w14:textId="62660413" w:rsidR="009F274A" w:rsidRDefault="009F274A" w:rsidP="00C1558B">
      <w:pPr>
        <w:spacing w:line="240" w:lineRule="auto"/>
        <w:ind w:firstLine="720"/>
        <w:rPr>
          <w:rFonts w:ascii="Times New Roman" w:eastAsia="Times New Roman" w:hAnsi="Times New Roman" w:cs="Times New Roman"/>
          <w:szCs w:val="24"/>
        </w:rPr>
      </w:pPr>
    </w:p>
    <w:p w14:paraId="7EB728C3" w14:textId="53A3CC35" w:rsidR="009F274A" w:rsidRDefault="009F274A" w:rsidP="00C1558B">
      <w:pPr>
        <w:spacing w:line="240" w:lineRule="auto"/>
        <w:ind w:firstLine="720"/>
        <w:rPr>
          <w:rFonts w:ascii="Times New Roman" w:eastAsia="Times New Roman" w:hAnsi="Times New Roman" w:cs="Times New Roman"/>
          <w:szCs w:val="24"/>
        </w:rPr>
      </w:pPr>
    </w:p>
    <w:p w14:paraId="4DDDE166" w14:textId="77777777" w:rsidR="009F274A" w:rsidRDefault="009F274A" w:rsidP="00C1558B">
      <w:pPr>
        <w:spacing w:line="240" w:lineRule="auto"/>
        <w:ind w:firstLine="720"/>
        <w:rPr>
          <w:rFonts w:ascii="Times New Roman" w:eastAsia="Times New Roman" w:hAnsi="Times New Roman" w:cs="Times New Roman"/>
          <w:szCs w:val="24"/>
        </w:rPr>
      </w:pPr>
    </w:p>
    <w:p w14:paraId="4AD1B47A" w14:textId="6A058E8D" w:rsidR="001B0A0A" w:rsidRDefault="001B0A0A" w:rsidP="00C1558B">
      <w:pPr>
        <w:spacing w:line="240" w:lineRule="auto"/>
        <w:ind w:firstLine="720"/>
        <w:rPr>
          <w:rFonts w:ascii="Times New Roman" w:eastAsia="Times New Roman" w:hAnsi="Times New Roman" w:cs="Times New Roman"/>
          <w:szCs w:val="24"/>
        </w:rPr>
      </w:pPr>
    </w:p>
    <w:p w14:paraId="723A9614" w14:textId="77777777" w:rsidR="001B0A0A" w:rsidRPr="000045FF" w:rsidRDefault="001B0A0A" w:rsidP="00C1558B">
      <w:pPr>
        <w:spacing w:line="240" w:lineRule="auto"/>
        <w:ind w:firstLine="720"/>
        <w:rPr>
          <w:rFonts w:ascii="Times New Roman" w:eastAsia="Times New Roman" w:hAnsi="Times New Roman" w:cs="Times New Roman"/>
          <w:szCs w:val="24"/>
        </w:rPr>
      </w:pPr>
    </w:p>
    <w:p w14:paraId="2B97FCEB" w14:textId="0D5AEAEE" w:rsidR="000859F1" w:rsidRPr="009F274A" w:rsidRDefault="000859F1" w:rsidP="009F274A">
      <w:pPr>
        <w:pStyle w:val="Heading1"/>
        <w:jc w:val="center"/>
        <w:rPr>
          <w:rFonts w:eastAsia="Times New Roman"/>
          <w:sz w:val="40"/>
          <w:szCs w:val="40"/>
        </w:rPr>
      </w:pPr>
      <w:bookmarkStart w:id="4" w:name="_Toc104986974"/>
      <w:r w:rsidRPr="009F274A">
        <w:rPr>
          <w:rFonts w:eastAsia="Times New Roman"/>
          <w:sz w:val="40"/>
          <w:szCs w:val="40"/>
        </w:rPr>
        <w:lastRenderedPageBreak/>
        <w:t>Transkacije kod MariaDB</w:t>
      </w:r>
      <w:bookmarkEnd w:id="4"/>
    </w:p>
    <w:p w14:paraId="73F362C8" w14:textId="77777777" w:rsidR="003E3C67" w:rsidRDefault="003E3C67" w:rsidP="000859F1">
      <w:pPr>
        <w:spacing w:before="240" w:after="0" w:line="240" w:lineRule="auto"/>
        <w:jc w:val="center"/>
        <w:outlineLvl w:val="0"/>
        <w:rPr>
          <w:rFonts w:ascii="Calibri" w:eastAsia="Times New Roman" w:hAnsi="Calibri" w:cs="Calibri"/>
          <w:color w:val="2F5496"/>
          <w:kern w:val="36"/>
          <w:sz w:val="40"/>
          <w:szCs w:val="40"/>
        </w:rPr>
      </w:pPr>
    </w:p>
    <w:p w14:paraId="4290416A" w14:textId="0CC8B684" w:rsidR="000859F1" w:rsidRPr="00611815" w:rsidRDefault="00DA47A5" w:rsidP="00611815">
      <w:pPr>
        <w:ind w:firstLine="720"/>
      </w:pPr>
      <w:r w:rsidRPr="00611815">
        <w:t>Kod</w:t>
      </w:r>
      <w:r w:rsidR="003E3C67" w:rsidRPr="00611815">
        <w:t xml:space="preserve"> MariaDB, transakcije se mogu koristiti samo </w:t>
      </w:r>
      <w:r w:rsidR="00BD0989" w:rsidRPr="00611815">
        <w:t>u okviru mehanizama</w:t>
      </w:r>
      <w:r w:rsidR="003E3C67" w:rsidRPr="00611815">
        <w:t xml:space="preserve"> za skladištenje koje ih podržavaju, kao što su InnoDB, TokuDB i SPIDER.</w:t>
      </w:r>
      <w:r w:rsidR="009B1880" w:rsidRPr="00611815">
        <w:t xml:space="preserve"> U ovom radu fokusiraćemo se na InnoDB i svi primeri će se odnositi na njega.</w:t>
      </w:r>
    </w:p>
    <w:p w14:paraId="5FD2DA8E" w14:textId="147D5A99" w:rsidR="000859F1" w:rsidRPr="00611815" w:rsidRDefault="000859F1" w:rsidP="00611815">
      <w:pPr>
        <w:ind w:firstLine="720"/>
        <w:rPr>
          <w:rFonts w:ascii="Calibri" w:eastAsia="Times New Roman" w:hAnsi="Calibri" w:cs="Calibri"/>
          <w:i/>
          <w:iCs/>
          <w:color w:val="000000"/>
        </w:rPr>
      </w:pPr>
      <w:r w:rsidRPr="00611815">
        <w:rPr>
          <w:rFonts w:ascii="Calibri" w:eastAsia="Times New Roman" w:hAnsi="Calibri" w:cs="Calibri"/>
          <w:color w:val="000000"/>
        </w:rPr>
        <w:t xml:space="preserve">Sada ćemo videti neke od osnovnih komandi pri radu sa transakcijama kod MariaDB. Za eksplicitno zadavanje početka transakcije koristi se komanda </w:t>
      </w:r>
      <w:r w:rsidRPr="00611815">
        <w:rPr>
          <w:rFonts w:ascii="Calibri" w:eastAsia="Times New Roman" w:hAnsi="Calibri" w:cs="Calibri"/>
          <w:b/>
          <w:bCs/>
          <w:i/>
          <w:iCs/>
          <w:color w:val="000000"/>
        </w:rPr>
        <w:t>START TRANSACTION</w:t>
      </w:r>
      <w:r w:rsidRPr="00611815">
        <w:rPr>
          <w:rFonts w:ascii="Calibri" w:eastAsia="Times New Roman" w:hAnsi="Calibri" w:cs="Calibri"/>
          <w:b/>
          <w:bCs/>
          <w:color w:val="000000"/>
        </w:rPr>
        <w:t xml:space="preserve">, </w:t>
      </w:r>
      <w:r w:rsidRPr="00611815">
        <w:rPr>
          <w:rFonts w:ascii="Calibri" w:eastAsia="Times New Roman" w:hAnsi="Calibri" w:cs="Calibri"/>
          <w:color w:val="000000"/>
        </w:rPr>
        <w:t xml:space="preserve">dok se </w:t>
      </w:r>
      <w:r w:rsidRPr="00611815">
        <w:rPr>
          <w:rFonts w:ascii="Calibri" w:eastAsia="Times New Roman" w:hAnsi="Calibri" w:cs="Calibri"/>
          <w:color w:val="000000"/>
          <w:lang w:val="sr-Latn-RS"/>
        </w:rPr>
        <w:t xml:space="preserve">za </w:t>
      </w:r>
      <w:r w:rsidRPr="00611815">
        <w:rPr>
          <w:rFonts w:ascii="Calibri" w:eastAsia="Times New Roman" w:hAnsi="Calibri" w:cs="Calibri"/>
          <w:color w:val="000000"/>
        </w:rPr>
        <w:t xml:space="preserve">kraj transakcije koriste </w:t>
      </w:r>
      <w:r w:rsidRPr="00611815">
        <w:rPr>
          <w:rFonts w:ascii="Calibri" w:eastAsia="Times New Roman" w:hAnsi="Calibri" w:cs="Calibri"/>
          <w:b/>
          <w:bCs/>
          <w:i/>
          <w:iCs/>
          <w:color w:val="000000"/>
        </w:rPr>
        <w:t xml:space="preserve">COMMIT </w:t>
      </w:r>
      <w:r w:rsidRPr="00611815">
        <w:rPr>
          <w:rFonts w:ascii="Calibri" w:eastAsia="Times New Roman" w:hAnsi="Calibri" w:cs="Calibri"/>
          <w:color w:val="000000"/>
        </w:rPr>
        <w:t>ili</w:t>
      </w:r>
      <w:r w:rsidRPr="00611815">
        <w:rPr>
          <w:rFonts w:ascii="Calibri" w:eastAsia="Times New Roman" w:hAnsi="Calibri" w:cs="Calibri"/>
          <w:b/>
          <w:bCs/>
          <w:i/>
          <w:iCs/>
          <w:color w:val="000000"/>
        </w:rPr>
        <w:t xml:space="preserve"> ROLLBACK</w:t>
      </w:r>
      <w:r w:rsidRPr="00611815">
        <w:rPr>
          <w:rFonts w:ascii="Calibri" w:eastAsia="Times New Roman" w:hAnsi="Calibri" w:cs="Calibri"/>
          <w:i/>
          <w:iCs/>
          <w:color w:val="000000"/>
        </w:rPr>
        <w:t xml:space="preserve">. </w:t>
      </w:r>
    </w:p>
    <w:p w14:paraId="371770DF" w14:textId="77777777" w:rsidR="000859F1" w:rsidRPr="00611815" w:rsidRDefault="000859F1" w:rsidP="001112BB">
      <w:pPr>
        <w:ind w:left="2880"/>
        <w:jc w:val="left"/>
        <w:rPr>
          <w:rFonts w:ascii="Calibri" w:eastAsia="Times New Roman" w:hAnsi="Calibri" w:cs="Calibri"/>
          <w:color w:val="000000"/>
        </w:rPr>
      </w:pPr>
      <w:r w:rsidRPr="00611815">
        <w:rPr>
          <w:rFonts w:ascii="Calibri" w:eastAsia="Times New Roman" w:hAnsi="Calibri" w:cs="Calibri"/>
          <w:color w:val="000000"/>
        </w:rPr>
        <w:t>START TRANSACTION;</w:t>
      </w:r>
    </w:p>
    <w:p w14:paraId="1951FB72" w14:textId="77777777" w:rsidR="000859F1" w:rsidRPr="00611815" w:rsidRDefault="000859F1" w:rsidP="001112BB">
      <w:pPr>
        <w:ind w:left="2880"/>
        <w:jc w:val="left"/>
        <w:rPr>
          <w:rFonts w:ascii="Calibri" w:eastAsia="Times New Roman" w:hAnsi="Calibri" w:cs="Calibri"/>
          <w:color w:val="000000"/>
        </w:rPr>
      </w:pPr>
      <w:r w:rsidRPr="00611815">
        <w:rPr>
          <w:rFonts w:ascii="Calibri" w:eastAsia="Times New Roman" w:hAnsi="Calibri" w:cs="Calibri"/>
          <w:color w:val="000000"/>
        </w:rPr>
        <w:t>&lt;one or more statements&gt;</w:t>
      </w:r>
    </w:p>
    <w:p w14:paraId="11CD246B" w14:textId="28095AB4" w:rsidR="000859F1" w:rsidRPr="00611815" w:rsidRDefault="000859F1" w:rsidP="001112BB">
      <w:pPr>
        <w:ind w:left="2880"/>
        <w:jc w:val="left"/>
        <w:rPr>
          <w:rFonts w:ascii="Calibri" w:eastAsia="Times New Roman" w:hAnsi="Calibri" w:cs="Calibri"/>
          <w:i/>
          <w:iCs/>
          <w:color w:val="000000"/>
        </w:rPr>
      </w:pPr>
      <w:r w:rsidRPr="00611815">
        <w:rPr>
          <w:rFonts w:ascii="Calibri" w:eastAsia="Times New Roman" w:hAnsi="Calibri" w:cs="Calibri"/>
          <w:color w:val="000000"/>
        </w:rPr>
        <w:t>COMMIT;</w:t>
      </w:r>
    </w:p>
    <w:p w14:paraId="665CA875" w14:textId="0CDB75E4" w:rsidR="00F3796B" w:rsidRPr="00F3796B" w:rsidRDefault="000859F1" w:rsidP="00A639F0">
      <w:pPr>
        <w:ind w:firstLine="720"/>
        <w:rPr>
          <w:rFonts w:ascii="Times New Roman" w:eastAsia="Times New Roman" w:hAnsi="Times New Roman" w:cs="Times New Roman"/>
          <w:szCs w:val="24"/>
        </w:rPr>
      </w:pPr>
      <w:r w:rsidRPr="00611815">
        <w:rPr>
          <w:rFonts w:ascii="Calibri" w:eastAsia="Times New Roman" w:hAnsi="Calibri" w:cs="Calibri"/>
          <w:color w:val="000000"/>
        </w:rPr>
        <w:t xml:space="preserve">Naredba </w:t>
      </w:r>
      <w:r w:rsidRPr="00611815">
        <w:rPr>
          <w:rFonts w:ascii="Calibri" w:eastAsia="Times New Roman" w:hAnsi="Calibri" w:cs="Calibri"/>
          <w:b/>
          <w:bCs/>
          <w:i/>
          <w:iCs/>
          <w:color w:val="000000"/>
        </w:rPr>
        <w:t>COMMIT</w:t>
      </w:r>
      <w:r w:rsidRPr="00611815">
        <w:rPr>
          <w:rFonts w:ascii="Calibri" w:eastAsia="Times New Roman" w:hAnsi="Calibri" w:cs="Calibri"/>
          <w:color w:val="000000"/>
        </w:rPr>
        <w:t xml:space="preserve"> snima sve promene trenutne transakcije u bazu podataka.</w:t>
      </w:r>
      <w:r w:rsidR="00F3796B">
        <w:rPr>
          <w:rFonts w:ascii="Calibri" w:eastAsia="Times New Roman" w:hAnsi="Calibri" w:cs="Calibri"/>
          <w:color w:val="000000"/>
        </w:rPr>
        <w:t xml:space="preserve"> </w:t>
      </w:r>
      <w:r w:rsidR="00F3796B" w:rsidRPr="00F3796B">
        <w:rPr>
          <w:rFonts w:ascii="Calibri" w:eastAsia="Times New Roman" w:hAnsi="Calibri" w:cs="Calibri"/>
          <w:color w:val="000000"/>
          <w:szCs w:val="24"/>
          <w:shd w:val="clear" w:color="auto" w:fill="FFFFFF"/>
        </w:rPr>
        <w:t xml:space="preserve">Da  bismo videli kako </w:t>
      </w:r>
      <w:r w:rsidR="00F3796B" w:rsidRPr="00F3796B">
        <w:rPr>
          <w:rFonts w:ascii="Calibri" w:eastAsia="Times New Roman" w:hAnsi="Calibri" w:cs="Calibri"/>
          <w:b/>
          <w:bCs/>
          <w:i/>
          <w:iCs/>
          <w:color w:val="000000"/>
          <w:szCs w:val="24"/>
          <w:shd w:val="clear" w:color="auto" w:fill="FFFFFF"/>
        </w:rPr>
        <w:t>COMMIT</w:t>
      </w:r>
      <w:r w:rsidR="00F3796B" w:rsidRPr="00F3796B">
        <w:rPr>
          <w:rFonts w:ascii="Calibri" w:eastAsia="Times New Roman" w:hAnsi="Calibri" w:cs="Calibri"/>
          <w:i/>
          <w:iCs/>
          <w:color w:val="000000"/>
          <w:szCs w:val="24"/>
          <w:shd w:val="clear" w:color="auto" w:fill="FFFFFF"/>
        </w:rPr>
        <w:t xml:space="preserve"> </w:t>
      </w:r>
      <w:r w:rsidR="00F3796B" w:rsidRPr="00F3796B">
        <w:rPr>
          <w:rFonts w:ascii="Calibri" w:eastAsia="Times New Roman" w:hAnsi="Calibri" w:cs="Calibri"/>
          <w:color w:val="000000"/>
          <w:szCs w:val="24"/>
          <w:shd w:val="clear" w:color="auto" w:fill="FFFFFF"/>
        </w:rPr>
        <w:t>radi na delu, započećemo transakciju u kojoj dodajemo novi red u tabelu:</w:t>
      </w:r>
    </w:p>
    <w:p w14:paraId="71D1234F" w14:textId="77777777" w:rsidR="00F3796B" w:rsidRDefault="00F3796B" w:rsidP="00F3796B">
      <w:pPr>
        <w:keepNext/>
        <w:spacing w:after="200" w:line="240" w:lineRule="auto"/>
        <w:jc w:val="center"/>
      </w:pPr>
      <w:r w:rsidRPr="00F3796B">
        <w:rPr>
          <w:rFonts w:ascii="Calibri" w:eastAsia="Times New Roman" w:hAnsi="Calibri" w:cs="Calibri"/>
          <w:noProof/>
          <w:color w:val="000000"/>
          <w:szCs w:val="24"/>
          <w:bdr w:val="none" w:sz="0" w:space="0" w:color="auto" w:frame="1"/>
          <w:shd w:val="clear" w:color="auto" w:fill="FFFFFF"/>
        </w:rPr>
        <w:drawing>
          <wp:inline distT="0" distB="0" distL="0" distR="0" wp14:anchorId="1B9E844A" wp14:editId="55907D57">
            <wp:extent cx="2336800" cy="2188613"/>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2684" cy="2194124"/>
                    </a:xfrm>
                    <a:prstGeom prst="rect">
                      <a:avLst/>
                    </a:prstGeom>
                    <a:noFill/>
                    <a:ln>
                      <a:noFill/>
                    </a:ln>
                  </pic:spPr>
                </pic:pic>
              </a:graphicData>
            </a:graphic>
          </wp:inline>
        </w:drawing>
      </w:r>
    </w:p>
    <w:p w14:paraId="0BB77955" w14:textId="1F9DBC11" w:rsidR="00F3796B" w:rsidRPr="00F3796B" w:rsidRDefault="00F3796B" w:rsidP="00F3796B">
      <w:pPr>
        <w:pStyle w:val="Caption"/>
        <w:jc w:val="center"/>
        <w:rPr>
          <w:rFonts w:ascii="Times New Roman" w:eastAsia="Times New Roman" w:hAnsi="Times New Roman" w:cs="Times New Roman"/>
          <w:szCs w:val="24"/>
        </w:rPr>
      </w:pPr>
      <w:r>
        <w:t xml:space="preserve">Slika </w:t>
      </w:r>
      <w:r>
        <w:fldChar w:fldCharType="begin"/>
      </w:r>
      <w:r>
        <w:instrText xml:space="preserve"> SEQ Slika \* ARABIC </w:instrText>
      </w:r>
      <w:r>
        <w:fldChar w:fldCharType="separate"/>
      </w:r>
      <w:r w:rsidR="00377BF9">
        <w:rPr>
          <w:noProof/>
        </w:rPr>
        <w:t>1</w:t>
      </w:r>
      <w:r>
        <w:fldChar w:fldCharType="end"/>
      </w:r>
      <w:r>
        <w:t xml:space="preserve">: </w:t>
      </w:r>
      <w:r w:rsidR="0097453D">
        <w:t xml:space="preserve">Prikaz rezultata </w:t>
      </w:r>
      <w:r w:rsidR="001F7E52">
        <w:t>SELECT</w:t>
      </w:r>
      <w:r w:rsidR="0097453D">
        <w:t xml:space="preserve"> naredbe nakon d</w:t>
      </w:r>
      <w:r>
        <w:t>odavanje novog reda</w:t>
      </w:r>
      <w:r w:rsidR="001F7E52">
        <w:t xml:space="preserve"> u okviru transakcije</w:t>
      </w:r>
    </w:p>
    <w:p w14:paraId="18B669C7" w14:textId="77777777" w:rsidR="00F3796B" w:rsidRPr="00F3796B" w:rsidRDefault="00F3796B" w:rsidP="00F3796B">
      <w:pPr>
        <w:spacing w:after="200" w:line="240" w:lineRule="auto"/>
        <w:jc w:val="left"/>
        <w:rPr>
          <w:rFonts w:ascii="Times New Roman" w:eastAsia="Times New Roman" w:hAnsi="Times New Roman" w:cs="Times New Roman"/>
          <w:szCs w:val="24"/>
        </w:rPr>
      </w:pPr>
      <w:r w:rsidRPr="00F3796B">
        <w:rPr>
          <w:rFonts w:ascii="Calibri" w:eastAsia="Times New Roman" w:hAnsi="Calibri" w:cs="Calibri"/>
          <w:color w:val="000000"/>
          <w:szCs w:val="24"/>
          <w:shd w:val="clear" w:color="auto" w:fill="FFFFFF"/>
        </w:rPr>
        <w:t>Vidimo da je u okviru te transakcije novi red vidljiv. Sada ćemo pokrenuti upit za čitanje izvan transakcije:</w:t>
      </w:r>
    </w:p>
    <w:p w14:paraId="65AB53EC" w14:textId="77777777" w:rsidR="001F7E52" w:rsidRDefault="00F3796B" w:rsidP="001F7E52">
      <w:pPr>
        <w:keepNext/>
        <w:spacing w:after="200" w:line="240" w:lineRule="auto"/>
        <w:jc w:val="center"/>
      </w:pPr>
      <w:r w:rsidRPr="00F3796B">
        <w:rPr>
          <w:rFonts w:ascii="Calibri" w:eastAsia="Times New Roman" w:hAnsi="Calibri" w:cs="Calibri"/>
          <w:noProof/>
          <w:color w:val="000000"/>
          <w:szCs w:val="24"/>
          <w:bdr w:val="none" w:sz="0" w:space="0" w:color="auto" w:frame="1"/>
          <w:shd w:val="clear" w:color="auto" w:fill="FFFFFF"/>
        </w:rPr>
        <w:lastRenderedPageBreak/>
        <w:drawing>
          <wp:inline distT="0" distB="0" distL="0" distR="0" wp14:anchorId="2B45CAF3" wp14:editId="7C6530BC">
            <wp:extent cx="2724150" cy="2051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2051050"/>
                    </a:xfrm>
                    <a:prstGeom prst="rect">
                      <a:avLst/>
                    </a:prstGeom>
                    <a:noFill/>
                    <a:ln>
                      <a:noFill/>
                    </a:ln>
                  </pic:spPr>
                </pic:pic>
              </a:graphicData>
            </a:graphic>
          </wp:inline>
        </w:drawing>
      </w:r>
    </w:p>
    <w:p w14:paraId="2904BE1A" w14:textId="5EB0E111" w:rsidR="00F3796B" w:rsidRPr="00F3796B" w:rsidRDefault="001F7E52" w:rsidP="001F7E52">
      <w:pPr>
        <w:pStyle w:val="Caption"/>
        <w:jc w:val="center"/>
        <w:rPr>
          <w:rFonts w:ascii="Times New Roman" w:eastAsia="Times New Roman" w:hAnsi="Times New Roman" w:cs="Times New Roman"/>
          <w:szCs w:val="24"/>
        </w:rPr>
      </w:pPr>
      <w:r>
        <w:t xml:space="preserve">Slika </w:t>
      </w:r>
      <w:r>
        <w:fldChar w:fldCharType="begin"/>
      </w:r>
      <w:r>
        <w:instrText xml:space="preserve"> SEQ Slika \* ARABIC </w:instrText>
      </w:r>
      <w:r>
        <w:fldChar w:fldCharType="separate"/>
      </w:r>
      <w:r w:rsidR="00377BF9">
        <w:rPr>
          <w:noProof/>
        </w:rPr>
        <w:t>2</w:t>
      </w:r>
      <w:r>
        <w:fldChar w:fldCharType="end"/>
      </w:r>
      <w:r>
        <w:t xml:space="preserve">: </w:t>
      </w:r>
      <w:r w:rsidRPr="00F04F28">
        <w:t>Prikaz rezultata S</w:t>
      </w:r>
      <w:r>
        <w:t>ELECT</w:t>
      </w:r>
      <w:r w:rsidRPr="00F04F28">
        <w:t xml:space="preserve"> naredbe </w:t>
      </w:r>
      <w:r>
        <w:t>VAN</w:t>
      </w:r>
      <w:r w:rsidRPr="00F04F28">
        <w:t xml:space="preserve"> transakcij</w:t>
      </w:r>
      <w:r>
        <w:t>e</w:t>
      </w:r>
    </w:p>
    <w:p w14:paraId="6183CA57" w14:textId="77777777" w:rsidR="00F3796B" w:rsidRPr="00F3796B" w:rsidRDefault="00F3796B" w:rsidP="00F3796B">
      <w:pPr>
        <w:spacing w:after="200" w:line="240" w:lineRule="auto"/>
        <w:jc w:val="left"/>
        <w:rPr>
          <w:rFonts w:ascii="Times New Roman" w:eastAsia="Times New Roman" w:hAnsi="Times New Roman" w:cs="Times New Roman"/>
          <w:szCs w:val="24"/>
        </w:rPr>
      </w:pPr>
      <w:r w:rsidRPr="00F3796B">
        <w:rPr>
          <w:rFonts w:ascii="Calibri" w:eastAsia="Times New Roman" w:hAnsi="Calibri" w:cs="Calibri"/>
          <w:color w:val="000000"/>
          <w:szCs w:val="24"/>
          <w:shd w:val="clear" w:color="auto" w:fill="FFFFFF"/>
        </w:rPr>
        <w:t>Ako sada potvrdimo transakciju pomoću COMMIT:</w:t>
      </w:r>
    </w:p>
    <w:p w14:paraId="17F64DC4" w14:textId="4616245B" w:rsidR="00F3796B" w:rsidRPr="00F3796B" w:rsidRDefault="00F3796B" w:rsidP="00F3796B">
      <w:pPr>
        <w:spacing w:after="200" w:line="240" w:lineRule="auto"/>
        <w:jc w:val="center"/>
        <w:rPr>
          <w:rFonts w:ascii="Times New Roman" w:eastAsia="Times New Roman" w:hAnsi="Times New Roman" w:cs="Times New Roman"/>
          <w:szCs w:val="24"/>
        </w:rPr>
      </w:pPr>
      <w:r w:rsidRPr="00F3796B">
        <w:rPr>
          <w:rFonts w:ascii="Calibri" w:eastAsia="Times New Roman" w:hAnsi="Calibri" w:cs="Calibri"/>
          <w:noProof/>
          <w:color w:val="000000"/>
          <w:szCs w:val="24"/>
          <w:bdr w:val="none" w:sz="0" w:space="0" w:color="auto" w:frame="1"/>
          <w:shd w:val="clear" w:color="auto" w:fill="FFFFFF"/>
        </w:rPr>
        <w:drawing>
          <wp:inline distT="0" distB="0" distL="0" distR="0" wp14:anchorId="2F878B5E" wp14:editId="15786061">
            <wp:extent cx="3530600"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0600" cy="685800"/>
                    </a:xfrm>
                    <a:prstGeom prst="rect">
                      <a:avLst/>
                    </a:prstGeom>
                    <a:noFill/>
                    <a:ln>
                      <a:noFill/>
                    </a:ln>
                  </pic:spPr>
                </pic:pic>
              </a:graphicData>
            </a:graphic>
          </wp:inline>
        </w:drawing>
      </w:r>
    </w:p>
    <w:p w14:paraId="520C273F" w14:textId="77777777" w:rsidR="00F3796B" w:rsidRPr="00F3796B" w:rsidRDefault="00F3796B" w:rsidP="00F3796B">
      <w:pPr>
        <w:spacing w:after="200" w:line="240" w:lineRule="auto"/>
        <w:jc w:val="left"/>
        <w:rPr>
          <w:rFonts w:ascii="Times New Roman" w:eastAsia="Times New Roman" w:hAnsi="Times New Roman" w:cs="Times New Roman"/>
          <w:szCs w:val="24"/>
        </w:rPr>
      </w:pPr>
      <w:r w:rsidRPr="00F3796B">
        <w:rPr>
          <w:rFonts w:ascii="Calibri" w:eastAsia="Times New Roman" w:hAnsi="Calibri" w:cs="Calibri"/>
          <w:color w:val="000000"/>
          <w:szCs w:val="24"/>
          <w:shd w:val="clear" w:color="auto" w:fill="FFFFFF"/>
        </w:rPr>
        <w:t>i opet proverimo sadržaj tabele:</w:t>
      </w:r>
    </w:p>
    <w:p w14:paraId="13242DF2" w14:textId="77777777" w:rsidR="00382033" w:rsidRDefault="00F3796B" w:rsidP="00382033">
      <w:pPr>
        <w:keepNext/>
        <w:spacing w:after="200" w:line="240" w:lineRule="auto"/>
        <w:jc w:val="center"/>
      </w:pPr>
      <w:r w:rsidRPr="00F3796B">
        <w:rPr>
          <w:rFonts w:ascii="Calibri" w:eastAsia="Times New Roman" w:hAnsi="Calibri" w:cs="Calibri"/>
          <w:noProof/>
          <w:color w:val="000000"/>
          <w:szCs w:val="24"/>
          <w:bdr w:val="none" w:sz="0" w:space="0" w:color="auto" w:frame="1"/>
          <w:shd w:val="clear" w:color="auto" w:fill="FFFFFF"/>
        </w:rPr>
        <w:drawing>
          <wp:inline distT="0" distB="0" distL="0" distR="0" wp14:anchorId="7DFA6CBC" wp14:editId="23A446BA">
            <wp:extent cx="2660650" cy="1955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955800"/>
                    </a:xfrm>
                    <a:prstGeom prst="rect">
                      <a:avLst/>
                    </a:prstGeom>
                    <a:noFill/>
                    <a:ln>
                      <a:noFill/>
                    </a:ln>
                  </pic:spPr>
                </pic:pic>
              </a:graphicData>
            </a:graphic>
          </wp:inline>
        </w:drawing>
      </w:r>
    </w:p>
    <w:p w14:paraId="374A6D56" w14:textId="1C49477E" w:rsidR="00F3796B" w:rsidRPr="00F3796B" w:rsidRDefault="00382033" w:rsidP="00382033">
      <w:pPr>
        <w:pStyle w:val="Caption"/>
        <w:jc w:val="center"/>
        <w:rPr>
          <w:rFonts w:ascii="Times New Roman" w:eastAsia="Times New Roman" w:hAnsi="Times New Roman" w:cs="Times New Roman"/>
          <w:szCs w:val="24"/>
        </w:rPr>
      </w:pPr>
      <w:r>
        <w:t xml:space="preserve">Slika </w:t>
      </w:r>
      <w:r>
        <w:fldChar w:fldCharType="begin"/>
      </w:r>
      <w:r>
        <w:instrText xml:space="preserve"> SEQ Slika \* ARABIC </w:instrText>
      </w:r>
      <w:r>
        <w:fldChar w:fldCharType="separate"/>
      </w:r>
      <w:r w:rsidR="00377BF9">
        <w:rPr>
          <w:noProof/>
        </w:rPr>
        <w:t>3</w:t>
      </w:r>
      <w:r>
        <w:fldChar w:fldCharType="end"/>
      </w:r>
      <w:r>
        <w:t xml:space="preserve">: </w:t>
      </w:r>
      <w:r w:rsidRPr="0027031D">
        <w:t>: Prikaz rezultata SELECT naredbe</w:t>
      </w:r>
      <w:r>
        <w:t xml:space="preserve"> nakon završetka transakcije</w:t>
      </w:r>
    </w:p>
    <w:p w14:paraId="7739C03A" w14:textId="4A2F0EC6" w:rsidR="00611815" w:rsidRPr="00611815" w:rsidRDefault="00F3796B" w:rsidP="00A639F0">
      <w:pPr>
        <w:spacing w:after="200" w:line="240" w:lineRule="auto"/>
        <w:jc w:val="left"/>
        <w:rPr>
          <w:rFonts w:ascii="Calibri" w:eastAsia="Times New Roman" w:hAnsi="Calibri" w:cs="Calibri"/>
          <w:color w:val="000000"/>
        </w:rPr>
      </w:pPr>
      <w:r w:rsidRPr="00F3796B">
        <w:rPr>
          <w:rFonts w:ascii="Calibri" w:eastAsia="Times New Roman" w:hAnsi="Calibri" w:cs="Calibri"/>
          <w:color w:val="000000"/>
          <w:szCs w:val="24"/>
          <w:shd w:val="clear" w:color="auto" w:fill="FFFFFF"/>
        </w:rPr>
        <w:t>ovog puta vidimo novi red.</w:t>
      </w:r>
    </w:p>
    <w:p w14:paraId="60F21266" w14:textId="6DD79A40" w:rsidR="00CA1946" w:rsidRPr="00CA1946" w:rsidRDefault="000859F1" w:rsidP="00CA1946">
      <w:pPr>
        <w:ind w:firstLine="720"/>
        <w:rPr>
          <w:rFonts w:ascii="Times New Roman" w:eastAsia="Times New Roman" w:hAnsi="Times New Roman" w:cs="Times New Roman"/>
          <w:szCs w:val="24"/>
        </w:rPr>
      </w:pPr>
      <w:r w:rsidRPr="00611815">
        <w:rPr>
          <w:rFonts w:ascii="Calibri" w:eastAsia="Times New Roman" w:hAnsi="Calibri" w:cs="Calibri"/>
          <w:color w:val="000000"/>
        </w:rPr>
        <w:t xml:space="preserve">Naredba </w:t>
      </w:r>
      <w:r w:rsidRPr="00611815">
        <w:rPr>
          <w:rFonts w:ascii="Calibri" w:eastAsia="Times New Roman" w:hAnsi="Calibri" w:cs="Calibri"/>
          <w:b/>
          <w:bCs/>
          <w:i/>
          <w:iCs/>
          <w:color w:val="000000"/>
        </w:rPr>
        <w:t xml:space="preserve">ROLLBACK </w:t>
      </w:r>
      <w:r w:rsidRPr="00611815">
        <w:rPr>
          <w:rFonts w:ascii="Calibri" w:eastAsia="Times New Roman" w:hAnsi="Calibri" w:cs="Calibri"/>
          <w:color w:val="000000"/>
        </w:rPr>
        <w:t>završava transakciju,</w:t>
      </w:r>
      <w:r w:rsidRPr="00611815">
        <w:rPr>
          <w:rFonts w:ascii="Calibri" w:eastAsia="Times New Roman" w:hAnsi="Calibri" w:cs="Calibri"/>
          <w:b/>
          <w:bCs/>
          <w:i/>
          <w:iCs/>
          <w:color w:val="000000"/>
        </w:rPr>
        <w:t xml:space="preserve"> </w:t>
      </w:r>
      <w:r w:rsidRPr="00611815">
        <w:rPr>
          <w:rFonts w:ascii="Calibri" w:eastAsia="Times New Roman" w:hAnsi="Calibri" w:cs="Calibri"/>
          <w:color w:val="000000"/>
        </w:rPr>
        <w:t xml:space="preserve">poništava sve modifikacije podataka koje su urađene tom transakcijom ili poništava sve promene do poslednje </w:t>
      </w:r>
      <w:r w:rsidRPr="00E97642">
        <w:rPr>
          <w:rFonts w:ascii="Calibri" w:eastAsia="Times New Roman" w:hAnsi="Calibri" w:cs="Calibri"/>
          <w:b/>
          <w:bCs/>
          <w:i/>
          <w:iCs/>
          <w:color w:val="000000"/>
        </w:rPr>
        <w:t>COMMIT</w:t>
      </w:r>
      <w:r w:rsidRPr="00611815">
        <w:rPr>
          <w:rFonts w:ascii="Calibri" w:eastAsia="Times New Roman" w:hAnsi="Calibri" w:cs="Calibri"/>
          <w:color w:val="000000"/>
        </w:rPr>
        <w:t xml:space="preserve"> naredbe ili savepoint-a.</w:t>
      </w:r>
      <w:r w:rsidR="00CA1946">
        <w:rPr>
          <w:rFonts w:ascii="Calibri" w:eastAsia="Times New Roman" w:hAnsi="Calibri" w:cs="Calibri"/>
          <w:color w:val="000000"/>
        </w:rPr>
        <w:t xml:space="preserve"> </w:t>
      </w:r>
      <w:r w:rsidR="00CA1946" w:rsidRPr="00CA1946">
        <w:rPr>
          <w:rFonts w:ascii="Calibri" w:eastAsia="Times New Roman" w:hAnsi="Calibri" w:cs="Calibri"/>
          <w:color w:val="000000"/>
          <w:szCs w:val="24"/>
          <w:shd w:val="clear" w:color="auto" w:fill="FFFFFF"/>
        </w:rPr>
        <w:t xml:space="preserve">Za naredbu </w:t>
      </w:r>
      <w:r w:rsidR="00CA1946" w:rsidRPr="00CA1946">
        <w:rPr>
          <w:rFonts w:ascii="Calibri" w:eastAsia="Times New Roman" w:hAnsi="Calibri" w:cs="Calibri"/>
          <w:b/>
          <w:bCs/>
          <w:i/>
          <w:iCs/>
          <w:color w:val="000000"/>
          <w:szCs w:val="24"/>
          <w:shd w:val="clear" w:color="auto" w:fill="FFFFFF"/>
        </w:rPr>
        <w:t>ROLLBACK</w:t>
      </w:r>
      <w:r w:rsidR="00CA1946" w:rsidRPr="00CA1946">
        <w:rPr>
          <w:rFonts w:ascii="Calibri" w:eastAsia="Times New Roman" w:hAnsi="Calibri" w:cs="Calibri"/>
          <w:color w:val="000000"/>
          <w:szCs w:val="24"/>
          <w:shd w:val="clear" w:color="auto" w:fill="FFFFFF"/>
        </w:rPr>
        <w:t xml:space="preserve"> ćemo kroz primer prikazati da zaista poništava efekte transakcije, tako što ćemo dodati red, poništiti transakciju i videti da li se taj red nalazi među rezultatima</w:t>
      </w:r>
      <w:r w:rsidR="00CA1946">
        <w:rPr>
          <w:rFonts w:ascii="Calibri" w:eastAsia="Times New Roman" w:hAnsi="Calibri" w:cs="Calibri"/>
          <w:color w:val="000000"/>
          <w:szCs w:val="24"/>
          <w:shd w:val="clear" w:color="auto" w:fill="FFFFFF"/>
        </w:rPr>
        <w:t>.</w:t>
      </w:r>
    </w:p>
    <w:p w14:paraId="5DDC75B9" w14:textId="77777777" w:rsidR="00CA1946" w:rsidRDefault="00CA1946" w:rsidP="00CA1946">
      <w:pPr>
        <w:keepNext/>
        <w:spacing w:after="200" w:line="240" w:lineRule="auto"/>
        <w:jc w:val="center"/>
      </w:pPr>
      <w:r w:rsidRPr="00CA1946">
        <w:rPr>
          <w:rFonts w:ascii="Calibri" w:eastAsia="Times New Roman" w:hAnsi="Calibri" w:cs="Calibri"/>
          <w:noProof/>
          <w:color w:val="000000"/>
          <w:szCs w:val="24"/>
          <w:bdr w:val="none" w:sz="0" w:space="0" w:color="auto" w:frame="1"/>
          <w:shd w:val="clear" w:color="auto" w:fill="FFFFFF"/>
        </w:rPr>
        <w:lastRenderedPageBreak/>
        <w:drawing>
          <wp:inline distT="0" distB="0" distL="0" distR="0" wp14:anchorId="5E078123" wp14:editId="004201A6">
            <wp:extent cx="2837815" cy="24447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860" cy="2459434"/>
                    </a:xfrm>
                    <a:prstGeom prst="rect">
                      <a:avLst/>
                    </a:prstGeom>
                    <a:noFill/>
                    <a:ln>
                      <a:noFill/>
                    </a:ln>
                  </pic:spPr>
                </pic:pic>
              </a:graphicData>
            </a:graphic>
          </wp:inline>
        </w:drawing>
      </w:r>
    </w:p>
    <w:p w14:paraId="41B8C878" w14:textId="494C90E4" w:rsidR="00CA1946" w:rsidRPr="00CA1946" w:rsidRDefault="00CA1946" w:rsidP="00CA1946">
      <w:pPr>
        <w:pStyle w:val="Caption"/>
        <w:jc w:val="center"/>
        <w:rPr>
          <w:rFonts w:ascii="Times New Roman" w:eastAsia="Times New Roman" w:hAnsi="Times New Roman" w:cs="Times New Roman"/>
          <w:szCs w:val="24"/>
        </w:rPr>
      </w:pPr>
      <w:r>
        <w:t xml:space="preserve">Slika </w:t>
      </w:r>
      <w:r>
        <w:fldChar w:fldCharType="begin"/>
      </w:r>
      <w:r>
        <w:instrText xml:space="preserve"> SEQ Slika \* ARABIC </w:instrText>
      </w:r>
      <w:r>
        <w:fldChar w:fldCharType="separate"/>
      </w:r>
      <w:r w:rsidR="00377BF9">
        <w:rPr>
          <w:noProof/>
        </w:rPr>
        <w:t>4</w:t>
      </w:r>
      <w:r>
        <w:fldChar w:fldCharType="end"/>
      </w:r>
      <w:r>
        <w:t>: Poništavanje transakcije</w:t>
      </w:r>
    </w:p>
    <w:p w14:paraId="448C9570" w14:textId="77777777" w:rsidR="00CA1946" w:rsidRPr="00CA1946" w:rsidRDefault="00CA1946" w:rsidP="00CA1946">
      <w:pPr>
        <w:spacing w:after="200" w:line="240" w:lineRule="auto"/>
        <w:jc w:val="left"/>
        <w:rPr>
          <w:rFonts w:ascii="Times New Roman" w:eastAsia="Times New Roman" w:hAnsi="Times New Roman" w:cs="Times New Roman"/>
          <w:szCs w:val="24"/>
        </w:rPr>
      </w:pPr>
      <w:r w:rsidRPr="00CA1946">
        <w:rPr>
          <w:rFonts w:ascii="Calibri" w:eastAsia="Times New Roman" w:hAnsi="Calibri" w:cs="Calibri"/>
          <w:color w:val="000000"/>
          <w:szCs w:val="24"/>
          <w:shd w:val="clear" w:color="auto" w:fill="FFFFFF"/>
        </w:rPr>
        <w:t xml:space="preserve">Vidimo da zaista nema reda sa vrednostima 5 za kolone </w:t>
      </w:r>
      <w:r w:rsidRPr="00CA1946">
        <w:rPr>
          <w:rFonts w:ascii="Calibri" w:eastAsia="Times New Roman" w:hAnsi="Calibri" w:cs="Calibri"/>
          <w:i/>
          <w:iCs/>
          <w:color w:val="000000"/>
          <w:szCs w:val="24"/>
          <w:shd w:val="clear" w:color="auto" w:fill="FFFFFF"/>
        </w:rPr>
        <w:t>a</w:t>
      </w:r>
      <w:r w:rsidRPr="00CA1946">
        <w:rPr>
          <w:rFonts w:ascii="Calibri" w:eastAsia="Times New Roman" w:hAnsi="Calibri" w:cs="Calibri"/>
          <w:color w:val="000000"/>
          <w:szCs w:val="24"/>
          <w:shd w:val="clear" w:color="auto" w:fill="FFFFFF"/>
        </w:rPr>
        <w:t xml:space="preserve"> i </w:t>
      </w:r>
      <w:r w:rsidRPr="00CA1946">
        <w:rPr>
          <w:rFonts w:ascii="Calibri" w:eastAsia="Times New Roman" w:hAnsi="Calibri" w:cs="Calibri"/>
          <w:i/>
          <w:iCs/>
          <w:color w:val="000000"/>
          <w:szCs w:val="24"/>
          <w:shd w:val="clear" w:color="auto" w:fill="FFFFFF"/>
        </w:rPr>
        <w:t>b</w:t>
      </w:r>
      <w:r w:rsidRPr="00CA1946">
        <w:rPr>
          <w:rFonts w:ascii="Calibri" w:eastAsia="Times New Roman" w:hAnsi="Calibri" w:cs="Calibri"/>
          <w:color w:val="000000"/>
          <w:szCs w:val="24"/>
          <w:shd w:val="clear" w:color="auto" w:fill="FFFFFF"/>
        </w:rPr>
        <w:t>.</w:t>
      </w:r>
    </w:p>
    <w:p w14:paraId="15A5247C" w14:textId="40C2320F" w:rsidR="000859F1" w:rsidRPr="00611815" w:rsidRDefault="000859F1" w:rsidP="00B04128">
      <w:pPr>
        <w:ind w:firstLine="720"/>
        <w:rPr>
          <w:rFonts w:ascii="Times New Roman" w:eastAsia="Times New Roman" w:hAnsi="Times New Roman" w:cs="Times New Roman"/>
        </w:rPr>
      </w:pPr>
      <w:r w:rsidRPr="00611815">
        <w:rPr>
          <w:rFonts w:ascii="Calibri" w:eastAsia="Times New Roman" w:hAnsi="Calibri" w:cs="Calibri"/>
          <w:b/>
          <w:bCs/>
          <w:i/>
          <w:iCs/>
          <w:color w:val="000000"/>
        </w:rPr>
        <w:t>SAVEPOINT</w:t>
      </w:r>
      <w:r w:rsidRPr="00611815">
        <w:rPr>
          <w:rFonts w:ascii="Calibri" w:eastAsia="Times New Roman" w:hAnsi="Calibri" w:cs="Calibri"/>
          <w:b/>
          <w:bCs/>
          <w:color w:val="000000"/>
        </w:rPr>
        <w:t xml:space="preserve"> </w:t>
      </w:r>
      <w:r w:rsidRPr="00611815">
        <w:rPr>
          <w:rFonts w:ascii="Calibri" w:eastAsia="Times New Roman" w:hAnsi="Calibri" w:cs="Calibri"/>
          <w:color w:val="000000"/>
        </w:rPr>
        <w:t xml:space="preserve">naredba kreira tačke unutar grupa transakcija na koje se može vratiti pomoću </w:t>
      </w:r>
      <w:r w:rsidRPr="00F279D1">
        <w:rPr>
          <w:rFonts w:ascii="Calibri" w:eastAsia="Times New Roman" w:hAnsi="Calibri" w:cs="Calibri"/>
          <w:b/>
          <w:bCs/>
          <w:i/>
          <w:iCs/>
          <w:color w:val="000000"/>
        </w:rPr>
        <w:t>ROLLBACK</w:t>
      </w:r>
      <w:r w:rsidRPr="00611815">
        <w:rPr>
          <w:rFonts w:ascii="Calibri" w:eastAsia="Times New Roman" w:hAnsi="Calibri" w:cs="Calibri"/>
          <w:color w:val="000000"/>
        </w:rPr>
        <w:t>. Ovim je obezbeđeno da možemo poništit</w:t>
      </w:r>
      <w:r w:rsidR="00F279D1">
        <w:rPr>
          <w:rFonts w:ascii="Calibri" w:eastAsia="Times New Roman" w:hAnsi="Calibri" w:cs="Calibri"/>
          <w:color w:val="000000"/>
        </w:rPr>
        <w:t>i</w:t>
      </w:r>
      <w:r w:rsidRPr="00611815">
        <w:rPr>
          <w:rFonts w:ascii="Calibri" w:eastAsia="Times New Roman" w:hAnsi="Calibri" w:cs="Calibri"/>
          <w:color w:val="000000"/>
        </w:rPr>
        <w:t xml:space="preserve"> promene samo iz dela transkacije, umesto iz celokupne transkacije, čime se poboljšava kontrola nad podacima. Sintaksa za ovu naredbu je:</w:t>
      </w:r>
      <w:r w:rsidRPr="00611815">
        <w:rPr>
          <w:rFonts w:ascii="Arial" w:eastAsia="Times New Roman" w:hAnsi="Arial" w:cs="Arial"/>
          <w:color w:val="000000"/>
        </w:rPr>
        <w:t> </w:t>
      </w:r>
    </w:p>
    <w:p w14:paraId="7B756F54" w14:textId="750730A1" w:rsidR="000859F1" w:rsidRPr="00611815" w:rsidRDefault="000859F1" w:rsidP="00F279D1">
      <w:pPr>
        <w:jc w:val="center"/>
        <w:rPr>
          <w:rFonts w:ascii="Times New Roman" w:eastAsia="Times New Roman" w:hAnsi="Times New Roman" w:cs="Times New Roman"/>
        </w:rPr>
      </w:pPr>
      <w:r w:rsidRPr="00611815">
        <w:rPr>
          <w:rFonts w:ascii="Calibri" w:eastAsia="Times New Roman" w:hAnsi="Calibri" w:cs="Calibri"/>
          <w:b/>
          <w:bCs/>
          <w:i/>
          <w:iCs/>
          <w:color w:val="000000"/>
        </w:rPr>
        <w:t>SAVEPOINT SAVEPOINT_NAME;</w:t>
      </w:r>
    </w:p>
    <w:p w14:paraId="633CD1E4" w14:textId="77777777" w:rsidR="000859F1" w:rsidRPr="00611815" w:rsidRDefault="000859F1" w:rsidP="00F279D1">
      <w:pPr>
        <w:jc w:val="center"/>
        <w:rPr>
          <w:rFonts w:ascii="Times New Roman" w:eastAsia="Times New Roman" w:hAnsi="Times New Roman" w:cs="Times New Roman"/>
        </w:rPr>
      </w:pPr>
      <w:r w:rsidRPr="00611815">
        <w:rPr>
          <w:rFonts w:ascii="Calibri" w:eastAsia="Times New Roman" w:hAnsi="Calibri" w:cs="Calibri"/>
          <w:color w:val="000000"/>
        </w:rPr>
        <w:t>,nakon čega bi sledilo:</w:t>
      </w:r>
    </w:p>
    <w:p w14:paraId="2F4CF2B8" w14:textId="6DEE0987" w:rsidR="000859F1" w:rsidRDefault="000859F1" w:rsidP="00F279D1">
      <w:pPr>
        <w:jc w:val="center"/>
        <w:rPr>
          <w:rFonts w:ascii="Calibri" w:eastAsia="Times New Roman" w:hAnsi="Calibri" w:cs="Calibri"/>
          <w:b/>
          <w:bCs/>
          <w:i/>
          <w:iCs/>
          <w:color w:val="000000"/>
        </w:rPr>
      </w:pPr>
      <w:r w:rsidRPr="00611815">
        <w:rPr>
          <w:rFonts w:ascii="Calibri" w:eastAsia="Times New Roman" w:hAnsi="Calibri" w:cs="Calibri"/>
          <w:b/>
          <w:bCs/>
          <w:i/>
          <w:iCs/>
          <w:color w:val="000000"/>
        </w:rPr>
        <w:t>ROLLBACK TO SAVEPOINT_NAME;</w:t>
      </w:r>
    </w:p>
    <w:p w14:paraId="4A997772" w14:textId="77777777" w:rsidR="00A37A4F" w:rsidRDefault="00A37A4F" w:rsidP="00A37A4F">
      <w:pPr>
        <w:keepNext/>
        <w:jc w:val="center"/>
      </w:pPr>
      <w:r>
        <w:rPr>
          <w:rFonts w:ascii="Calibri" w:hAnsi="Calibri" w:cs="Calibri"/>
          <w:noProof/>
          <w:color w:val="000000"/>
          <w:bdr w:val="none" w:sz="0" w:space="0" w:color="auto" w:frame="1"/>
          <w:shd w:val="clear" w:color="auto" w:fill="FFFFFF"/>
        </w:rPr>
        <w:drawing>
          <wp:inline distT="0" distB="0" distL="0" distR="0" wp14:anchorId="5328CC89" wp14:editId="4E289582">
            <wp:extent cx="2209800" cy="288663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5109" cy="2893570"/>
                    </a:xfrm>
                    <a:prstGeom prst="rect">
                      <a:avLst/>
                    </a:prstGeom>
                    <a:noFill/>
                    <a:ln>
                      <a:noFill/>
                    </a:ln>
                  </pic:spPr>
                </pic:pic>
              </a:graphicData>
            </a:graphic>
          </wp:inline>
        </w:drawing>
      </w:r>
    </w:p>
    <w:p w14:paraId="5FF06079" w14:textId="72AC10C8" w:rsidR="00A37A4F" w:rsidRPr="00611815" w:rsidRDefault="00A37A4F" w:rsidP="00A37A4F">
      <w:pPr>
        <w:pStyle w:val="Caption"/>
        <w:jc w:val="center"/>
        <w:rPr>
          <w:rFonts w:ascii="Calibri" w:eastAsia="Times New Roman" w:hAnsi="Calibri" w:cs="Calibri"/>
          <w:b/>
          <w:bCs/>
          <w:color w:val="000000"/>
        </w:rPr>
      </w:pPr>
      <w:r>
        <w:t xml:space="preserve">Slika </w:t>
      </w:r>
      <w:r>
        <w:fldChar w:fldCharType="begin"/>
      </w:r>
      <w:r>
        <w:instrText xml:space="preserve"> SEQ Slika \* ARABIC </w:instrText>
      </w:r>
      <w:r>
        <w:fldChar w:fldCharType="separate"/>
      </w:r>
      <w:r w:rsidR="00377BF9">
        <w:rPr>
          <w:noProof/>
        </w:rPr>
        <w:t>5</w:t>
      </w:r>
      <w:r>
        <w:fldChar w:fldCharType="end"/>
      </w:r>
      <w:r>
        <w:t>: Primer povratka na savepoint</w:t>
      </w:r>
    </w:p>
    <w:p w14:paraId="36083CFC" w14:textId="77777777" w:rsidR="000859F1" w:rsidRPr="00611815" w:rsidRDefault="000859F1" w:rsidP="00611815">
      <w:pPr>
        <w:rPr>
          <w:rFonts w:ascii="Calibri" w:eastAsia="Times New Roman" w:hAnsi="Calibri" w:cs="Calibri"/>
          <w:i/>
          <w:iCs/>
          <w:color w:val="000000"/>
        </w:rPr>
      </w:pPr>
    </w:p>
    <w:p w14:paraId="4198EEC7" w14:textId="5957B6DE" w:rsidR="000859F1" w:rsidRPr="00611815" w:rsidRDefault="000859F1" w:rsidP="00611815">
      <w:pPr>
        <w:rPr>
          <w:rFonts w:ascii="Calibri" w:eastAsia="Times New Roman" w:hAnsi="Calibri" w:cs="Calibri"/>
          <w:color w:val="000000"/>
        </w:rPr>
      </w:pPr>
      <w:r w:rsidRPr="00611815">
        <w:rPr>
          <w:rFonts w:ascii="Calibri" w:eastAsia="Times New Roman" w:hAnsi="Calibri" w:cs="Calibri"/>
          <w:i/>
          <w:iCs/>
          <w:color w:val="000000"/>
        </w:rPr>
        <w:lastRenderedPageBreak/>
        <w:t xml:space="preserve"> </w:t>
      </w:r>
      <w:r w:rsidR="00C50B8E">
        <w:rPr>
          <w:rFonts w:ascii="Calibri" w:eastAsia="Times New Roman" w:hAnsi="Calibri" w:cs="Calibri"/>
          <w:i/>
          <w:iCs/>
          <w:color w:val="000000"/>
        </w:rPr>
        <w:tab/>
      </w:r>
      <w:r w:rsidRPr="00611815">
        <w:rPr>
          <w:rFonts w:ascii="Calibri" w:eastAsia="Times New Roman" w:hAnsi="Calibri" w:cs="Calibri"/>
          <w:b/>
          <w:bCs/>
          <w:i/>
          <w:iCs/>
          <w:color w:val="000000"/>
        </w:rPr>
        <w:t>BEGIN / BEGIN WORK</w:t>
      </w:r>
      <w:r w:rsidRPr="00611815">
        <w:rPr>
          <w:rFonts w:ascii="Calibri" w:eastAsia="Times New Roman" w:hAnsi="Calibri" w:cs="Calibri"/>
          <w:color w:val="000000"/>
        </w:rPr>
        <w:t xml:space="preserve"> je sinonim za</w:t>
      </w:r>
      <w:r w:rsidRPr="00611815">
        <w:rPr>
          <w:rFonts w:ascii="Calibri" w:eastAsia="Times New Roman" w:hAnsi="Calibri" w:cs="Calibri"/>
          <w:b/>
          <w:bCs/>
          <w:i/>
          <w:iCs/>
          <w:color w:val="000000"/>
        </w:rPr>
        <w:t xml:space="preserve"> START TRANSACTION</w:t>
      </w:r>
      <w:r w:rsidRPr="00611815">
        <w:rPr>
          <w:rFonts w:ascii="Calibri" w:eastAsia="Times New Roman" w:hAnsi="Calibri" w:cs="Calibri"/>
          <w:color w:val="000000"/>
        </w:rPr>
        <w:t xml:space="preserve">, ali se ne može koristiti unutar uskladištenih programa, jer su ključne reči za zatvaranje kodnih blokova </w:t>
      </w:r>
      <w:r w:rsidRPr="00611815">
        <w:rPr>
          <w:rFonts w:ascii="Calibri" w:eastAsia="Times New Roman" w:hAnsi="Calibri" w:cs="Calibri"/>
          <w:b/>
          <w:bCs/>
          <w:i/>
          <w:iCs/>
          <w:color w:val="000000"/>
        </w:rPr>
        <w:t>BEGIN</w:t>
      </w:r>
      <w:r w:rsidRPr="00611815">
        <w:rPr>
          <w:rFonts w:ascii="Calibri" w:eastAsia="Times New Roman" w:hAnsi="Calibri" w:cs="Calibri"/>
          <w:color w:val="000000"/>
        </w:rPr>
        <w:t xml:space="preserve"> i </w:t>
      </w:r>
      <w:r w:rsidRPr="00611815">
        <w:rPr>
          <w:rFonts w:ascii="Calibri" w:eastAsia="Times New Roman" w:hAnsi="Calibri" w:cs="Calibri"/>
          <w:b/>
          <w:bCs/>
          <w:i/>
          <w:iCs/>
          <w:color w:val="000000"/>
        </w:rPr>
        <w:t>END.</w:t>
      </w:r>
    </w:p>
    <w:p w14:paraId="230D2F9F" w14:textId="150F4F39" w:rsidR="000859F1" w:rsidRPr="00611815" w:rsidRDefault="000859F1" w:rsidP="00B3166C">
      <w:pPr>
        <w:ind w:firstLine="720"/>
        <w:rPr>
          <w:rFonts w:ascii="Calibri" w:eastAsia="Times New Roman" w:hAnsi="Calibri" w:cs="Calibri"/>
          <w:b/>
          <w:bCs/>
          <w:i/>
          <w:iCs/>
          <w:color w:val="000000"/>
        </w:rPr>
      </w:pPr>
      <w:r w:rsidRPr="00611815">
        <w:rPr>
          <w:rFonts w:ascii="Calibri" w:eastAsia="Times New Roman" w:hAnsi="Calibri" w:cs="Calibri"/>
          <w:color w:val="000000"/>
        </w:rPr>
        <w:t>Ukoliko imamo više transakcija koje počinju jedna za drugom, moguće je iskoristiti komandu</w:t>
      </w:r>
      <w:r w:rsidRPr="00611815">
        <w:rPr>
          <w:rFonts w:ascii="Calibri" w:eastAsia="Times New Roman" w:hAnsi="Calibri" w:cs="Calibri"/>
          <w:b/>
          <w:bCs/>
          <w:i/>
          <w:iCs/>
          <w:color w:val="000000"/>
        </w:rPr>
        <w:t xml:space="preserve"> START TRANSACTION AND CHAIN </w:t>
      </w:r>
      <w:r w:rsidRPr="00611815">
        <w:rPr>
          <w:rFonts w:ascii="Calibri" w:eastAsia="Times New Roman" w:hAnsi="Calibri" w:cs="Calibri"/>
          <w:color w:val="000000"/>
        </w:rPr>
        <w:t xml:space="preserve">i na taj način izbeći ponovno pisanje komande </w:t>
      </w:r>
      <w:r w:rsidRPr="00611815">
        <w:rPr>
          <w:rFonts w:ascii="Calibri" w:eastAsia="Times New Roman" w:hAnsi="Calibri" w:cs="Calibri"/>
          <w:b/>
          <w:bCs/>
          <w:i/>
          <w:iCs/>
          <w:color w:val="000000"/>
        </w:rPr>
        <w:t xml:space="preserve">START TRANSACTION. </w:t>
      </w:r>
      <w:r w:rsidR="00B3166C">
        <w:rPr>
          <w:rFonts w:ascii="Calibri" w:eastAsia="Times New Roman" w:hAnsi="Calibri" w:cs="Calibri"/>
          <w:b/>
          <w:bCs/>
          <w:i/>
          <w:iCs/>
          <w:color w:val="000000"/>
        </w:rPr>
        <w:t xml:space="preserve"> </w:t>
      </w:r>
    </w:p>
    <w:p w14:paraId="4BE8ACBF" w14:textId="2BA22D28" w:rsidR="000859F1" w:rsidRPr="00611815" w:rsidRDefault="000859F1" w:rsidP="00B3166C">
      <w:pPr>
        <w:ind w:firstLine="720"/>
        <w:rPr>
          <w:rFonts w:ascii="Calibri" w:eastAsia="Times New Roman" w:hAnsi="Calibri" w:cs="Calibri"/>
          <w:color w:val="000000"/>
        </w:rPr>
      </w:pPr>
      <w:r w:rsidRPr="00611815">
        <w:rPr>
          <w:rFonts w:ascii="Calibri" w:eastAsia="Times New Roman" w:hAnsi="Calibri" w:cs="Calibri"/>
          <w:color w:val="000000"/>
        </w:rPr>
        <w:t xml:space="preserve">Kod MarijaDB podrazumevano ponašanje je da se svi izrazi izvrsavaju u režimu automatskog upisivanja. To znači da, kada inače nije unutar transakcije, svaka naredba je atomična, kao da je okružena sa </w:t>
      </w:r>
      <w:r w:rsidRPr="00611815">
        <w:rPr>
          <w:rFonts w:ascii="Calibri" w:eastAsia="Times New Roman" w:hAnsi="Calibri" w:cs="Calibri"/>
          <w:b/>
          <w:bCs/>
          <w:i/>
          <w:iCs/>
          <w:color w:val="000000"/>
        </w:rPr>
        <w:t>START TRANSACTION</w:t>
      </w:r>
      <w:r w:rsidRPr="00611815">
        <w:rPr>
          <w:rFonts w:ascii="Calibri" w:eastAsia="Times New Roman" w:hAnsi="Calibri" w:cs="Calibri"/>
          <w:color w:val="000000"/>
        </w:rPr>
        <w:t xml:space="preserve"> i </w:t>
      </w:r>
      <w:r w:rsidRPr="00611815">
        <w:rPr>
          <w:rFonts w:ascii="Calibri" w:eastAsia="Times New Roman" w:hAnsi="Calibri" w:cs="Calibri"/>
          <w:b/>
          <w:bCs/>
          <w:i/>
          <w:iCs/>
          <w:color w:val="000000"/>
        </w:rPr>
        <w:t>COMMIT</w:t>
      </w:r>
      <w:r w:rsidRPr="00611815">
        <w:rPr>
          <w:rFonts w:ascii="Calibri" w:eastAsia="Times New Roman" w:hAnsi="Calibri" w:cs="Calibri"/>
          <w:color w:val="000000"/>
        </w:rPr>
        <w:t xml:space="preserve">. Ne može se koristiti </w:t>
      </w:r>
      <w:r w:rsidRPr="00611815">
        <w:rPr>
          <w:rFonts w:ascii="Calibri" w:eastAsia="Times New Roman" w:hAnsi="Calibri" w:cs="Calibri"/>
          <w:b/>
          <w:bCs/>
          <w:i/>
          <w:iCs/>
          <w:color w:val="000000"/>
        </w:rPr>
        <w:t>ROLLBACK</w:t>
      </w:r>
      <w:r w:rsidRPr="00611815">
        <w:rPr>
          <w:rFonts w:ascii="Calibri" w:eastAsia="Times New Roman" w:hAnsi="Calibri" w:cs="Calibri"/>
          <w:color w:val="000000"/>
        </w:rPr>
        <w:t xml:space="preserve"> da se poništiti efekat</w:t>
      </w:r>
      <w:r w:rsidR="00887E71">
        <w:rPr>
          <w:rFonts w:ascii="Calibri" w:eastAsia="Times New Roman" w:hAnsi="Calibri" w:cs="Calibri"/>
          <w:color w:val="000000"/>
        </w:rPr>
        <w:t>. M</w:t>
      </w:r>
      <w:r w:rsidRPr="00611815">
        <w:rPr>
          <w:rFonts w:ascii="Calibri" w:eastAsia="Times New Roman" w:hAnsi="Calibri" w:cs="Calibri"/>
          <w:color w:val="000000"/>
        </w:rPr>
        <w:t xml:space="preserve">eđutim, ako dođe do greške tokom izvršavanja naredbe, naredba se vraća nazad. </w:t>
      </w:r>
      <w:r w:rsidR="00FC1326">
        <w:rPr>
          <w:rFonts w:ascii="Calibri" w:eastAsia="Times New Roman" w:hAnsi="Calibri" w:cs="Calibri"/>
          <w:color w:val="000000"/>
        </w:rPr>
        <w:t xml:space="preserve"> </w:t>
      </w:r>
    </w:p>
    <w:p w14:paraId="3837E7E4" w14:textId="77777777" w:rsidR="000859F1" w:rsidRPr="00611815" w:rsidRDefault="000859F1" w:rsidP="00887E71">
      <w:pPr>
        <w:ind w:firstLine="720"/>
        <w:rPr>
          <w:rFonts w:ascii="Calibri" w:eastAsia="Times New Roman" w:hAnsi="Calibri" w:cs="Calibri"/>
          <w:color w:val="000000"/>
        </w:rPr>
      </w:pPr>
      <w:r w:rsidRPr="00611815">
        <w:rPr>
          <w:rFonts w:ascii="Calibri" w:eastAsia="Times New Roman" w:hAnsi="Calibri" w:cs="Calibri"/>
          <w:color w:val="000000"/>
        </w:rPr>
        <w:t xml:space="preserve">Da bi se ovaj režim onemogućio koristi se naredba </w:t>
      </w:r>
      <w:r w:rsidRPr="00887E71">
        <w:rPr>
          <w:rFonts w:ascii="Calibri" w:eastAsia="Times New Roman" w:hAnsi="Calibri" w:cs="Calibri"/>
          <w:b/>
          <w:bCs/>
          <w:i/>
          <w:iCs/>
          <w:color w:val="000000"/>
        </w:rPr>
        <w:t>START TRANSACTION</w:t>
      </w:r>
      <w:r w:rsidRPr="00611815">
        <w:rPr>
          <w:rFonts w:ascii="Calibri" w:eastAsia="Times New Roman" w:hAnsi="Calibri" w:cs="Calibri"/>
          <w:color w:val="000000"/>
        </w:rPr>
        <w:t xml:space="preserve">. Ovom naredbom, režim automatskog upisivanja ostaje onemogućen sve dok se ne završi transakcija sa </w:t>
      </w:r>
      <w:r w:rsidRPr="00234831">
        <w:rPr>
          <w:rFonts w:ascii="Calibri" w:eastAsia="Times New Roman" w:hAnsi="Calibri" w:cs="Calibri"/>
          <w:b/>
          <w:bCs/>
          <w:i/>
          <w:iCs/>
          <w:color w:val="000000"/>
        </w:rPr>
        <w:t>COMMIT</w:t>
      </w:r>
      <w:r w:rsidRPr="00611815">
        <w:rPr>
          <w:rFonts w:ascii="Calibri" w:eastAsia="Times New Roman" w:hAnsi="Calibri" w:cs="Calibri"/>
          <w:color w:val="000000"/>
        </w:rPr>
        <w:t xml:space="preserve"> ili </w:t>
      </w:r>
      <w:r w:rsidRPr="00234831">
        <w:rPr>
          <w:rFonts w:ascii="Calibri" w:eastAsia="Times New Roman" w:hAnsi="Calibri" w:cs="Calibri"/>
          <w:b/>
          <w:bCs/>
          <w:i/>
          <w:iCs/>
          <w:color w:val="000000"/>
        </w:rPr>
        <w:t>ROLLBACK</w:t>
      </w:r>
      <w:r w:rsidRPr="00611815">
        <w:rPr>
          <w:rFonts w:ascii="Calibri" w:eastAsia="Times New Roman" w:hAnsi="Calibri" w:cs="Calibri"/>
          <w:color w:val="000000"/>
        </w:rPr>
        <w:t>. Režim automatskog upisivanja se zatim vraća u svoje prethodno stanje. Da bi eksplicitno onemogućili režim automatskog upisivanja, koristi se sledeća naredba:</w:t>
      </w:r>
    </w:p>
    <w:p w14:paraId="53C7DAC3" w14:textId="72ECF71C" w:rsidR="000859F1" w:rsidRPr="00E92447" w:rsidRDefault="000859F1" w:rsidP="00E92447">
      <w:pPr>
        <w:jc w:val="center"/>
        <w:rPr>
          <w:b/>
          <w:bCs/>
          <w:i/>
          <w:iCs/>
        </w:rPr>
      </w:pPr>
      <w:r w:rsidRPr="00E92447">
        <w:rPr>
          <w:b/>
          <w:bCs/>
          <w:i/>
          <w:iCs/>
        </w:rPr>
        <w:t>SET autocommit</w:t>
      </w:r>
      <w:r w:rsidR="00397767">
        <w:rPr>
          <w:b/>
          <w:bCs/>
          <w:i/>
          <w:iCs/>
        </w:rPr>
        <w:t xml:space="preserve"> </w:t>
      </w:r>
      <w:r w:rsidRPr="00E92447">
        <w:rPr>
          <w:b/>
          <w:bCs/>
          <w:i/>
          <w:iCs/>
        </w:rPr>
        <w:t>=</w:t>
      </w:r>
      <w:r w:rsidR="00397767">
        <w:rPr>
          <w:b/>
          <w:bCs/>
          <w:i/>
          <w:iCs/>
        </w:rPr>
        <w:t xml:space="preserve"> </w:t>
      </w:r>
      <w:r w:rsidRPr="00E92447">
        <w:rPr>
          <w:b/>
          <w:bCs/>
          <w:i/>
          <w:iCs/>
        </w:rPr>
        <w:t>0;</w:t>
      </w:r>
    </w:p>
    <w:p w14:paraId="352048E0" w14:textId="00521725" w:rsidR="000859F1" w:rsidRPr="00C3139A" w:rsidRDefault="00C3139A" w:rsidP="00C3139A">
      <w:pPr>
        <w:jc w:val="left"/>
        <w:rPr>
          <w:i/>
          <w:iCs/>
        </w:rPr>
      </w:pPr>
      <w:r>
        <w:rPr>
          <w:i/>
          <w:iCs/>
        </w:rPr>
        <w:t>a</w:t>
      </w:r>
      <w:r w:rsidR="000859F1" w:rsidRPr="00C3139A">
        <w:rPr>
          <w:i/>
          <w:iCs/>
        </w:rPr>
        <w:t>utocommit</w:t>
      </w:r>
      <w:r w:rsidRPr="00C3139A">
        <w:rPr>
          <w:i/>
          <w:iCs/>
        </w:rPr>
        <w:t xml:space="preserve"> - </w:t>
      </w:r>
      <w:r w:rsidR="000859F1" w:rsidRPr="00C3139A">
        <w:rPr>
          <w:i/>
          <w:iCs/>
        </w:rPr>
        <w:t>je promenljiva sesije i mora biti podešena za svaku sesiju</w:t>
      </w:r>
      <w:r>
        <w:rPr>
          <w:i/>
          <w:iCs/>
        </w:rPr>
        <w:t>.</w:t>
      </w:r>
    </w:p>
    <w:p w14:paraId="7CEE8344" w14:textId="23D60558" w:rsidR="000859F1" w:rsidRDefault="000859F1" w:rsidP="001B0A0A">
      <w:pPr>
        <w:ind w:firstLine="720"/>
        <w:rPr>
          <w:rFonts w:ascii="Calibri" w:eastAsia="Times New Roman" w:hAnsi="Calibri" w:cs="Calibri"/>
          <w:color w:val="000000"/>
        </w:rPr>
      </w:pPr>
      <w:r w:rsidRPr="00611815">
        <w:rPr>
          <w:rFonts w:ascii="Calibri" w:eastAsia="Times New Roman" w:hAnsi="Calibri" w:cs="Calibri"/>
          <w:color w:val="000000"/>
        </w:rPr>
        <w:t xml:space="preserve">Nakon onemogućavanja režima, promene u tabelama koje su bezbedne za transakcije ne postaju odmah trajne. Potrebno je iskoristiti </w:t>
      </w:r>
      <w:r w:rsidRPr="003F0F7B">
        <w:rPr>
          <w:rFonts w:ascii="Calibri" w:eastAsia="Times New Roman" w:hAnsi="Calibri" w:cs="Calibri"/>
          <w:b/>
          <w:bCs/>
          <w:i/>
          <w:iCs/>
          <w:color w:val="000000"/>
        </w:rPr>
        <w:t>COMMIT</w:t>
      </w:r>
      <w:r w:rsidRPr="00611815">
        <w:rPr>
          <w:rFonts w:ascii="Calibri" w:eastAsia="Times New Roman" w:hAnsi="Calibri" w:cs="Calibri"/>
          <w:color w:val="000000"/>
        </w:rPr>
        <w:t xml:space="preserve"> za čuvanje promene na disku ili </w:t>
      </w:r>
      <w:r w:rsidRPr="000142E0">
        <w:rPr>
          <w:rFonts w:ascii="Calibri" w:eastAsia="Times New Roman" w:hAnsi="Calibri" w:cs="Calibri"/>
          <w:b/>
          <w:bCs/>
          <w:i/>
          <w:iCs/>
          <w:color w:val="000000"/>
        </w:rPr>
        <w:t>ROLLBACK</w:t>
      </w:r>
      <w:r w:rsidRPr="00611815">
        <w:rPr>
          <w:rFonts w:ascii="Calibri" w:eastAsia="Times New Roman" w:hAnsi="Calibri" w:cs="Calibri"/>
          <w:color w:val="000000"/>
        </w:rPr>
        <w:t xml:space="preserve"> za ignorisanje promena.  Kada MariaDB završi izvršenje transakcije, sva zaključavanja postavljena transakcijom se oslobađaju.</w:t>
      </w:r>
      <w:r w:rsidR="00C37F18">
        <w:rPr>
          <w:rFonts w:ascii="Calibri" w:eastAsia="Times New Roman" w:hAnsi="Calibri" w:cs="Calibri"/>
          <w:color w:val="000000"/>
        </w:rPr>
        <w:t xml:space="preserve"> </w:t>
      </w:r>
    </w:p>
    <w:p w14:paraId="6497D782" w14:textId="30338E90" w:rsidR="00626CF1" w:rsidRDefault="00626CF1" w:rsidP="001B0A0A">
      <w:pPr>
        <w:ind w:firstLine="720"/>
        <w:rPr>
          <w:rFonts w:ascii="Calibri" w:eastAsia="Times New Roman" w:hAnsi="Calibri" w:cs="Calibri"/>
          <w:color w:val="000000"/>
        </w:rPr>
      </w:pPr>
    </w:p>
    <w:p w14:paraId="44F0F936" w14:textId="6B9570B8" w:rsidR="00626CF1" w:rsidRDefault="00626CF1" w:rsidP="001B0A0A">
      <w:pPr>
        <w:ind w:firstLine="720"/>
        <w:rPr>
          <w:rFonts w:ascii="Calibri" w:eastAsia="Times New Roman" w:hAnsi="Calibri" w:cs="Calibri"/>
          <w:color w:val="000000"/>
        </w:rPr>
      </w:pPr>
    </w:p>
    <w:p w14:paraId="5F123675" w14:textId="58C00AD5" w:rsidR="00626CF1" w:rsidRDefault="00626CF1" w:rsidP="001B0A0A">
      <w:pPr>
        <w:ind w:firstLine="720"/>
        <w:rPr>
          <w:rFonts w:ascii="Calibri" w:eastAsia="Times New Roman" w:hAnsi="Calibri" w:cs="Calibri"/>
          <w:color w:val="000000"/>
        </w:rPr>
      </w:pPr>
    </w:p>
    <w:p w14:paraId="5A6C6F89" w14:textId="0CFFB2AA" w:rsidR="00626CF1" w:rsidRDefault="00626CF1" w:rsidP="001B0A0A">
      <w:pPr>
        <w:ind w:firstLine="720"/>
        <w:rPr>
          <w:rFonts w:ascii="Calibri" w:eastAsia="Times New Roman" w:hAnsi="Calibri" w:cs="Calibri"/>
          <w:color w:val="000000"/>
        </w:rPr>
      </w:pPr>
    </w:p>
    <w:p w14:paraId="4875D9B5" w14:textId="6C2DC633" w:rsidR="00626CF1" w:rsidRDefault="00626CF1" w:rsidP="001B0A0A">
      <w:pPr>
        <w:ind w:firstLine="720"/>
        <w:rPr>
          <w:rFonts w:ascii="Calibri" w:eastAsia="Times New Roman" w:hAnsi="Calibri" w:cs="Calibri"/>
          <w:color w:val="000000"/>
        </w:rPr>
      </w:pPr>
    </w:p>
    <w:p w14:paraId="33197D60" w14:textId="73EBA69C" w:rsidR="00626CF1" w:rsidRDefault="00626CF1" w:rsidP="001B0A0A">
      <w:pPr>
        <w:ind w:firstLine="720"/>
        <w:rPr>
          <w:rFonts w:ascii="Calibri" w:eastAsia="Times New Roman" w:hAnsi="Calibri" w:cs="Calibri"/>
          <w:color w:val="000000"/>
        </w:rPr>
      </w:pPr>
    </w:p>
    <w:p w14:paraId="3263AD9A" w14:textId="3507BB65" w:rsidR="00626CF1" w:rsidRDefault="00626CF1" w:rsidP="001B0A0A">
      <w:pPr>
        <w:ind w:firstLine="720"/>
        <w:rPr>
          <w:rFonts w:ascii="Calibri" w:eastAsia="Times New Roman" w:hAnsi="Calibri" w:cs="Calibri"/>
          <w:color w:val="000000"/>
        </w:rPr>
      </w:pPr>
    </w:p>
    <w:p w14:paraId="04ACF25A" w14:textId="79DA264E" w:rsidR="00626CF1" w:rsidRDefault="00626CF1" w:rsidP="001B0A0A">
      <w:pPr>
        <w:ind w:firstLine="720"/>
        <w:rPr>
          <w:rFonts w:ascii="Calibri" w:eastAsia="Times New Roman" w:hAnsi="Calibri" w:cs="Calibri"/>
          <w:color w:val="000000"/>
        </w:rPr>
      </w:pPr>
    </w:p>
    <w:p w14:paraId="40FC86B5" w14:textId="32C897B6" w:rsidR="00626CF1" w:rsidRDefault="00626CF1" w:rsidP="001B0A0A">
      <w:pPr>
        <w:ind w:firstLine="720"/>
        <w:rPr>
          <w:rFonts w:ascii="Calibri" w:eastAsia="Times New Roman" w:hAnsi="Calibri" w:cs="Calibri"/>
          <w:color w:val="000000"/>
        </w:rPr>
      </w:pPr>
    </w:p>
    <w:p w14:paraId="5470DF4F" w14:textId="0933AA67" w:rsidR="00626CF1" w:rsidRDefault="00626CF1" w:rsidP="001B0A0A">
      <w:pPr>
        <w:ind w:firstLine="720"/>
        <w:rPr>
          <w:rFonts w:ascii="Calibri" w:eastAsia="Times New Roman" w:hAnsi="Calibri" w:cs="Calibri"/>
          <w:color w:val="000000"/>
        </w:rPr>
      </w:pPr>
    </w:p>
    <w:p w14:paraId="1E1CD696" w14:textId="5360EF90" w:rsidR="00626CF1" w:rsidRDefault="00626CF1" w:rsidP="001B0A0A">
      <w:pPr>
        <w:ind w:firstLine="720"/>
        <w:rPr>
          <w:rFonts w:ascii="Calibri" w:eastAsia="Times New Roman" w:hAnsi="Calibri" w:cs="Calibri"/>
          <w:color w:val="000000"/>
        </w:rPr>
      </w:pPr>
    </w:p>
    <w:p w14:paraId="48D3548F" w14:textId="77777777" w:rsidR="00626CF1" w:rsidRPr="000045FF" w:rsidRDefault="00626CF1" w:rsidP="001B0A0A">
      <w:pPr>
        <w:ind w:firstLine="720"/>
        <w:rPr>
          <w:rFonts w:ascii="Times New Roman" w:eastAsia="Times New Roman" w:hAnsi="Times New Roman" w:cs="Times New Roman"/>
          <w:b/>
          <w:bCs/>
          <w:kern w:val="36"/>
          <w:sz w:val="48"/>
          <w:szCs w:val="48"/>
        </w:rPr>
      </w:pPr>
    </w:p>
    <w:p w14:paraId="63C58BB6" w14:textId="77777777" w:rsidR="00C324BD" w:rsidRPr="007148E0" w:rsidRDefault="00C324BD" w:rsidP="007148E0">
      <w:pPr>
        <w:pStyle w:val="Heading1"/>
        <w:jc w:val="center"/>
        <w:rPr>
          <w:rFonts w:eastAsia="Times New Roman"/>
          <w:sz w:val="40"/>
          <w:szCs w:val="40"/>
        </w:rPr>
      </w:pPr>
      <w:bookmarkStart w:id="5" w:name="_Toc104986975"/>
      <w:r w:rsidRPr="007148E0">
        <w:rPr>
          <w:rFonts w:eastAsia="Times New Roman"/>
          <w:sz w:val="40"/>
          <w:szCs w:val="40"/>
        </w:rPr>
        <w:lastRenderedPageBreak/>
        <w:t>Nivoi izolacije transakcija kod MariaDB</w:t>
      </w:r>
      <w:bookmarkEnd w:id="5"/>
    </w:p>
    <w:p w14:paraId="2C8DC10D" w14:textId="77777777" w:rsidR="00C324BD" w:rsidRDefault="00C324BD" w:rsidP="00C324BD">
      <w:pPr>
        <w:spacing w:before="240" w:after="0" w:line="240" w:lineRule="auto"/>
        <w:outlineLvl w:val="0"/>
        <w:rPr>
          <w:rFonts w:ascii="Calibri" w:eastAsia="Times New Roman" w:hAnsi="Calibri" w:cs="Calibri"/>
          <w:color w:val="2F5496"/>
          <w:kern w:val="36"/>
          <w:sz w:val="40"/>
          <w:szCs w:val="40"/>
        </w:rPr>
      </w:pPr>
    </w:p>
    <w:p w14:paraId="4052707D" w14:textId="3087BC27" w:rsidR="00C324BD" w:rsidRPr="00615220" w:rsidRDefault="00C324BD" w:rsidP="00367AA7">
      <w:pPr>
        <w:spacing w:after="0" w:line="240" w:lineRule="auto"/>
        <w:ind w:firstLine="720"/>
        <w:rPr>
          <w:rFonts w:ascii="Calibri" w:eastAsia="Times New Roman" w:hAnsi="Calibri" w:cs="Calibri"/>
          <w:color w:val="000000"/>
          <w:szCs w:val="24"/>
          <w:shd w:val="clear" w:color="auto" w:fill="FFFFFF"/>
          <w:lang w:val="sr-Latn-RS"/>
        </w:rPr>
      </w:pPr>
      <w:r w:rsidRPr="00B64CF0">
        <w:rPr>
          <w:szCs w:val="24"/>
        </w:rPr>
        <w:t>Izolacija definiše način na koji MariaDB server odvaja svaku transakciju od drugih transakcija koje se istovremeno izvršavaju na serveru i takođe pruža dobru ravnotežu između performansi i pouzdanosti, konzistentnosti i ponovljivosti rezultata kada više transakcija istovremeno vrši promene i postavlja upite.</w:t>
      </w:r>
      <w:r w:rsidR="00367AA7">
        <w:rPr>
          <w:szCs w:val="24"/>
        </w:rPr>
        <w:t xml:space="preserve"> </w:t>
      </w:r>
      <w:r w:rsidRPr="00B64CF0">
        <w:rPr>
          <w:rFonts w:ascii="Calibri" w:eastAsia="Times New Roman" w:hAnsi="Calibri" w:cs="Calibri"/>
          <w:color w:val="000000"/>
          <w:szCs w:val="24"/>
          <w:shd w:val="clear" w:color="auto" w:fill="FFFFFF"/>
        </w:rPr>
        <w:t xml:space="preserve">Ako transakcije nisu izolovane, onda bi jedna transakcija mogla da izmeni podatke koje druga transakcija čita, stvarajući tako nedoslednost podataka.  </w:t>
      </w:r>
    </w:p>
    <w:p w14:paraId="35B24AA5" w14:textId="77777777" w:rsidR="00C324BD" w:rsidRPr="00B64CF0" w:rsidRDefault="00C324BD" w:rsidP="00367AA7">
      <w:pPr>
        <w:spacing w:after="0" w:line="240" w:lineRule="auto"/>
        <w:ind w:firstLine="720"/>
        <w:rPr>
          <w:rFonts w:ascii="Calibri" w:eastAsia="Times New Roman" w:hAnsi="Calibri" w:cs="Calibri"/>
          <w:color w:val="000000"/>
          <w:szCs w:val="24"/>
          <w:shd w:val="clear" w:color="auto" w:fill="FFFFFF"/>
        </w:rPr>
      </w:pPr>
      <w:r w:rsidRPr="00B64CF0">
        <w:rPr>
          <w:rFonts w:ascii="Calibri" w:eastAsia="Times New Roman" w:hAnsi="Calibri" w:cs="Calibri"/>
          <w:color w:val="000000"/>
          <w:szCs w:val="24"/>
          <w:shd w:val="clear" w:color="auto" w:fill="FFFFFF"/>
        </w:rPr>
        <w:t xml:space="preserve">Nivoi izolacije definišu stepen do kojeg transakcija treba da bude izolovana od modifikacija podataka izvršenih bilo kojom drugom transakcijom. Takođe, definišu na koji način će objekti baze podataka, kao što su tabele, biti zaključani. </w:t>
      </w:r>
      <w:r w:rsidRPr="00B64CF0">
        <w:rPr>
          <w:szCs w:val="24"/>
        </w:rPr>
        <w:t xml:space="preserve">MariaDB </w:t>
      </w:r>
      <w:r w:rsidRPr="00B64CF0">
        <w:rPr>
          <w:rFonts w:ascii="Calibri" w:eastAsia="Times New Roman" w:hAnsi="Calibri" w:cs="Calibri"/>
          <w:color w:val="000000"/>
          <w:szCs w:val="24"/>
          <w:shd w:val="clear" w:color="auto" w:fill="FFFFFF"/>
        </w:rPr>
        <w:t>podržava sva četiri nivoa izolacije koje definiše SQL-Standard, a to su:</w:t>
      </w:r>
      <w:r w:rsidRPr="00B64CF0">
        <w:rPr>
          <w:szCs w:val="24"/>
        </w:rPr>
        <w:t xml:space="preserve"> </w:t>
      </w:r>
      <w:r w:rsidRPr="00367AA7">
        <w:rPr>
          <w:b/>
          <w:bCs/>
          <w:i/>
          <w:iCs/>
          <w:szCs w:val="24"/>
        </w:rPr>
        <w:t>READ UNCOMMITTED</w:t>
      </w:r>
      <w:r w:rsidRPr="00B64CF0">
        <w:rPr>
          <w:szCs w:val="24"/>
        </w:rPr>
        <w:t>, </w:t>
      </w:r>
      <w:r w:rsidRPr="00367AA7">
        <w:rPr>
          <w:b/>
          <w:bCs/>
          <w:i/>
          <w:iCs/>
          <w:szCs w:val="24"/>
        </w:rPr>
        <w:t>READ COMMITTED</w:t>
      </w:r>
      <w:r w:rsidRPr="00B64CF0">
        <w:rPr>
          <w:szCs w:val="24"/>
        </w:rPr>
        <w:t>, </w:t>
      </w:r>
      <w:r w:rsidRPr="00367AA7">
        <w:rPr>
          <w:b/>
          <w:bCs/>
          <w:i/>
          <w:iCs/>
          <w:szCs w:val="24"/>
        </w:rPr>
        <w:t>REPEATABLE READ</w:t>
      </w:r>
      <w:r w:rsidRPr="00B64CF0">
        <w:rPr>
          <w:szCs w:val="24"/>
        </w:rPr>
        <w:t xml:space="preserve"> i </w:t>
      </w:r>
      <w:r w:rsidRPr="00367AA7">
        <w:rPr>
          <w:b/>
          <w:bCs/>
          <w:i/>
          <w:iCs/>
          <w:szCs w:val="24"/>
        </w:rPr>
        <w:t>SERIALIZABLE</w:t>
      </w:r>
      <w:r w:rsidRPr="00B64CF0">
        <w:rPr>
          <w:szCs w:val="24"/>
        </w:rPr>
        <w:t xml:space="preserve">. Podrazumevani nivo izolacije je </w:t>
      </w:r>
      <w:r w:rsidRPr="00DD55D7">
        <w:rPr>
          <w:b/>
          <w:bCs/>
          <w:i/>
          <w:iCs/>
          <w:szCs w:val="24"/>
        </w:rPr>
        <w:t>REPEATABLE READ</w:t>
      </w:r>
      <w:r w:rsidRPr="00B64CF0">
        <w:rPr>
          <w:i/>
          <w:iCs/>
          <w:szCs w:val="24"/>
        </w:rPr>
        <w:t>.</w:t>
      </w:r>
    </w:p>
    <w:p w14:paraId="13E6709D" w14:textId="77777777" w:rsidR="00C324BD" w:rsidRPr="00C324BD" w:rsidRDefault="00C324BD" w:rsidP="00C324BD">
      <w:pPr>
        <w:spacing w:after="0" w:line="240" w:lineRule="auto"/>
        <w:rPr>
          <w:rFonts w:ascii="Times New Roman" w:eastAsia="Times New Roman" w:hAnsi="Times New Roman" w:cs="Times New Roman"/>
          <w:szCs w:val="24"/>
        </w:rPr>
      </w:pPr>
      <w:r w:rsidRPr="00C324BD">
        <w:rPr>
          <w:rFonts w:ascii="Calibri" w:eastAsia="Times New Roman" w:hAnsi="Calibri" w:cs="Calibri"/>
          <w:color w:val="000000"/>
          <w:szCs w:val="24"/>
          <w:shd w:val="clear" w:color="auto" w:fill="FFFFFF"/>
        </w:rPr>
        <w:t xml:space="preserve">Nivo izolacije transakcije može se </w:t>
      </w:r>
      <w:r w:rsidRPr="009467DD">
        <w:rPr>
          <w:rFonts w:ascii="Calibri" w:eastAsia="Times New Roman" w:hAnsi="Calibri" w:cs="Calibri"/>
          <w:color w:val="000000"/>
          <w:shd w:val="clear" w:color="auto" w:fill="FFFFFF"/>
        </w:rPr>
        <w:t>promeniti</w:t>
      </w:r>
      <w:r w:rsidRPr="009467DD">
        <w:rPr>
          <w:rFonts w:ascii="Calibri" w:eastAsia="Times New Roman" w:hAnsi="Calibri" w:cs="Calibri"/>
          <w:color w:val="000000"/>
          <w:sz w:val="22"/>
          <w:shd w:val="clear" w:color="auto" w:fill="FFFFFF"/>
        </w:rPr>
        <w:t xml:space="preserve"> </w:t>
      </w:r>
      <w:r w:rsidRPr="00C324BD">
        <w:rPr>
          <w:rFonts w:ascii="Calibri" w:eastAsia="Times New Roman" w:hAnsi="Calibri" w:cs="Calibri"/>
          <w:color w:val="000000"/>
          <w:szCs w:val="24"/>
          <w:shd w:val="clear" w:color="auto" w:fill="FFFFFF"/>
        </w:rPr>
        <w:t>pozivanjem sledeće SQL naredbe:</w:t>
      </w:r>
    </w:p>
    <w:p w14:paraId="0A7AF441" w14:textId="77777777" w:rsidR="00C324BD" w:rsidRPr="00C324BD" w:rsidRDefault="00C324BD" w:rsidP="00C324BD">
      <w:pPr>
        <w:spacing w:after="0" w:line="240" w:lineRule="auto"/>
        <w:rPr>
          <w:rFonts w:ascii="Times New Roman" w:eastAsia="Times New Roman" w:hAnsi="Times New Roman" w:cs="Times New Roman"/>
          <w:szCs w:val="24"/>
        </w:rPr>
      </w:pPr>
    </w:p>
    <w:p w14:paraId="29F92473" w14:textId="77777777" w:rsidR="00C324BD" w:rsidRPr="00C324BD" w:rsidRDefault="00C324BD" w:rsidP="00C324BD">
      <w:pPr>
        <w:spacing w:after="0" w:line="240" w:lineRule="auto"/>
        <w:jc w:val="center"/>
        <w:rPr>
          <w:rFonts w:ascii="Times New Roman" w:eastAsia="Times New Roman" w:hAnsi="Times New Roman" w:cs="Times New Roman"/>
          <w:szCs w:val="24"/>
        </w:rPr>
      </w:pPr>
      <w:r w:rsidRPr="00C324BD">
        <w:rPr>
          <w:rFonts w:ascii="Calibri" w:eastAsia="Times New Roman" w:hAnsi="Calibri" w:cs="Calibri"/>
          <w:b/>
          <w:bCs/>
          <w:i/>
          <w:iCs/>
          <w:color w:val="000000"/>
          <w:szCs w:val="24"/>
          <w:shd w:val="clear" w:color="auto" w:fill="FFFFFF"/>
        </w:rPr>
        <w:t>SET TRANSACTION ISOLATION LEVEL </w:t>
      </w:r>
    </w:p>
    <w:p w14:paraId="55F82A84" w14:textId="77777777" w:rsidR="00C324BD" w:rsidRPr="00C324BD" w:rsidRDefault="00C324BD" w:rsidP="00C324BD">
      <w:pPr>
        <w:spacing w:after="0" w:line="240" w:lineRule="auto"/>
        <w:jc w:val="center"/>
        <w:rPr>
          <w:rFonts w:ascii="Times New Roman" w:eastAsia="Times New Roman" w:hAnsi="Times New Roman" w:cs="Times New Roman"/>
          <w:szCs w:val="24"/>
        </w:rPr>
      </w:pPr>
      <w:r w:rsidRPr="00C324BD">
        <w:rPr>
          <w:rFonts w:ascii="Calibri" w:eastAsia="Times New Roman" w:hAnsi="Calibri" w:cs="Calibri"/>
          <w:b/>
          <w:bCs/>
          <w:i/>
          <w:iCs/>
          <w:color w:val="000000"/>
          <w:szCs w:val="24"/>
          <w:shd w:val="clear" w:color="auto" w:fill="FFFFFF"/>
        </w:rPr>
        <w:t>{ SERIALIZABLE | REPEATABLE READ | READ COMMITTED | READ UNCOMMITTED }</w:t>
      </w:r>
    </w:p>
    <w:p w14:paraId="2C83E285" w14:textId="77777777" w:rsidR="00C324BD" w:rsidRPr="00C324BD" w:rsidRDefault="00C324BD" w:rsidP="00C324BD">
      <w:pPr>
        <w:spacing w:after="0" w:line="240" w:lineRule="auto"/>
        <w:rPr>
          <w:rFonts w:ascii="Times New Roman" w:eastAsia="Times New Roman" w:hAnsi="Times New Roman" w:cs="Times New Roman"/>
          <w:szCs w:val="24"/>
        </w:rPr>
      </w:pPr>
    </w:p>
    <w:p w14:paraId="5A95D69D" w14:textId="77777777" w:rsidR="00C324BD" w:rsidRPr="00C324BD" w:rsidRDefault="00C324BD" w:rsidP="00C324BD">
      <w:pPr>
        <w:spacing w:after="0" w:line="240" w:lineRule="auto"/>
        <w:ind w:firstLine="720"/>
        <w:rPr>
          <w:rFonts w:ascii="Times New Roman" w:eastAsia="Times New Roman" w:hAnsi="Times New Roman" w:cs="Times New Roman"/>
          <w:szCs w:val="24"/>
        </w:rPr>
      </w:pPr>
      <w:r w:rsidRPr="00B64CF0">
        <w:rPr>
          <w:rFonts w:ascii="Calibri" w:eastAsia="Times New Roman" w:hAnsi="Calibri" w:cs="Calibri"/>
          <w:color w:val="000000"/>
          <w:szCs w:val="24"/>
          <w:shd w:val="clear" w:color="auto" w:fill="FFFFFF"/>
        </w:rPr>
        <w:t xml:space="preserve">Izraz </w:t>
      </w:r>
      <w:r w:rsidRPr="009467DD">
        <w:rPr>
          <w:rFonts w:ascii="Calibri" w:eastAsia="Times New Roman" w:hAnsi="Calibri" w:cs="Calibri"/>
          <w:b/>
          <w:bCs/>
          <w:i/>
          <w:iCs/>
          <w:color w:val="000000"/>
          <w:szCs w:val="24"/>
          <w:shd w:val="clear" w:color="auto" w:fill="FFFFFF"/>
        </w:rPr>
        <w:t>SET TRANSACTION ISOLATION LEVEL</w:t>
      </w:r>
      <w:r w:rsidRPr="00B64CF0">
        <w:rPr>
          <w:rFonts w:ascii="Calibri" w:eastAsia="Times New Roman" w:hAnsi="Calibri" w:cs="Calibri"/>
          <w:color w:val="000000"/>
          <w:szCs w:val="24"/>
          <w:shd w:val="clear" w:color="auto" w:fill="FFFFFF"/>
        </w:rPr>
        <w:t xml:space="preserve"> treba pozvati unutar bloka transakcije pre bilo kog upita, jer u suprotnom neće biti moguća promena nivoa. Alternativa je upotreba na sledeći način</w:t>
      </w:r>
      <w:r w:rsidRPr="00C324BD">
        <w:rPr>
          <w:rFonts w:ascii="Calibri" w:eastAsia="Times New Roman" w:hAnsi="Calibri" w:cs="Calibri"/>
          <w:color w:val="000000"/>
          <w:szCs w:val="24"/>
          <w:shd w:val="clear" w:color="auto" w:fill="FFFFFF"/>
        </w:rPr>
        <w:t>:</w:t>
      </w:r>
    </w:p>
    <w:p w14:paraId="41573E1F" w14:textId="77777777" w:rsidR="00C324BD" w:rsidRPr="00C324BD" w:rsidRDefault="00C324BD" w:rsidP="00C324BD">
      <w:pPr>
        <w:spacing w:after="0" w:line="240" w:lineRule="auto"/>
        <w:rPr>
          <w:rFonts w:ascii="Times New Roman" w:eastAsia="Times New Roman" w:hAnsi="Times New Roman" w:cs="Times New Roman"/>
          <w:szCs w:val="24"/>
        </w:rPr>
      </w:pPr>
    </w:p>
    <w:p w14:paraId="4AF6F31E" w14:textId="77777777" w:rsidR="00C324BD" w:rsidRPr="00C324BD" w:rsidRDefault="00C324BD" w:rsidP="00C324BD">
      <w:pPr>
        <w:spacing w:after="0" w:line="240" w:lineRule="auto"/>
        <w:jc w:val="center"/>
        <w:rPr>
          <w:rFonts w:ascii="Times New Roman" w:eastAsia="Times New Roman" w:hAnsi="Times New Roman" w:cs="Times New Roman"/>
          <w:szCs w:val="24"/>
        </w:rPr>
      </w:pPr>
      <w:r w:rsidRPr="00C324BD">
        <w:rPr>
          <w:rFonts w:ascii="Calibri" w:eastAsia="Times New Roman" w:hAnsi="Calibri" w:cs="Calibri"/>
          <w:b/>
          <w:bCs/>
          <w:i/>
          <w:iCs/>
          <w:color w:val="000000"/>
          <w:szCs w:val="24"/>
          <w:shd w:val="clear" w:color="auto" w:fill="FFFFFF"/>
        </w:rPr>
        <w:t>BEGIN TRANSACTION ISOLATION LEVEL </w:t>
      </w:r>
    </w:p>
    <w:p w14:paraId="7ED9A727" w14:textId="77777777" w:rsidR="00C324BD" w:rsidRPr="00C324BD" w:rsidRDefault="00C324BD" w:rsidP="00C324BD">
      <w:pPr>
        <w:spacing w:after="0" w:line="240" w:lineRule="auto"/>
        <w:jc w:val="center"/>
        <w:rPr>
          <w:rFonts w:ascii="Times New Roman" w:eastAsia="Times New Roman" w:hAnsi="Times New Roman" w:cs="Times New Roman"/>
          <w:szCs w:val="24"/>
        </w:rPr>
      </w:pPr>
      <w:r w:rsidRPr="00C324BD">
        <w:rPr>
          <w:rFonts w:ascii="Calibri" w:eastAsia="Times New Roman" w:hAnsi="Calibri" w:cs="Calibri"/>
          <w:b/>
          <w:bCs/>
          <w:i/>
          <w:iCs/>
          <w:color w:val="000000"/>
          <w:szCs w:val="24"/>
          <w:shd w:val="clear" w:color="auto" w:fill="FFFFFF"/>
        </w:rPr>
        <w:t>{ SERIALIZABLE | REPEATABLE READ | READ COMMITTED | READ UNCOMMITTED }</w:t>
      </w:r>
    </w:p>
    <w:p w14:paraId="7EEE7A86" w14:textId="77777777" w:rsidR="00C324BD" w:rsidRPr="00C324BD" w:rsidRDefault="00C324BD" w:rsidP="00C324BD">
      <w:pPr>
        <w:spacing w:after="0" w:line="240" w:lineRule="auto"/>
        <w:rPr>
          <w:rFonts w:ascii="Times New Roman" w:eastAsia="Times New Roman" w:hAnsi="Times New Roman" w:cs="Times New Roman"/>
          <w:szCs w:val="24"/>
        </w:rPr>
      </w:pPr>
    </w:p>
    <w:p w14:paraId="1DDF7485" w14:textId="77777777" w:rsidR="00C324BD" w:rsidRPr="00C324BD" w:rsidRDefault="00C324BD" w:rsidP="00C324BD">
      <w:pPr>
        <w:spacing w:after="0" w:line="240" w:lineRule="auto"/>
        <w:ind w:firstLine="720"/>
        <w:rPr>
          <w:rFonts w:ascii="Times New Roman" w:eastAsia="Times New Roman" w:hAnsi="Times New Roman" w:cs="Times New Roman"/>
          <w:szCs w:val="24"/>
        </w:rPr>
      </w:pPr>
      <w:r w:rsidRPr="00C324BD">
        <w:rPr>
          <w:rFonts w:ascii="Calibri" w:eastAsia="Times New Roman" w:hAnsi="Calibri" w:cs="Calibri"/>
          <w:color w:val="000000"/>
          <w:szCs w:val="24"/>
          <w:shd w:val="clear" w:color="auto" w:fill="FFFFFF"/>
        </w:rPr>
        <w:t xml:space="preserve">Poslednja opcija </w:t>
      </w:r>
      <w:r w:rsidRPr="00C324BD">
        <w:rPr>
          <w:rFonts w:ascii="Calibri" w:eastAsia="Times New Roman" w:hAnsi="Calibri" w:cs="Calibri"/>
          <w:color w:val="000000"/>
          <w:sz w:val="28"/>
          <w:szCs w:val="24"/>
          <w:shd w:val="clear" w:color="auto" w:fill="FFFFFF"/>
        </w:rPr>
        <w:t>ć</w:t>
      </w:r>
      <w:r w:rsidRPr="00C324BD">
        <w:rPr>
          <w:rFonts w:ascii="Calibri" w:eastAsia="Times New Roman" w:hAnsi="Calibri" w:cs="Calibri"/>
          <w:color w:val="000000"/>
          <w:szCs w:val="24"/>
          <w:shd w:val="clear" w:color="auto" w:fill="FFFFFF"/>
        </w:rPr>
        <w:t>e promeniti podrazumevani nivo izolovanosti za čitavu bazu:</w:t>
      </w:r>
    </w:p>
    <w:p w14:paraId="2085E650" w14:textId="77777777" w:rsidR="00C324BD" w:rsidRPr="00C324BD" w:rsidRDefault="00C324BD" w:rsidP="00C324BD">
      <w:pPr>
        <w:spacing w:after="0" w:line="240" w:lineRule="auto"/>
        <w:rPr>
          <w:rFonts w:ascii="Times New Roman" w:eastAsia="Times New Roman" w:hAnsi="Times New Roman" w:cs="Times New Roman"/>
          <w:szCs w:val="24"/>
        </w:rPr>
      </w:pPr>
    </w:p>
    <w:p w14:paraId="4BE1564A" w14:textId="77777777" w:rsidR="00C324BD" w:rsidRPr="00C324BD" w:rsidRDefault="00C324BD" w:rsidP="00C324BD">
      <w:pPr>
        <w:spacing w:after="0" w:line="240" w:lineRule="auto"/>
        <w:jc w:val="center"/>
        <w:rPr>
          <w:rFonts w:ascii="Times New Roman" w:eastAsia="Times New Roman" w:hAnsi="Times New Roman" w:cs="Times New Roman"/>
          <w:szCs w:val="24"/>
        </w:rPr>
      </w:pPr>
      <w:r w:rsidRPr="00C324BD">
        <w:rPr>
          <w:rFonts w:ascii="Calibri" w:eastAsia="Times New Roman" w:hAnsi="Calibri" w:cs="Calibri"/>
          <w:b/>
          <w:bCs/>
          <w:i/>
          <w:iCs/>
          <w:color w:val="000000"/>
          <w:szCs w:val="24"/>
          <w:shd w:val="clear" w:color="auto" w:fill="FFFFFF"/>
        </w:rPr>
        <w:t>ALTER DATABASE &lt;DATABASE NAME&gt; </w:t>
      </w:r>
    </w:p>
    <w:p w14:paraId="1EB83CD0" w14:textId="77777777" w:rsidR="00C324BD" w:rsidRPr="00C324BD" w:rsidRDefault="00C324BD" w:rsidP="00C324BD">
      <w:pPr>
        <w:spacing w:after="0" w:line="240" w:lineRule="auto"/>
        <w:jc w:val="center"/>
        <w:rPr>
          <w:rFonts w:ascii="Times New Roman" w:eastAsia="Times New Roman" w:hAnsi="Times New Roman" w:cs="Times New Roman"/>
          <w:szCs w:val="24"/>
        </w:rPr>
      </w:pPr>
      <w:r w:rsidRPr="00C324BD">
        <w:rPr>
          <w:rFonts w:ascii="Calibri" w:eastAsia="Times New Roman" w:hAnsi="Calibri" w:cs="Calibri"/>
          <w:b/>
          <w:bCs/>
          <w:i/>
          <w:iCs/>
          <w:color w:val="000000"/>
          <w:szCs w:val="24"/>
          <w:shd w:val="clear" w:color="auto" w:fill="FFFFFF"/>
        </w:rPr>
        <w:t>SET DEFAULT_TRANSACTION_ISOLATION TO SERIALIZABLE ;</w:t>
      </w:r>
    </w:p>
    <w:p w14:paraId="1D01A891" w14:textId="77777777" w:rsidR="00C324BD" w:rsidRPr="00C324BD" w:rsidRDefault="00C324BD" w:rsidP="00C324BD">
      <w:pPr>
        <w:spacing w:after="0" w:line="240" w:lineRule="auto"/>
        <w:rPr>
          <w:rFonts w:ascii="Times New Roman" w:eastAsia="Times New Roman" w:hAnsi="Times New Roman" w:cs="Times New Roman"/>
          <w:szCs w:val="24"/>
        </w:rPr>
      </w:pPr>
    </w:p>
    <w:p w14:paraId="63AC9492" w14:textId="77777777" w:rsidR="00C324BD" w:rsidRPr="00B64CF0" w:rsidRDefault="00C324BD" w:rsidP="00C324BD">
      <w:pPr>
        <w:spacing w:after="0" w:line="240" w:lineRule="auto"/>
        <w:ind w:firstLine="360"/>
        <w:rPr>
          <w:szCs w:val="24"/>
        </w:rPr>
      </w:pPr>
      <w:r w:rsidRPr="00B64CF0">
        <w:rPr>
          <w:rFonts w:ascii="Calibri" w:eastAsia="Times New Roman" w:hAnsi="Calibri" w:cs="Calibri"/>
          <w:color w:val="000000"/>
          <w:szCs w:val="24"/>
          <w:shd w:val="clear" w:color="auto" w:fill="FFFFFF"/>
        </w:rPr>
        <w:t xml:space="preserve">Nivoi izolacije </w:t>
      </w:r>
      <w:r w:rsidRPr="00B64CF0">
        <w:rPr>
          <w:szCs w:val="24"/>
        </w:rPr>
        <w:t>koje podržava MariaDB su:</w:t>
      </w:r>
    </w:p>
    <w:p w14:paraId="6ECC9355" w14:textId="77777777" w:rsidR="00C324BD" w:rsidRPr="00B64CF0" w:rsidRDefault="00C324BD" w:rsidP="00C324BD">
      <w:pPr>
        <w:spacing w:after="0" w:line="240" w:lineRule="auto"/>
        <w:ind w:left="720"/>
        <w:textAlignment w:val="baseline"/>
        <w:rPr>
          <w:rFonts w:ascii="Calibri" w:eastAsia="Times New Roman" w:hAnsi="Calibri" w:cs="Calibri"/>
          <w:color w:val="000000"/>
          <w:szCs w:val="24"/>
        </w:rPr>
      </w:pPr>
    </w:p>
    <w:p w14:paraId="393D0C1B" w14:textId="77777777" w:rsidR="00C324BD" w:rsidRPr="00B64CF0" w:rsidRDefault="00C324BD" w:rsidP="00C324BD">
      <w:pPr>
        <w:numPr>
          <w:ilvl w:val="0"/>
          <w:numId w:val="2"/>
        </w:numPr>
        <w:spacing w:after="0" w:line="240" w:lineRule="auto"/>
        <w:textAlignment w:val="baseline"/>
        <w:rPr>
          <w:rFonts w:ascii="Calibri" w:eastAsia="Times New Roman" w:hAnsi="Calibri" w:cs="Calibri"/>
          <w:color w:val="000000"/>
          <w:szCs w:val="24"/>
        </w:rPr>
      </w:pPr>
      <w:r w:rsidRPr="00B64CF0">
        <w:rPr>
          <w:rFonts w:ascii="Calibri" w:eastAsia="Times New Roman" w:hAnsi="Calibri" w:cs="Calibri"/>
          <w:b/>
          <w:bCs/>
          <w:i/>
          <w:iCs/>
          <w:color w:val="000000"/>
          <w:szCs w:val="24"/>
          <w:shd w:val="clear" w:color="auto" w:fill="FFFFFF"/>
        </w:rPr>
        <w:t>READ UNCOMMITTED</w:t>
      </w:r>
      <w:r w:rsidRPr="00B64CF0">
        <w:rPr>
          <w:rFonts w:ascii="Calibri" w:eastAsia="Times New Roman" w:hAnsi="Calibri" w:cs="Calibri"/>
          <w:color w:val="000000"/>
          <w:szCs w:val="24"/>
        </w:rPr>
        <w:t>: Sa nivoom izolacije READ UNCOMMITTED, za svaku naredbu čitanja koja se izvršava u transakciji, kreira se poseban snimak podataka. Čitanja koriste taj snimak. On može da se sastoji od podataka iz transakcije koja još nije izvršena, pa je moguće da takvi podaci nikada neće postojati u tabeli. Z</w:t>
      </w:r>
      <w:r w:rsidRPr="00B64CF0">
        <w:rPr>
          <w:rFonts w:ascii="Calibri" w:eastAsia="Times New Roman" w:hAnsi="Calibri" w:cs="Calibri"/>
          <w:color w:val="000000"/>
          <w:szCs w:val="24"/>
          <w:shd w:val="clear" w:color="auto" w:fill="FFFFFF"/>
        </w:rPr>
        <w:t>bog toga predstavlja model sa najslabijim nivoom izolacije, odnosno najmanje je restriktivan po pitanju zaključavanja. </w:t>
      </w:r>
    </w:p>
    <w:p w14:paraId="760634C2" w14:textId="77777777" w:rsidR="00C324BD" w:rsidRPr="00C324BD" w:rsidRDefault="00C324BD" w:rsidP="00C324BD">
      <w:pPr>
        <w:spacing w:after="0" w:line="240" w:lineRule="auto"/>
        <w:ind w:left="720"/>
        <w:textAlignment w:val="baseline"/>
        <w:rPr>
          <w:rFonts w:ascii="Calibri" w:eastAsia="Times New Roman" w:hAnsi="Calibri" w:cs="Calibri"/>
          <w:color w:val="000000"/>
          <w:sz w:val="28"/>
          <w:szCs w:val="24"/>
        </w:rPr>
      </w:pPr>
    </w:p>
    <w:p w14:paraId="6722E538" w14:textId="6DA00D02" w:rsidR="00C324BD" w:rsidRPr="00B64CF0" w:rsidRDefault="00C324BD" w:rsidP="00C324BD">
      <w:pPr>
        <w:numPr>
          <w:ilvl w:val="0"/>
          <w:numId w:val="2"/>
        </w:numPr>
        <w:spacing w:after="0" w:line="240" w:lineRule="auto"/>
        <w:textAlignment w:val="baseline"/>
        <w:rPr>
          <w:rFonts w:ascii="Times New Roman" w:eastAsia="Times New Roman" w:hAnsi="Times New Roman" w:cs="Times New Roman"/>
          <w:szCs w:val="24"/>
        </w:rPr>
      </w:pPr>
      <w:r w:rsidRPr="00B64CF0">
        <w:rPr>
          <w:rFonts w:ascii="Calibri" w:eastAsia="Times New Roman" w:hAnsi="Calibri" w:cs="Calibri"/>
          <w:b/>
          <w:bCs/>
          <w:i/>
          <w:iCs/>
          <w:color w:val="000000"/>
          <w:szCs w:val="24"/>
          <w:shd w:val="clear" w:color="auto" w:fill="FFFFFF"/>
        </w:rPr>
        <w:lastRenderedPageBreak/>
        <w:t>READ COMMITTED</w:t>
      </w:r>
      <w:r w:rsidRPr="00B64CF0">
        <w:rPr>
          <w:rFonts w:ascii="Calibri" w:eastAsia="Times New Roman" w:hAnsi="Calibri" w:cs="Calibri"/>
          <w:color w:val="000000"/>
          <w:szCs w:val="24"/>
          <w:shd w:val="clear" w:color="auto" w:fill="FFFFFF"/>
        </w:rPr>
        <w:t xml:space="preserve">: </w:t>
      </w:r>
      <w:r w:rsidRPr="00B64CF0">
        <w:rPr>
          <w:rFonts w:ascii="Calibri" w:eastAsia="Times New Roman" w:hAnsi="Calibri" w:cs="Calibri"/>
          <w:szCs w:val="24"/>
        </w:rPr>
        <w:t xml:space="preserve">Kao READ UNCOMMITTED, nivo izolacije READ COMMITTED kreira drugačije snimake za svaku naredbu čitanja u transakciji, ali nikada ne koristi nepotvrđene podatke prilikom pravljenja snimka. </w:t>
      </w:r>
    </w:p>
    <w:p w14:paraId="01FA2EB4" w14:textId="6D625B91" w:rsidR="00C324BD" w:rsidRPr="00DF559F" w:rsidRDefault="00C324BD" w:rsidP="00DF559F">
      <w:pPr>
        <w:pStyle w:val="ListParagraph"/>
        <w:numPr>
          <w:ilvl w:val="0"/>
          <w:numId w:val="2"/>
        </w:numPr>
        <w:spacing w:after="0" w:line="240" w:lineRule="auto"/>
        <w:rPr>
          <w:rFonts w:ascii="Times New Roman" w:eastAsia="Times New Roman" w:hAnsi="Times New Roman" w:cs="Times New Roman"/>
          <w:sz w:val="24"/>
          <w:szCs w:val="24"/>
        </w:rPr>
      </w:pPr>
      <w:r w:rsidRPr="00DF559F">
        <w:rPr>
          <w:rFonts w:ascii="Calibri" w:eastAsia="Times New Roman" w:hAnsi="Calibri" w:cs="Calibri"/>
          <w:b/>
          <w:bCs/>
          <w:i/>
          <w:iCs/>
          <w:sz w:val="24"/>
          <w:szCs w:val="24"/>
          <w:shd w:val="clear" w:color="auto" w:fill="FFFFFF"/>
        </w:rPr>
        <w:t>REPEATABLE READ</w:t>
      </w:r>
      <w:r w:rsidRPr="00DF559F">
        <w:rPr>
          <w:rFonts w:ascii="Calibri" w:eastAsia="Times New Roman" w:hAnsi="Calibri" w:cs="Calibri"/>
          <w:sz w:val="24"/>
          <w:szCs w:val="24"/>
          <w:shd w:val="clear" w:color="auto" w:fill="FFFFFF"/>
        </w:rPr>
        <w:t xml:space="preserve">: Ovo je podrazumevani MariaDB model. Drugi po snazi nivo izolacije transakcije. Sličan je </w:t>
      </w:r>
      <w:r w:rsidRPr="00DF559F">
        <w:rPr>
          <w:rFonts w:ascii="Calibri" w:eastAsia="Times New Roman" w:hAnsi="Calibri" w:cs="Calibri"/>
          <w:b/>
          <w:bCs/>
          <w:i/>
          <w:iCs/>
          <w:sz w:val="24"/>
          <w:szCs w:val="24"/>
          <w:shd w:val="clear" w:color="auto" w:fill="FFFFFF"/>
        </w:rPr>
        <w:t>READ COMMITTED</w:t>
      </w:r>
      <w:r w:rsidRPr="00DF559F">
        <w:rPr>
          <w:rFonts w:ascii="Calibri" w:eastAsia="Times New Roman" w:hAnsi="Calibri" w:cs="Calibri"/>
          <w:sz w:val="24"/>
          <w:szCs w:val="24"/>
          <w:shd w:val="clear" w:color="auto" w:fill="FFFFFF"/>
        </w:rPr>
        <w:t xml:space="preserve"> po tome što omogućava samo čitanje podataka koji su potvrđeni, tj potvrđeni i definitivno upisani. Takođe garantuje da se bilo koji pročitani podatak ne može promeniti. </w:t>
      </w:r>
      <w:r w:rsidRPr="00DF559F">
        <w:rPr>
          <w:sz w:val="24"/>
          <w:szCs w:val="24"/>
        </w:rPr>
        <w:t>Sva čitanja unutar transakcije koriste isti snimak.</w:t>
      </w:r>
    </w:p>
    <w:p w14:paraId="75DE615D" w14:textId="77777777" w:rsidR="00C324BD" w:rsidRPr="00DF559F" w:rsidRDefault="00C324BD" w:rsidP="00C324BD">
      <w:pPr>
        <w:numPr>
          <w:ilvl w:val="0"/>
          <w:numId w:val="1"/>
        </w:numPr>
        <w:spacing w:after="0" w:line="240" w:lineRule="auto"/>
        <w:textAlignment w:val="baseline"/>
        <w:rPr>
          <w:rFonts w:ascii="Times New Roman" w:eastAsia="Times New Roman" w:hAnsi="Times New Roman" w:cs="Times New Roman"/>
          <w:szCs w:val="24"/>
        </w:rPr>
      </w:pPr>
      <w:r w:rsidRPr="00DF559F">
        <w:rPr>
          <w:rFonts w:ascii="Calibri" w:eastAsia="Times New Roman" w:hAnsi="Calibri" w:cs="Calibri"/>
          <w:b/>
          <w:bCs/>
          <w:i/>
          <w:iCs/>
          <w:szCs w:val="24"/>
          <w:shd w:val="clear" w:color="auto" w:fill="FFFFFF"/>
        </w:rPr>
        <w:t>SERIALIZABLE</w:t>
      </w:r>
      <w:r w:rsidRPr="00DF559F">
        <w:rPr>
          <w:rFonts w:ascii="Calibri" w:eastAsia="Times New Roman" w:hAnsi="Calibri" w:cs="Calibri"/>
          <w:szCs w:val="24"/>
          <w:shd w:val="clear" w:color="auto" w:fill="FFFFFF"/>
        </w:rPr>
        <w:t xml:space="preserve">: najjači nivo što se konzistentnosti podataka tiče, najstriktniji po pitanju zaključavanja. Potpuno izoluje efekat jedne transakcije od drugih. Slično je </w:t>
      </w:r>
      <w:r w:rsidRPr="00DF559F">
        <w:rPr>
          <w:rFonts w:ascii="Calibri" w:eastAsia="Times New Roman" w:hAnsi="Calibri" w:cs="Calibri"/>
          <w:b/>
          <w:bCs/>
          <w:i/>
          <w:iCs/>
          <w:szCs w:val="24"/>
          <w:shd w:val="clear" w:color="auto" w:fill="FFFFFF"/>
        </w:rPr>
        <w:t>REPEATABAL READ</w:t>
      </w:r>
      <w:r w:rsidRPr="00DF559F">
        <w:rPr>
          <w:rFonts w:ascii="Calibri" w:eastAsia="Times New Roman" w:hAnsi="Calibri" w:cs="Calibri"/>
          <w:szCs w:val="24"/>
          <w:shd w:val="clear" w:color="auto" w:fill="FFFFFF"/>
        </w:rPr>
        <w:t xml:space="preserve">-u sa dodatnim ograničenjem da red izabran od strane jedne transakcije ne može biti promenjen drugom dok se prva transakcija ne završi. Izbegava se fenomen fantomskog čitanja. Loša strana upotrebe ovog modela su performanse. </w:t>
      </w:r>
    </w:p>
    <w:p w14:paraId="6F4A32E8" w14:textId="77777777" w:rsidR="00C324BD" w:rsidRPr="00B64CF0" w:rsidRDefault="00C324BD" w:rsidP="00C324BD">
      <w:pPr>
        <w:spacing w:after="0" w:line="240" w:lineRule="auto"/>
        <w:ind w:left="720"/>
        <w:textAlignment w:val="baseline"/>
        <w:rPr>
          <w:rFonts w:ascii="Calibri" w:eastAsia="Times New Roman" w:hAnsi="Calibri" w:cs="Calibri"/>
          <w:b/>
          <w:bCs/>
          <w:i/>
          <w:iCs/>
          <w:color w:val="000000"/>
          <w:szCs w:val="24"/>
          <w:shd w:val="clear" w:color="auto" w:fill="FFFFFF"/>
        </w:rPr>
      </w:pPr>
    </w:p>
    <w:p w14:paraId="073BAE21" w14:textId="6BA9F80A" w:rsidR="00C324BD" w:rsidRPr="00B64CF0" w:rsidRDefault="00C324BD" w:rsidP="006A6AF4">
      <w:pPr>
        <w:ind w:firstLine="360"/>
        <w:rPr>
          <w:rFonts w:ascii="Times New Roman" w:eastAsia="Times New Roman" w:hAnsi="Times New Roman" w:cs="Times New Roman"/>
          <w:szCs w:val="24"/>
        </w:rPr>
      </w:pPr>
      <w:r w:rsidRPr="00B64CF0">
        <w:rPr>
          <w:szCs w:val="24"/>
        </w:rPr>
        <w:t>Izbor najboljeg nivoa izolacije ima veliki uticaj na bazu podataka. Međutim, ne može se reći da je neki nivo bolji od drugog, jer svaki nivo ima svoje prednosti i mane.</w:t>
      </w:r>
      <w:r w:rsidRPr="006A6AF4">
        <w:rPr>
          <w:szCs w:val="24"/>
        </w:rPr>
        <w:t xml:space="preserve"> Izbor zavisi od potreba samog sistema</w:t>
      </w:r>
      <w:r w:rsidR="006A6AF4">
        <w:rPr>
          <w:szCs w:val="24"/>
        </w:rPr>
        <w:t xml:space="preserve">, da li je cilj postići bolje performanse, po cenu javljanja nekih nedoslednosti, ili bazu držati konzistentnom a performanse staviti u drugi plan. </w:t>
      </w:r>
    </w:p>
    <w:p w14:paraId="1793CAC2" w14:textId="70D51FEE" w:rsidR="00C324BD" w:rsidRPr="00B64CF0" w:rsidRDefault="00C324BD" w:rsidP="00C324BD">
      <w:pPr>
        <w:spacing w:after="0" w:line="240" w:lineRule="auto"/>
        <w:ind w:firstLine="360"/>
        <w:rPr>
          <w:rFonts w:ascii="Calibri" w:eastAsia="Times New Roman" w:hAnsi="Calibri" w:cs="Calibri"/>
          <w:color w:val="000000"/>
          <w:szCs w:val="24"/>
          <w:shd w:val="clear" w:color="auto" w:fill="FFFFFF"/>
        </w:rPr>
      </w:pPr>
      <w:r w:rsidRPr="00B64CF0">
        <w:rPr>
          <w:rFonts w:ascii="Calibri" w:eastAsia="Times New Roman" w:hAnsi="Calibri" w:cs="Calibri"/>
          <w:color w:val="000000"/>
          <w:szCs w:val="24"/>
          <w:shd w:val="clear" w:color="auto" w:fill="FFFFFF"/>
        </w:rPr>
        <w:t xml:space="preserve">Kako svaki od ovih nivoa funckioniše najlakše je objasniti ako vidimo koje </w:t>
      </w:r>
      <w:r w:rsidR="00615220">
        <w:rPr>
          <w:rFonts w:ascii="Calibri" w:eastAsia="Times New Roman" w:hAnsi="Calibri" w:cs="Calibri"/>
          <w:color w:val="000000"/>
          <w:szCs w:val="24"/>
          <w:shd w:val="clear" w:color="auto" w:fill="FFFFFF"/>
        </w:rPr>
        <w:t>neke od</w:t>
      </w:r>
      <w:r w:rsidRPr="00B64CF0">
        <w:rPr>
          <w:rFonts w:ascii="Calibri" w:eastAsia="Times New Roman" w:hAnsi="Calibri" w:cs="Calibri"/>
          <w:color w:val="000000"/>
          <w:szCs w:val="24"/>
          <w:shd w:val="clear" w:color="auto" w:fill="FFFFFF"/>
        </w:rPr>
        <w:t xml:space="preserve"> efek</w:t>
      </w:r>
      <w:r w:rsidR="00615220">
        <w:rPr>
          <w:rFonts w:ascii="Calibri" w:eastAsia="Times New Roman" w:hAnsi="Calibri" w:cs="Calibri"/>
          <w:color w:val="000000"/>
          <w:szCs w:val="24"/>
          <w:shd w:val="clear" w:color="auto" w:fill="FFFFFF"/>
        </w:rPr>
        <w:t>a</w:t>
      </w:r>
      <w:r w:rsidRPr="00B64CF0">
        <w:rPr>
          <w:rFonts w:ascii="Calibri" w:eastAsia="Times New Roman" w:hAnsi="Calibri" w:cs="Calibri"/>
          <w:color w:val="000000"/>
          <w:szCs w:val="24"/>
          <w:shd w:val="clear" w:color="auto" w:fill="FFFFFF"/>
        </w:rPr>
        <w:t>t</w:t>
      </w:r>
      <w:r w:rsidR="00615220">
        <w:rPr>
          <w:rFonts w:ascii="Calibri" w:eastAsia="Times New Roman" w:hAnsi="Calibri" w:cs="Calibri"/>
          <w:color w:val="000000"/>
          <w:szCs w:val="24"/>
          <w:shd w:val="clear" w:color="auto" w:fill="FFFFFF"/>
        </w:rPr>
        <w:t>a</w:t>
      </w:r>
      <w:r w:rsidRPr="00B64CF0">
        <w:rPr>
          <w:rFonts w:ascii="Calibri" w:eastAsia="Times New Roman" w:hAnsi="Calibri" w:cs="Calibri"/>
          <w:color w:val="000000"/>
          <w:szCs w:val="24"/>
          <w:shd w:val="clear" w:color="auto" w:fill="FFFFFF"/>
        </w:rPr>
        <w:t>,</w:t>
      </w:r>
      <w:r w:rsidR="00615220">
        <w:rPr>
          <w:rFonts w:ascii="Calibri" w:eastAsia="Times New Roman" w:hAnsi="Calibri" w:cs="Calibri"/>
          <w:color w:val="000000"/>
          <w:szCs w:val="24"/>
          <w:shd w:val="clear" w:color="auto" w:fill="FFFFFF"/>
        </w:rPr>
        <w:t xml:space="preserve"> koji se u </w:t>
      </w:r>
      <w:r w:rsidR="009A7E3B">
        <w:rPr>
          <w:rFonts w:ascii="Calibri" w:eastAsia="Times New Roman" w:hAnsi="Calibri" w:cs="Calibri"/>
          <w:color w:val="000000"/>
          <w:szCs w:val="24"/>
          <w:shd w:val="clear" w:color="auto" w:fill="FFFFFF"/>
        </w:rPr>
        <w:t>pojedinim</w:t>
      </w:r>
      <w:r w:rsidR="00615220">
        <w:rPr>
          <w:rFonts w:ascii="Calibri" w:eastAsia="Times New Roman" w:hAnsi="Calibri" w:cs="Calibri"/>
          <w:color w:val="000000"/>
          <w:szCs w:val="24"/>
          <w:shd w:val="clear" w:color="auto" w:fill="FFFFFF"/>
        </w:rPr>
        <w:t xml:space="preserve"> nivoima javljaju a u drugima ne.</w:t>
      </w:r>
      <w:r w:rsidRPr="00B64CF0">
        <w:rPr>
          <w:rFonts w:ascii="Calibri" w:eastAsia="Times New Roman" w:hAnsi="Calibri" w:cs="Calibri"/>
          <w:color w:val="000000"/>
          <w:szCs w:val="24"/>
          <w:shd w:val="clear" w:color="auto" w:fill="FFFFFF"/>
        </w:rPr>
        <w:t xml:space="preserve"> Pomenućemo nekoliko i objasniti ih na primeru</w:t>
      </w:r>
      <w:r w:rsidR="00F937C3">
        <w:rPr>
          <w:rFonts w:ascii="Calibri" w:eastAsia="Times New Roman" w:hAnsi="Calibri" w:cs="Calibri"/>
          <w:color w:val="000000"/>
          <w:szCs w:val="24"/>
          <w:shd w:val="clear" w:color="auto" w:fill="FFFFFF"/>
        </w:rPr>
        <w:t>.</w:t>
      </w:r>
    </w:p>
    <w:p w14:paraId="5B2038E2" w14:textId="7E3315B5" w:rsidR="004763C1" w:rsidRDefault="004763C1" w:rsidP="00C324BD">
      <w:pPr>
        <w:spacing w:after="0" w:line="240" w:lineRule="auto"/>
        <w:ind w:firstLine="360"/>
        <w:rPr>
          <w:rFonts w:ascii="Calibri" w:eastAsia="Times New Roman" w:hAnsi="Calibri" w:cs="Calibri"/>
          <w:color w:val="000000"/>
          <w:szCs w:val="24"/>
          <w:shd w:val="clear" w:color="auto" w:fill="FFFFFF"/>
        </w:rPr>
      </w:pPr>
    </w:p>
    <w:p w14:paraId="2C4EE228" w14:textId="69AF7B39" w:rsidR="004763C1" w:rsidRPr="007148E0" w:rsidRDefault="00063771" w:rsidP="007148E0">
      <w:pPr>
        <w:pStyle w:val="Heading2"/>
        <w:rPr>
          <w:sz w:val="32"/>
          <w:szCs w:val="32"/>
        </w:rPr>
      </w:pPr>
      <w:bookmarkStart w:id="6" w:name="_Toc104986976"/>
      <w:r w:rsidRPr="007148E0">
        <w:rPr>
          <w:sz w:val="32"/>
          <w:szCs w:val="32"/>
        </w:rPr>
        <w:t>Konzistentno čitanje</w:t>
      </w:r>
      <w:bookmarkEnd w:id="6"/>
    </w:p>
    <w:p w14:paraId="0C172588" w14:textId="77777777" w:rsidR="00063771" w:rsidRPr="004763C1" w:rsidRDefault="00063771" w:rsidP="004763C1">
      <w:pPr>
        <w:spacing w:after="0" w:line="240" w:lineRule="auto"/>
        <w:jc w:val="left"/>
        <w:rPr>
          <w:rFonts w:ascii="Times New Roman" w:eastAsia="Times New Roman" w:hAnsi="Times New Roman" w:cs="Times New Roman"/>
          <w:szCs w:val="24"/>
        </w:rPr>
      </w:pPr>
    </w:p>
    <w:p w14:paraId="6946D3B9" w14:textId="0D601BF4" w:rsidR="004763C1" w:rsidRPr="004B0071" w:rsidRDefault="004763C1" w:rsidP="004B0071">
      <w:pPr>
        <w:spacing w:after="0" w:line="240" w:lineRule="auto"/>
        <w:ind w:firstLine="720"/>
        <w:rPr>
          <w:rFonts w:eastAsia="Times New Roman" w:cstheme="minorHAnsi"/>
          <w:szCs w:val="24"/>
        </w:rPr>
      </w:pPr>
      <w:r w:rsidRPr="004B0071">
        <w:rPr>
          <w:rFonts w:eastAsia="Times New Roman" w:cstheme="minorHAnsi"/>
          <w:color w:val="000000"/>
          <w:szCs w:val="24"/>
        </w:rPr>
        <w:t xml:space="preserve">Konzistentno čitanje podrazumeva da </w:t>
      </w:r>
      <w:r w:rsidR="00B326EC" w:rsidRPr="004B0071">
        <w:rPr>
          <w:rFonts w:eastAsia="Times New Roman" w:cstheme="minorHAnsi"/>
          <w:color w:val="000000"/>
          <w:szCs w:val="24"/>
        </w:rPr>
        <w:t>MariaDB</w:t>
      </w:r>
      <w:r w:rsidRPr="004B0071">
        <w:rPr>
          <w:rFonts w:eastAsia="Times New Roman" w:cstheme="minorHAnsi"/>
          <w:color w:val="000000"/>
          <w:szCs w:val="24"/>
        </w:rPr>
        <w:t xml:space="preserve"> koristi strategiju sa više verzija sistema, tako da svaki upit ima “snimak” baze podataka u određenom trenutku. Upit vidi promene izvršene transakcijama koje su izvršene pre trenutka u kome je dobio svoj snimak, i nema promena učinjenih kasnijim transakcijama, ili onima koje jos uvek nisu potvrđene. Izuzetak od ovog pravila je da upit vidi promene napravljene ranijim naredbama u okviru ISTE transakcije. Ovaj izuzetak uzrokuje sledeću anomaliju: ako ažuriramo neke redove u tabeli, </w:t>
      </w:r>
      <w:r w:rsidRPr="004B0071">
        <w:rPr>
          <w:rFonts w:eastAsia="Times New Roman" w:cstheme="minorHAnsi"/>
          <w:b/>
          <w:bCs/>
          <w:i/>
          <w:iCs/>
          <w:color w:val="000000"/>
          <w:szCs w:val="24"/>
        </w:rPr>
        <w:t>SELECT</w:t>
      </w:r>
      <w:r w:rsidRPr="004B0071">
        <w:rPr>
          <w:rFonts w:eastAsia="Times New Roman" w:cstheme="minorHAnsi"/>
          <w:color w:val="000000"/>
          <w:szCs w:val="24"/>
        </w:rPr>
        <w:t xml:space="preserve"> vidi najnoviju verziju ažuriranih redova, ali istovremeno može videti starije verzije bilo kojih drugih redova. Ako druge sesije istovremeno ažuriraju istu tabelu, to znači da može</w:t>
      </w:r>
      <w:r w:rsidR="00B326EC" w:rsidRPr="004B0071">
        <w:rPr>
          <w:rFonts w:eastAsia="Times New Roman" w:cstheme="minorHAnsi"/>
          <w:color w:val="000000"/>
          <w:szCs w:val="24"/>
        </w:rPr>
        <w:t>mo</w:t>
      </w:r>
      <w:r w:rsidRPr="004B0071">
        <w:rPr>
          <w:rFonts w:eastAsia="Times New Roman" w:cstheme="minorHAnsi"/>
          <w:color w:val="000000"/>
          <w:szCs w:val="24"/>
        </w:rPr>
        <w:t xml:space="preserve"> videti tabelu u stanju koje nikada nije postojalo u bazi podataka.</w:t>
      </w:r>
      <w:r w:rsidR="0002607E" w:rsidRPr="004B0071">
        <w:rPr>
          <w:rFonts w:eastAsia="Times New Roman" w:cstheme="minorHAnsi"/>
          <w:color w:val="000000"/>
          <w:szCs w:val="24"/>
        </w:rPr>
        <w:t xml:space="preserve"> </w:t>
      </w:r>
    </w:p>
    <w:p w14:paraId="5D354D14" w14:textId="77777777" w:rsidR="004763C1" w:rsidRPr="004B0071" w:rsidRDefault="004763C1" w:rsidP="004B0071">
      <w:pPr>
        <w:spacing w:after="0" w:line="240" w:lineRule="auto"/>
        <w:rPr>
          <w:rFonts w:eastAsia="Times New Roman" w:cstheme="minorHAnsi"/>
          <w:szCs w:val="24"/>
        </w:rPr>
      </w:pPr>
    </w:p>
    <w:p w14:paraId="6B2C5156" w14:textId="0C56B7EA" w:rsidR="004763C1" w:rsidRPr="004B0071" w:rsidRDefault="004763C1" w:rsidP="004B0071">
      <w:pPr>
        <w:spacing w:after="0" w:line="240" w:lineRule="auto"/>
        <w:ind w:firstLine="720"/>
        <w:rPr>
          <w:rFonts w:eastAsia="Times New Roman" w:cstheme="minorHAnsi"/>
          <w:szCs w:val="24"/>
        </w:rPr>
      </w:pPr>
      <w:r w:rsidRPr="004B0071">
        <w:rPr>
          <w:rFonts w:eastAsia="Times New Roman" w:cstheme="minorHAnsi"/>
          <w:color w:val="000000"/>
          <w:szCs w:val="24"/>
        </w:rPr>
        <w:t xml:space="preserve">Ako je nivo izolacije transakcije </w:t>
      </w:r>
      <w:r w:rsidRPr="004B0071">
        <w:rPr>
          <w:rFonts w:eastAsia="Times New Roman" w:cstheme="minorHAnsi"/>
          <w:b/>
          <w:bCs/>
          <w:i/>
          <w:iCs/>
          <w:color w:val="000000"/>
          <w:szCs w:val="24"/>
        </w:rPr>
        <w:t>REPEATABLE READ</w:t>
      </w:r>
      <w:r w:rsidRPr="004B0071">
        <w:rPr>
          <w:rFonts w:eastAsia="Times New Roman" w:cstheme="minorHAnsi"/>
          <w:color w:val="000000"/>
          <w:szCs w:val="24"/>
        </w:rPr>
        <w:t xml:space="preserve"> (podrazumevani nivo), sva konzistentna čitanja u okviru iste transakcije čitaju snimak koji je dobijen prvim takvim čitanjem transakciji. Noviji snimak može se dobiti potvrđivanjem trenutne transakcije i izvršavanjem novih upita nakon toga.</w:t>
      </w:r>
      <w:r w:rsidR="008608C3" w:rsidRPr="004B0071">
        <w:rPr>
          <w:rFonts w:eastAsia="Times New Roman" w:cstheme="minorHAnsi"/>
          <w:color w:val="000000"/>
          <w:szCs w:val="24"/>
        </w:rPr>
        <w:t xml:space="preserve"> </w:t>
      </w:r>
      <w:r w:rsidRPr="004B0071">
        <w:rPr>
          <w:rFonts w:eastAsia="Times New Roman" w:cstheme="minorHAnsi"/>
          <w:szCs w:val="24"/>
        </w:rPr>
        <w:t xml:space="preserve">Sa nivoom izolacije </w:t>
      </w:r>
      <w:r w:rsidRPr="004B0071">
        <w:rPr>
          <w:rFonts w:eastAsia="Times New Roman" w:cstheme="minorHAnsi"/>
          <w:b/>
          <w:bCs/>
          <w:i/>
          <w:iCs/>
          <w:szCs w:val="24"/>
        </w:rPr>
        <w:t>READ COMMITTED</w:t>
      </w:r>
      <w:r w:rsidRPr="004B0071">
        <w:rPr>
          <w:rFonts w:eastAsia="Times New Roman" w:cstheme="minorHAnsi"/>
          <w:szCs w:val="24"/>
        </w:rPr>
        <w:t>, svako čitanje unutar transakcije postavlja i čita svoj sopstveni “sveži” snimak. </w:t>
      </w:r>
      <w:r w:rsidR="00CD2A7E" w:rsidRPr="004B0071">
        <w:rPr>
          <w:rFonts w:eastAsia="Times New Roman" w:cstheme="minorHAnsi"/>
          <w:szCs w:val="24"/>
        </w:rPr>
        <w:t xml:space="preserve"> </w:t>
      </w:r>
    </w:p>
    <w:p w14:paraId="1E393639" w14:textId="77777777" w:rsidR="004763C1" w:rsidRPr="004B0071" w:rsidRDefault="004763C1" w:rsidP="004B0071">
      <w:pPr>
        <w:spacing w:after="0" w:line="240" w:lineRule="auto"/>
        <w:rPr>
          <w:rFonts w:eastAsia="Times New Roman" w:cstheme="minorHAnsi"/>
          <w:szCs w:val="24"/>
        </w:rPr>
      </w:pPr>
    </w:p>
    <w:p w14:paraId="13E1E46E" w14:textId="64404E96" w:rsidR="004763C1" w:rsidRPr="004B0071" w:rsidRDefault="004763C1" w:rsidP="004B0071">
      <w:pPr>
        <w:spacing w:after="0" w:line="240" w:lineRule="auto"/>
        <w:ind w:firstLine="720"/>
        <w:rPr>
          <w:rFonts w:eastAsia="Times New Roman" w:cstheme="minorHAnsi"/>
          <w:szCs w:val="24"/>
        </w:rPr>
      </w:pPr>
      <w:r w:rsidRPr="004B0071">
        <w:rPr>
          <w:rFonts w:eastAsia="Times New Roman" w:cstheme="minorHAnsi"/>
          <w:color w:val="000000"/>
          <w:szCs w:val="24"/>
        </w:rPr>
        <w:t xml:space="preserve">Dakle, Konzistentno čitanje je podrazumevani režim u kome </w:t>
      </w:r>
      <w:r w:rsidR="002349FB" w:rsidRPr="004B0071">
        <w:rPr>
          <w:rFonts w:eastAsia="Times New Roman" w:cstheme="minorHAnsi"/>
          <w:color w:val="000000"/>
          <w:szCs w:val="24"/>
        </w:rPr>
        <w:t>MariaDB</w:t>
      </w:r>
      <w:r w:rsidRPr="004B0071">
        <w:rPr>
          <w:rFonts w:eastAsia="Times New Roman" w:cstheme="minorHAnsi"/>
          <w:color w:val="000000"/>
          <w:szCs w:val="24"/>
        </w:rPr>
        <w:t xml:space="preserve"> obrađuje </w:t>
      </w:r>
      <w:r w:rsidRPr="004B0071">
        <w:rPr>
          <w:rFonts w:eastAsia="Times New Roman" w:cstheme="minorHAnsi"/>
          <w:b/>
          <w:bCs/>
          <w:i/>
          <w:iCs/>
          <w:color w:val="000000"/>
          <w:szCs w:val="24"/>
        </w:rPr>
        <w:t>SELECT</w:t>
      </w:r>
      <w:r w:rsidRPr="004B0071">
        <w:rPr>
          <w:rFonts w:eastAsia="Times New Roman" w:cstheme="minorHAnsi"/>
          <w:color w:val="000000"/>
          <w:szCs w:val="24"/>
        </w:rPr>
        <w:t xml:space="preserve"> naredbe na nivoima izolacije </w:t>
      </w:r>
      <w:r w:rsidRPr="004B0071">
        <w:rPr>
          <w:rFonts w:eastAsia="Times New Roman" w:cstheme="minorHAnsi"/>
          <w:b/>
          <w:bCs/>
          <w:i/>
          <w:iCs/>
          <w:color w:val="000000"/>
          <w:szCs w:val="24"/>
        </w:rPr>
        <w:t>READ COMMITTED</w:t>
      </w:r>
      <w:r w:rsidRPr="004B0071">
        <w:rPr>
          <w:rFonts w:eastAsia="Times New Roman" w:cstheme="minorHAnsi"/>
          <w:color w:val="000000"/>
          <w:szCs w:val="24"/>
        </w:rPr>
        <w:t xml:space="preserve"> i </w:t>
      </w:r>
      <w:r w:rsidRPr="004B0071">
        <w:rPr>
          <w:rFonts w:eastAsia="Times New Roman" w:cstheme="minorHAnsi"/>
          <w:b/>
          <w:bCs/>
          <w:i/>
          <w:iCs/>
          <w:color w:val="000000"/>
          <w:szCs w:val="24"/>
        </w:rPr>
        <w:t>REPEATABLE READ</w:t>
      </w:r>
      <w:r w:rsidRPr="004B0071">
        <w:rPr>
          <w:rFonts w:eastAsia="Times New Roman" w:cstheme="minorHAnsi"/>
          <w:color w:val="000000"/>
          <w:szCs w:val="24"/>
        </w:rPr>
        <w:t>. Konzistentno čitanje ne postavlja nikakva zaključavanja na tabele kojima pristupa, pa su stoga druge sesije slobodne da modifikuju te tabele u isto vreme kada se vrši dosledno čitanje na tabeli.</w:t>
      </w:r>
    </w:p>
    <w:p w14:paraId="5C04FA85" w14:textId="77777777" w:rsidR="004763C1" w:rsidRPr="004B0071" w:rsidRDefault="004763C1" w:rsidP="004B0071">
      <w:pPr>
        <w:spacing w:after="0" w:line="240" w:lineRule="auto"/>
        <w:rPr>
          <w:rFonts w:eastAsia="Times New Roman" w:cstheme="minorHAnsi"/>
          <w:szCs w:val="24"/>
        </w:rPr>
      </w:pPr>
    </w:p>
    <w:p w14:paraId="460BA0C0" w14:textId="5963FD99" w:rsidR="004763C1" w:rsidRPr="004B0071" w:rsidRDefault="004763C1" w:rsidP="004B0071">
      <w:pPr>
        <w:spacing w:after="0" w:line="240" w:lineRule="auto"/>
        <w:ind w:firstLine="720"/>
        <w:rPr>
          <w:rFonts w:eastAsia="Times New Roman" w:cstheme="minorHAnsi"/>
          <w:szCs w:val="24"/>
        </w:rPr>
      </w:pPr>
      <w:r w:rsidRPr="004B0071">
        <w:rPr>
          <w:rFonts w:eastAsia="Times New Roman" w:cstheme="minorHAnsi"/>
          <w:color w:val="000000"/>
          <w:szCs w:val="24"/>
        </w:rPr>
        <w:t xml:space="preserve">Pretpostavimo da koristimo podrazumevani nivo izolacije </w:t>
      </w:r>
      <w:r w:rsidRPr="004B0071">
        <w:rPr>
          <w:rFonts w:eastAsia="Times New Roman" w:cstheme="minorHAnsi"/>
          <w:b/>
          <w:bCs/>
          <w:i/>
          <w:iCs/>
          <w:color w:val="000000"/>
          <w:szCs w:val="24"/>
        </w:rPr>
        <w:t>REPEATABLE READ</w:t>
      </w:r>
      <w:r w:rsidRPr="004B0071">
        <w:rPr>
          <w:rFonts w:eastAsia="Times New Roman" w:cstheme="minorHAnsi"/>
          <w:color w:val="000000"/>
          <w:szCs w:val="24"/>
        </w:rPr>
        <w:t xml:space="preserve">. Kada izdamo naredbu čitanja tj. </w:t>
      </w:r>
      <w:r w:rsidRPr="004B0071">
        <w:rPr>
          <w:rFonts w:eastAsia="Times New Roman" w:cstheme="minorHAnsi"/>
          <w:b/>
          <w:bCs/>
          <w:i/>
          <w:iCs/>
          <w:color w:val="000000"/>
          <w:szCs w:val="24"/>
        </w:rPr>
        <w:t>SELECT</w:t>
      </w:r>
      <w:r w:rsidRPr="004B0071">
        <w:rPr>
          <w:rFonts w:eastAsia="Times New Roman" w:cstheme="minorHAnsi"/>
          <w:color w:val="000000"/>
          <w:szCs w:val="24"/>
        </w:rPr>
        <w:t xml:space="preserve">, </w:t>
      </w:r>
      <w:r w:rsidR="002349FB" w:rsidRPr="004B0071">
        <w:rPr>
          <w:rFonts w:eastAsia="Times New Roman" w:cstheme="minorHAnsi"/>
          <w:color w:val="000000"/>
          <w:szCs w:val="24"/>
        </w:rPr>
        <w:t>MariaDB</w:t>
      </w:r>
      <w:r w:rsidRPr="004B0071">
        <w:rPr>
          <w:rFonts w:eastAsia="Times New Roman" w:cstheme="minorHAnsi"/>
          <w:color w:val="000000"/>
          <w:szCs w:val="24"/>
        </w:rPr>
        <w:t xml:space="preserve"> daje našoj transakciji vremensku tačku prema kojoj naš upit vidi bazu podataka. Ako druga transakcija izbriše red i izvrši </w:t>
      </w:r>
      <w:r w:rsidRPr="004B0071">
        <w:rPr>
          <w:rFonts w:eastAsia="Times New Roman" w:cstheme="minorHAnsi"/>
          <w:i/>
          <w:iCs/>
          <w:color w:val="000000"/>
          <w:szCs w:val="24"/>
        </w:rPr>
        <w:t>commit</w:t>
      </w:r>
      <w:r w:rsidRPr="004B0071">
        <w:rPr>
          <w:rFonts w:eastAsia="Times New Roman" w:cstheme="minorHAnsi"/>
          <w:color w:val="000000"/>
          <w:szCs w:val="24"/>
        </w:rPr>
        <w:t xml:space="preserve"> nakon te vremenske tačke, nećemo viditi da je red izbrisan. Isto važi i za </w:t>
      </w:r>
      <w:r w:rsidRPr="004B0071">
        <w:rPr>
          <w:rFonts w:eastAsia="Times New Roman" w:cstheme="minorHAnsi"/>
          <w:b/>
          <w:bCs/>
          <w:i/>
          <w:iCs/>
          <w:color w:val="000000"/>
          <w:szCs w:val="24"/>
        </w:rPr>
        <w:t>INSERT</w:t>
      </w:r>
      <w:r w:rsidRPr="004B0071">
        <w:rPr>
          <w:rFonts w:eastAsia="Times New Roman" w:cstheme="minorHAnsi"/>
          <w:i/>
          <w:iCs/>
          <w:color w:val="000000"/>
          <w:szCs w:val="24"/>
        </w:rPr>
        <w:t xml:space="preserve"> i </w:t>
      </w:r>
      <w:r w:rsidRPr="004B0071">
        <w:rPr>
          <w:rFonts w:eastAsia="Times New Roman" w:cstheme="minorHAnsi"/>
          <w:b/>
          <w:bCs/>
          <w:i/>
          <w:iCs/>
          <w:color w:val="000000"/>
          <w:szCs w:val="24"/>
        </w:rPr>
        <w:t>UPDATE</w:t>
      </w:r>
      <w:r w:rsidRPr="004B0071">
        <w:rPr>
          <w:rFonts w:eastAsia="Times New Roman" w:cstheme="minorHAnsi"/>
          <w:i/>
          <w:iCs/>
          <w:color w:val="000000"/>
          <w:szCs w:val="24"/>
        </w:rPr>
        <w:t xml:space="preserve"> </w:t>
      </w:r>
      <w:r w:rsidRPr="004B0071">
        <w:rPr>
          <w:rFonts w:eastAsia="Times New Roman" w:cstheme="minorHAnsi"/>
          <w:color w:val="000000"/>
          <w:szCs w:val="24"/>
        </w:rPr>
        <w:t>naredbe.</w:t>
      </w:r>
    </w:p>
    <w:p w14:paraId="4722B6D3" w14:textId="77777777" w:rsidR="004763C1" w:rsidRPr="004B0071" w:rsidRDefault="004763C1" w:rsidP="004B0071">
      <w:pPr>
        <w:spacing w:after="0" w:line="240" w:lineRule="auto"/>
        <w:rPr>
          <w:rFonts w:eastAsia="Times New Roman" w:cstheme="minorHAnsi"/>
          <w:szCs w:val="24"/>
        </w:rPr>
      </w:pPr>
    </w:p>
    <w:p w14:paraId="19CC84A9" w14:textId="2037E872" w:rsidR="004763C1" w:rsidRPr="004B0071" w:rsidRDefault="004763C1" w:rsidP="004B0071">
      <w:pPr>
        <w:spacing w:after="0" w:line="240" w:lineRule="auto"/>
        <w:rPr>
          <w:rFonts w:eastAsia="Times New Roman" w:cstheme="minorHAnsi"/>
          <w:szCs w:val="24"/>
        </w:rPr>
      </w:pPr>
      <w:r w:rsidRPr="004B0071">
        <w:rPr>
          <w:rFonts w:eastAsia="Times New Roman" w:cstheme="minorHAnsi"/>
          <w:color w:val="000000"/>
          <w:szCs w:val="24"/>
        </w:rPr>
        <w:t xml:space="preserve">Vremensku tačku vezanu sa transakciju  možemo “pomeriti” unapred samo naredbom </w:t>
      </w:r>
      <w:r w:rsidRPr="004B0071">
        <w:rPr>
          <w:rFonts w:eastAsia="Times New Roman" w:cstheme="minorHAnsi"/>
          <w:b/>
          <w:bCs/>
          <w:i/>
          <w:iCs/>
          <w:color w:val="000000"/>
          <w:szCs w:val="24"/>
        </w:rPr>
        <w:t>COMMIT</w:t>
      </w:r>
      <w:r w:rsidRPr="004B0071">
        <w:rPr>
          <w:rFonts w:eastAsia="Times New Roman" w:cstheme="minorHAnsi"/>
          <w:color w:val="000000"/>
          <w:szCs w:val="24"/>
        </w:rPr>
        <w:t xml:space="preserve"> nakon koje bi sledio </w:t>
      </w:r>
      <w:r w:rsidRPr="004B0071">
        <w:rPr>
          <w:rFonts w:eastAsia="Times New Roman" w:cstheme="minorHAnsi"/>
          <w:b/>
          <w:bCs/>
          <w:i/>
          <w:iCs/>
          <w:color w:val="000000"/>
          <w:szCs w:val="24"/>
        </w:rPr>
        <w:t>SELECT</w:t>
      </w:r>
      <w:r w:rsidRPr="004B0071">
        <w:rPr>
          <w:rFonts w:eastAsia="Times New Roman" w:cstheme="minorHAnsi"/>
          <w:color w:val="000000"/>
          <w:szCs w:val="24"/>
        </w:rPr>
        <w:t xml:space="preserve"> ili startovanjem transakcije pomoću </w:t>
      </w:r>
      <w:r w:rsidRPr="004B0071">
        <w:rPr>
          <w:rFonts w:eastAsia="Times New Roman" w:cstheme="minorHAnsi"/>
          <w:b/>
          <w:bCs/>
          <w:i/>
          <w:iCs/>
          <w:color w:val="000000"/>
          <w:szCs w:val="24"/>
        </w:rPr>
        <w:t>WITH CONSISTENT</w:t>
      </w:r>
      <w:r w:rsidRPr="004B0071">
        <w:rPr>
          <w:rFonts w:eastAsia="Times New Roman" w:cstheme="minorHAnsi"/>
          <w:i/>
          <w:iCs/>
          <w:color w:val="000000"/>
          <w:szCs w:val="24"/>
        </w:rPr>
        <w:t xml:space="preserve"> </w:t>
      </w:r>
      <w:r w:rsidRPr="004B0071">
        <w:rPr>
          <w:rFonts w:eastAsia="Times New Roman" w:cstheme="minorHAnsi"/>
          <w:b/>
          <w:bCs/>
          <w:i/>
          <w:iCs/>
          <w:color w:val="000000"/>
          <w:szCs w:val="24"/>
        </w:rPr>
        <w:t>SNAPSHOT</w:t>
      </w:r>
      <w:r w:rsidRPr="004B0071">
        <w:rPr>
          <w:rFonts w:eastAsia="Times New Roman" w:cstheme="minorHAnsi"/>
          <w:color w:val="000000"/>
          <w:szCs w:val="24"/>
        </w:rPr>
        <w:t xml:space="preserve"> opcije. Takvo ponašanje se naziva </w:t>
      </w:r>
      <w:r w:rsidRPr="004B0071">
        <w:rPr>
          <w:rFonts w:eastAsia="Times New Roman" w:cstheme="minorHAnsi"/>
          <w:color w:val="000000" w:themeColor="text1"/>
          <w:szCs w:val="24"/>
          <w:u w:val="single"/>
        </w:rPr>
        <w:t>multi-versioned concurrency</w:t>
      </w:r>
      <w:r w:rsidR="00C245DB" w:rsidRPr="004B0071">
        <w:rPr>
          <w:rFonts w:eastAsia="Times New Roman" w:cstheme="minorHAnsi"/>
          <w:color w:val="000000" w:themeColor="text1"/>
          <w:szCs w:val="24"/>
          <w:u w:val="single"/>
        </w:rPr>
        <w:t>.</w:t>
      </w:r>
    </w:p>
    <w:p w14:paraId="560A1039" w14:textId="77777777" w:rsidR="004763C1" w:rsidRPr="004B0071" w:rsidRDefault="004763C1" w:rsidP="004B0071">
      <w:pPr>
        <w:spacing w:after="0" w:line="240" w:lineRule="auto"/>
        <w:rPr>
          <w:rFonts w:eastAsia="Times New Roman" w:cstheme="minorHAnsi"/>
          <w:szCs w:val="24"/>
        </w:rPr>
      </w:pPr>
    </w:p>
    <w:p w14:paraId="0C763DF6" w14:textId="1BF69C0D" w:rsidR="00F45FA2" w:rsidRPr="004B0071" w:rsidRDefault="004763C1" w:rsidP="004B0071">
      <w:pPr>
        <w:spacing w:after="0" w:line="240" w:lineRule="auto"/>
        <w:rPr>
          <w:rFonts w:eastAsia="Times New Roman" w:cstheme="minorHAnsi"/>
          <w:szCs w:val="24"/>
        </w:rPr>
      </w:pPr>
      <w:r w:rsidRPr="004B0071">
        <w:rPr>
          <w:rFonts w:eastAsia="Times New Roman" w:cstheme="minorHAnsi"/>
          <w:color w:val="000000"/>
          <w:szCs w:val="24"/>
        </w:rPr>
        <w:t xml:space="preserve">Na sledećem primeru videćemo Consistent nonlocking reads kada je nivo izolacije </w:t>
      </w:r>
      <w:r w:rsidRPr="004B0071">
        <w:rPr>
          <w:rFonts w:eastAsia="Times New Roman" w:cstheme="minorHAnsi"/>
          <w:b/>
          <w:bCs/>
          <w:i/>
          <w:iCs/>
          <w:color w:val="000000"/>
          <w:szCs w:val="24"/>
        </w:rPr>
        <w:t>REPEATABLE READ</w:t>
      </w:r>
      <w:r w:rsidR="006969C3">
        <w:rPr>
          <w:rFonts w:eastAsia="Times New Roman" w:cstheme="minorHAnsi"/>
          <w:color w:val="000000"/>
          <w:szCs w:val="24"/>
        </w:rPr>
        <w:t xml:space="preserve">. </w:t>
      </w:r>
      <w:r w:rsidR="006969C3" w:rsidRPr="006969C3">
        <w:rPr>
          <w:rFonts w:eastAsia="Times New Roman" w:cstheme="minorHAnsi"/>
          <w:color w:val="000000"/>
          <w:szCs w:val="24"/>
        </w:rPr>
        <w:t xml:space="preserve">Oznaka </w:t>
      </w:r>
      <w:r w:rsidR="006969C3" w:rsidRPr="006969C3">
        <w:rPr>
          <w:rFonts w:eastAsia="Times New Roman" w:cstheme="minorHAnsi"/>
          <w:i/>
          <w:iCs/>
          <w:color w:val="000000"/>
          <w:szCs w:val="24"/>
        </w:rPr>
        <w:t>T (T1, T2, T3 …. Tn)</w:t>
      </w:r>
      <w:r w:rsidR="006969C3" w:rsidRPr="006969C3">
        <w:rPr>
          <w:rFonts w:eastAsia="Times New Roman" w:cstheme="minorHAnsi"/>
          <w:color w:val="000000"/>
          <w:szCs w:val="24"/>
        </w:rPr>
        <w:t xml:space="preserve"> koristi se za vreme izvršenja gde veći indeks označava kasnije vreme izvršenja. </w:t>
      </w:r>
    </w:p>
    <w:p w14:paraId="4ECADC3C" w14:textId="3B7ADB33" w:rsidR="00842F6F" w:rsidRDefault="00842F6F" w:rsidP="00842F6F">
      <w:pPr>
        <w:pStyle w:val="Caption"/>
        <w:keepNext/>
      </w:pPr>
    </w:p>
    <w:tbl>
      <w:tblPr>
        <w:tblStyle w:val="TableGrid"/>
        <w:tblW w:w="10342" w:type="dxa"/>
        <w:tblLayout w:type="fixed"/>
        <w:tblLook w:val="04A0" w:firstRow="1" w:lastRow="0" w:firstColumn="1" w:lastColumn="0" w:noHBand="0" w:noVBand="1"/>
      </w:tblPr>
      <w:tblGrid>
        <w:gridCol w:w="460"/>
        <w:gridCol w:w="3363"/>
        <w:gridCol w:w="6519"/>
      </w:tblGrid>
      <w:tr w:rsidR="00F45FA2" w14:paraId="6106BE39" w14:textId="77777777" w:rsidTr="00842F6F">
        <w:trPr>
          <w:trHeight w:val="366"/>
        </w:trPr>
        <w:tc>
          <w:tcPr>
            <w:tcW w:w="460" w:type="dxa"/>
          </w:tcPr>
          <w:p w14:paraId="2AD3E9E6" w14:textId="77777777" w:rsidR="00F45FA2" w:rsidRDefault="00F45FA2" w:rsidP="004763C1">
            <w:pPr>
              <w:spacing w:line="240" w:lineRule="auto"/>
              <w:jc w:val="left"/>
              <w:rPr>
                <w:rFonts w:ascii="Times New Roman" w:eastAsia="Times New Roman" w:hAnsi="Times New Roman" w:cs="Times New Roman"/>
                <w:szCs w:val="24"/>
              </w:rPr>
            </w:pPr>
          </w:p>
        </w:tc>
        <w:tc>
          <w:tcPr>
            <w:tcW w:w="3363" w:type="dxa"/>
          </w:tcPr>
          <w:p w14:paraId="6EB6F3D8" w14:textId="77777777" w:rsidR="00F45FA2" w:rsidRDefault="00F45FA2" w:rsidP="00F45FA2">
            <w:pPr>
              <w:spacing w:line="240" w:lineRule="auto"/>
              <w:jc w:val="left"/>
              <w:rPr>
                <w:rFonts w:ascii="Arial" w:eastAsia="Times New Roman" w:hAnsi="Arial" w:cs="Arial"/>
                <w:color w:val="000000"/>
                <w:sz w:val="22"/>
                <w:shd w:val="clear" w:color="auto" w:fill="FFFFFF"/>
              </w:rPr>
            </w:pPr>
            <w:r w:rsidRPr="004763C1">
              <w:rPr>
                <w:rFonts w:ascii="Arial" w:eastAsia="Times New Roman" w:hAnsi="Arial" w:cs="Arial"/>
                <w:color w:val="000000"/>
                <w:sz w:val="22"/>
                <w:shd w:val="clear" w:color="auto" w:fill="FFFFFF"/>
              </w:rPr>
              <w:t>Transakcija1</w:t>
            </w:r>
          </w:p>
          <w:p w14:paraId="1EC0F86B" w14:textId="77777777" w:rsidR="00F45FA2" w:rsidRDefault="00F45FA2" w:rsidP="004763C1">
            <w:pPr>
              <w:spacing w:line="240" w:lineRule="auto"/>
              <w:jc w:val="left"/>
              <w:rPr>
                <w:rFonts w:ascii="Times New Roman" w:eastAsia="Times New Roman" w:hAnsi="Times New Roman" w:cs="Times New Roman"/>
                <w:szCs w:val="24"/>
              </w:rPr>
            </w:pPr>
          </w:p>
        </w:tc>
        <w:tc>
          <w:tcPr>
            <w:tcW w:w="6519" w:type="dxa"/>
          </w:tcPr>
          <w:p w14:paraId="6C06EEDE" w14:textId="0325C349" w:rsidR="00F45FA2" w:rsidRDefault="00F45FA2" w:rsidP="004763C1">
            <w:pPr>
              <w:spacing w:line="240" w:lineRule="auto"/>
              <w:jc w:val="left"/>
              <w:rPr>
                <w:rFonts w:ascii="Times New Roman" w:eastAsia="Times New Roman" w:hAnsi="Times New Roman" w:cs="Times New Roman"/>
                <w:szCs w:val="24"/>
              </w:rPr>
            </w:pPr>
            <w:r w:rsidRPr="004763C1">
              <w:rPr>
                <w:rFonts w:ascii="Arial" w:eastAsia="Times New Roman" w:hAnsi="Arial" w:cs="Arial"/>
                <w:color w:val="000000"/>
                <w:sz w:val="22"/>
                <w:shd w:val="clear" w:color="auto" w:fill="FFFFFF"/>
              </w:rPr>
              <w:t>Transakcija2</w:t>
            </w:r>
          </w:p>
        </w:tc>
      </w:tr>
      <w:tr w:rsidR="00F45FA2" w14:paraId="6E866C47" w14:textId="77777777" w:rsidTr="00842F6F">
        <w:trPr>
          <w:trHeight w:val="3054"/>
        </w:trPr>
        <w:tc>
          <w:tcPr>
            <w:tcW w:w="460" w:type="dxa"/>
          </w:tcPr>
          <w:p w14:paraId="5ABC690C" w14:textId="4EDA63B1" w:rsidR="00F45FA2" w:rsidRDefault="00F45FA2" w:rsidP="004763C1">
            <w:pPr>
              <w:spacing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T1</w:t>
            </w:r>
          </w:p>
        </w:tc>
        <w:tc>
          <w:tcPr>
            <w:tcW w:w="3363" w:type="dxa"/>
          </w:tcPr>
          <w:p w14:paraId="0916D11F" w14:textId="1A02C25A" w:rsidR="00F45FA2" w:rsidRDefault="00F45FA2" w:rsidP="004763C1">
            <w:pPr>
              <w:spacing w:line="240" w:lineRule="auto"/>
              <w:jc w:val="left"/>
              <w:rPr>
                <w:rFonts w:ascii="Times New Roman" w:eastAsia="Times New Roman" w:hAnsi="Times New Roman" w:cs="Times New Roman"/>
                <w:szCs w:val="24"/>
              </w:rPr>
            </w:pPr>
            <w:r w:rsidRPr="004763C1">
              <w:rPr>
                <w:rFonts w:ascii="Times New Roman" w:eastAsia="Times New Roman" w:hAnsi="Times New Roman" w:cs="Times New Roman"/>
                <w:noProof/>
                <w:color w:val="000000"/>
                <w:szCs w:val="24"/>
                <w:bdr w:val="none" w:sz="0" w:space="0" w:color="auto" w:frame="1"/>
              </w:rPr>
              <w:drawing>
                <wp:inline distT="0" distB="0" distL="0" distR="0" wp14:anchorId="76E6C571" wp14:editId="6FE09D6D">
                  <wp:extent cx="2175164"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7281" cy="1763640"/>
                          </a:xfrm>
                          <a:prstGeom prst="rect">
                            <a:avLst/>
                          </a:prstGeom>
                          <a:noFill/>
                          <a:ln>
                            <a:noFill/>
                          </a:ln>
                        </pic:spPr>
                      </pic:pic>
                    </a:graphicData>
                  </a:graphic>
                </wp:inline>
              </w:drawing>
            </w:r>
          </w:p>
        </w:tc>
        <w:tc>
          <w:tcPr>
            <w:tcW w:w="6519" w:type="dxa"/>
          </w:tcPr>
          <w:p w14:paraId="4B614AFB" w14:textId="77777777" w:rsidR="00F45FA2" w:rsidRDefault="00F45FA2" w:rsidP="004763C1">
            <w:pPr>
              <w:spacing w:line="240" w:lineRule="auto"/>
              <w:jc w:val="left"/>
              <w:rPr>
                <w:rFonts w:ascii="Times New Roman" w:eastAsia="Times New Roman" w:hAnsi="Times New Roman" w:cs="Times New Roman"/>
                <w:szCs w:val="24"/>
              </w:rPr>
            </w:pPr>
          </w:p>
        </w:tc>
      </w:tr>
      <w:tr w:rsidR="00F45FA2" w14:paraId="33530652" w14:textId="77777777" w:rsidTr="00842F6F">
        <w:trPr>
          <w:trHeight w:val="4513"/>
        </w:trPr>
        <w:tc>
          <w:tcPr>
            <w:tcW w:w="460" w:type="dxa"/>
          </w:tcPr>
          <w:p w14:paraId="35F4CB9E" w14:textId="59F1BB9C" w:rsidR="00F45FA2" w:rsidRDefault="00F45FA2" w:rsidP="004763C1">
            <w:pPr>
              <w:spacing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T2</w:t>
            </w:r>
          </w:p>
        </w:tc>
        <w:tc>
          <w:tcPr>
            <w:tcW w:w="3363" w:type="dxa"/>
          </w:tcPr>
          <w:p w14:paraId="0B342E90" w14:textId="77777777" w:rsidR="00F45FA2" w:rsidRDefault="00F45FA2" w:rsidP="004763C1">
            <w:pPr>
              <w:spacing w:line="240" w:lineRule="auto"/>
              <w:jc w:val="left"/>
              <w:rPr>
                <w:rFonts w:ascii="Times New Roman" w:eastAsia="Times New Roman" w:hAnsi="Times New Roman" w:cs="Times New Roman"/>
                <w:szCs w:val="24"/>
              </w:rPr>
            </w:pPr>
          </w:p>
        </w:tc>
        <w:tc>
          <w:tcPr>
            <w:tcW w:w="6519" w:type="dxa"/>
          </w:tcPr>
          <w:p w14:paraId="41A5EFD7" w14:textId="77777777" w:rsidR="00F45FA2" w:rsidRDefault="00F45FA2" w:rsidP="004763C1">
            <w:pPr>
              <w:spacing w:line="240" w:lineRule="auto"/>
              <w:jc w:val="left"/>
              <w:rPr>
                <w:rFonts w:ascii="Arial" w:eastAsia="Times New Roman" w:hAnsi="Arial" w:cs="Arial"/>
                <w:noProof/>
                <w:color w:val="000000"/>
                <w:sz w:val="22"/>
                <w:bdr w:val="none" w:sz="0" w:space="0" w:color="auto" w:frame="1"/>
                <w:shd w:val="clear" w:color="auto" w:fill="FFFFFF"/>
              </w:rPr>
            </w:pPr>
            <w:r w:rsidRPr="004763C1">
              <w:rPr>
                <w:rFonts w:ascii="Arial" w:eastAsia="Times New Roman" w:hAnsi="Arial" w:cs="Arial"/>
                <w:noProof/>
                <w:color w:val="000000"/>
                <w:sz w:val="22"/>
                <w:bdr w:val="none" w:sz="0" w:space="0" w:color="auto" w:frame="1"/>
                <w:shd w:val="clear" w:color="auto" w:fill="FFFFFF"/>
              </w:rPr>
              <w:drawing>
                <wp:anchor distT="0" distB="0" distL="114300" distR="114300" simplePos="0" relativeHeight="251663360" behindDoc="0" locked="0" layoutInCell="1" allowOverlap="1" wp14:anchorId="7731BF75" wp14:editId="143AB27F">
                  <wp:simplePos x="0" y="0"/>
                  <wp:positionH relativeFrom="column">
                    <wp:posOffset>635</wp:posOffset>
                  </wp:positionH>
                  <wp:positionV relativeFrom="paragraph">
                    <wp:posOffset>69273</wp:posOffset>
                  </wp:positionV>
                  <wp:extent cx="4019903" cy="1898073"/>
                  <wp:effectExtent l="0" t="0" r="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9903" cy="1898073"/>
                          </a:xfrm>
                          <a:prstGeom prst="rect">
                            <a:avLst/>
                          </a:prstGeom>
                          <a:noFill/>
                          <a:ln>
                            <a:noFill/>
                          </a:ln>
                        </pic:spPr>
                      </pic:pic>
                    </a:graphicData>
                  </a:graphic>
                </wp:anchor>
              </w:drawing>
            </w:r>
          </w:p>
          <w:p w14:paraId="06ACE24A" w14:textId="77777777" w:rsidR="00F45FA2" w:rsidRDefault="00F45FA2" w:rsidP="00F45FA2">
            <w:pPr>
              <w:rPr>
                <w:rFonts w:ascii="Arial" w:eastAsia="Times New Roman" w:hAnsi="Arial" w:cs="Arial"/>
                <w:noProof/>
                <w:color w:val="000000"/>
                <w:sz w:val="22"/>
                <w:bdr w:val="none" w:sz="0" w:space="0" w:color="auto" w:frame="1"/>
                <w:shd w:val="clear" w:color="auto" w:fill="FFFFFF"/>
              </w:rPr>
            </w:pPr>
          </w:p>
          <w:p w14:paraId="7C3AED98" w14:textId="77777777" w:rsidR="00F45FA2" w:rsidRDefault="00F45FA2" w:rsidP="00F45FA2">
            <w:pPr>
              <w:rPr>
                <w:rFonts w:ascii="Arial" w:eastAsia="Times New Roman" w:hAnsi="Arial" w:cs="Arial"/>
                <w:noProof/>
                <w:color w:val="000000"/>
                <w:sz w:val="22"/>
                <w:bdr w:val="none" w:sz="0" w:space="0" w:color="auto" w:frame="1"/>
                <w:shd w:val="clear" w:color="auto" w:fill="FFFFFF"/>
              </w:rPr>
            </w:pPr>
          </w:p>
          <w:p w14:paraId="6BEB0CB2" w14:textId="7BB9E6C9" w:rsidR="00F45FA2" w:rsidRPr="00F45FA2" w:rsidRDefault="00F45FA2" w:rsidP="00F45FA2">
            <w:pPr>
              <w:rPr>
                <w:rFonts w:ascii="Times New Roman" w:eastAsia="Times New Roman" w:hAnsi="Times New Roman" w:cs="Times New Roman"/>
                <w:szCs w:val="24"/>
              </w:rPr>
            </w:pPr>
            <w:r w:rsidRPr="004763C1">
              <w:rPr>
                <w:rFonts w:ascii="Arial" w:eastAsia="Times New Roman" w:hAnsi="Arial" w:cs="Arial"/>
                <w:noProof/>
                <w:color w:val="000000"/>
                <w:sz w:val="22"/>
                <w:bdr w:val="none" w:sz="0" w:space="0" w:color="auto" w:frame="1"/>
                <w:shd w:val="clear" w:color="auto" w:fill="FFFFFF"/>
              </w:rPr>
              <w:lastRenderedPageBreak/>
              <w:drawing>
                <wp:inline distT="0" distB="0" distL="0" distR="0" wp14:anchorId="25D7B5EA" wp14:editId="5F6AA673">
                  <wp:extent cx="2499360" cy="868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9360" cy="868680"/>
                          </a:xfrm>
                          <a:prstGeom prst="rect">
                            <a:avLst/>
                          </a:prstGeom>
                          <a:noFill/>
                          <a:ln>
                            <a:noFill/>
                          </a:ln>
                        </pic:spPr>
                      </pic:pic>
                    </a:graphicData>
                  </a:graphic>
                </wp:inline>
              </w:drawing>
            </w:r>
          </w:p>
        </w:tc>
      </w:tr>
    </w:tbl>
    <w:p w14:paraId="08A082DB" w14:textId="77777777" w:rsidR="00F45FA2" w:rsidRDefault="00F45FA2" w:rsidP="004763C1">
      <w:pPr>
        <w:spacing w:after="0" w:line="240" w:lineRule="auto"/>
        <w:jc w:val="left"/>
        <w:rPr>
          <w:rFonts w:ascii="Times New Roman" w:eastAsia="Times New Roman" w:hAnsi="Times New Roman" w:cs="Times New Roman"/>
          <w:szCs w:val="24"/>
        </w:rPr>
      </w:pPr>
    </w:p>
    <w:tbl>
      <w:tblPr>
        <w:tblStyle w:val="TableGrid"/>
        <w:tblpPr w:leftFromText="180" w:rightFromText="180" w:vertAnchor="text" w:horzAnchor="margin" w:tblpY="26"/>
        <w:tblW w:w="10417" w:type="dxa"/>
        <w:tblLook w:val="04A0" w:firstRow="1" w:lastRow="0" w:firstColumn="1" w:lastColumn="0" w:noHBand="0" w:noVBand="1"/>
      </w:tblPr>
      <w:tblGrid>
        <w:gridCol w:w="486"/>
        <w:gridCol w:w="4791"/>
        <w:gridCol w:w="5140"/>
      </w:tblGrid>
      <w:tr w:rsidR="007148E0" w14:paraId="02134471" w14:textId="77777777" w:rsidTr="007148E0">
        <w:trPr>
          <w:trHeight w:val="2560"/>
        </w:trPr>
        <w:tc>
          <w:tcPr>
            <w:tcW w:w="486" w:type="dxa"/>
          </w:tcPr>
          <w:p w14:paraId="057969ED" w14:textId="77777777" w:rsidR="007148E0" w:rsidRDefault="007148E0" w:rsidP="007148E0">
            <w:pPr>
              <w:spacing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T3</w:t>
            </w:r>
          </w:p>
        </w:tc>
        <w:tc>
          <w:tcPr>
            <w:tcW w:w="4791" w:type="dxa"/>
          </w:tcPr>
          <w:p w14:paraId="1DE162A5" w14:textId="77777777" w:rsidR="007148E0" w:rsidRDefault="007148E0" w:rsidP="007148E0">
            <w:pPr>
              <w:spacing w:line="240" w:lineRule="auto"/>
              <w:jc w:val="left"/>
              <w:rPr>
                <w:rFonts w:ascii="Times New Roman" w:eastAsia="Times New Roman" w:hAnsi="Times New Roman" w:cs="Times New Roman"/>
                <w:szCs w:val="24"/>
              </w:rPr>
            </w:pPr>
            <w:r w:rsidRPr="004763C1">
              <w:rPr>
                <w:rFonts w:ascii="Arial" w:eastAsia="Times New Roman" w:hAnsi="Arial" w:cs="Arial"/>
                <w:noProof/>
                <w:color w:val="000000"/>
                <w:sz w:val="22"/>
                <w:bdr w:val="none" w:sz="0" w:space="0" w:color="auto" w:frame="1"/>
                <w:shd w:val="clear" w:color="auto" w:fill="FFFFFF"/>
              </w:rPr>
              <w:drawing>
                <wp:inline distT="0" distB="0" distL="0" distR="0" wp14:anchorId="383542E5" wp14:editId="6E542C99">
                  <wp:extent cx="271272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1493" cy="1911161"/>
                          </a:xfrm>
                          <a:prstGeom prst="rect">
                            <a:avLst/>
                          </a:prstGeom>
                          <a:noFill/>
                          <a:ln>
                            <a:noFill/>
                          </a:ln>
                        </pic:spPr>
                      </pic:pic>
                    </a:graphicData>
                  </a:graphic>
                </wp:inline>
              </w:drawing>
            </w:r>
          </w:p>
        </w:tc>
        <w:tc>
          <w:tcPr>
            <w:tcW w:w="5140" w:type="dxa"/>
          </w:tcPr>
          <w:p w14:paraId="6A921A99" w14:textId="77777777" w:rsidR="007148E0" w:rsidRDefault="007148E0" w:rsidP="007148E0">
            <w:pPr>
              <w:spacing w:line="240" w:lineRule="auto"/>
              <w:jc w:val="left"/>
              <w:rPr>
                <w:rFonts w:ascii="Times New Roman" w:eastAsia="Times New Roman" w:hAnsi="Times New Roman" w:cs="Times New Roman"/>
                <w:szCs w:val="24"/>
              </w:rPr>
            </w:pPr>
          </w:p>
        </w:tc>
      </w:tr>
    </w:tbl>
    <w:p w14:paraId="7025315A" w14:textId="5DE338BD" w:rsidR="00F45FA2" w:rsidRDefault="00F45FA2" w:rsidP="004763C1">
      <w:pPr>
        <w:spacing w:after="0" w:line="240" w:lineRule="auto"/>
        <w:jc w:val="left"/>
        <w:rPr>
          <w:rFonts w:ascii="Times New Roman" w:eastAsia="Times New Roman" w:hAnsi="Times New Roman" w:cs="Times New Roman"/>
          <w:szCs w:val="24"/>
        </w:rPr>
      </w:pPr>
    </w:p>
    <w:p w14:paraId="228DA02C" w14:textId="0B253C77" w:rsidR="00F77226" w:rsidRDefault="00F77226" w:rsidP="00F77226">
      <w:pPr>
        <w:pStyle w:val="Caption"/>
        <w:keepNext/>
        <w:jc w:val="center"/>
      </w:pPr>
      <w:r>
        <w:t xml:space="preserve">Table </w:t>
      </w:r>
      <w:r>
        <w:fldChar w:fldCharType="begin"/>
      </w:r>
      <w:r>
        <w:instrText xml:space="preserve"> SEQ Table \* ARABIC </w:instrText>
      </w:r>
      <w:r>
        <w:fldChar w:fldCharType="separate"/>
      </w:r>
      <w:r w:rsidR="00EF21C5">
        <w:rPr>
          <w:noProof/>
        </w:rPr>
        <w:t>1</w:t>
      </w:r>
      <w:r>
        <w:fldChar w:fldCharType="end"/>
      </w:r>
      <w:r w:rsidRPr="00BF3B9F">
        <w:t xml:space="preserve">: Konzistentno čitanje na nivou izolacije REPEATABLE </w:t>
      </w:r>
      <w:r>
        <w:t>READ</w:t>
      </w:r>
    </w:p>
    <w:p w14:paraId="441459EB" w14:textId="72972024" w:rsidR="004763C1" w:rsidRPr="004763C1" w:rsidRDefault="004763C1" w:rsidP="00BD4A20">
      <w:pPr>
        <w:ind w:firstLine="720"/>
        <w:rPr>
          <w:rFonts w:ascii="Times New Roman" w:hAnsi="Times New Roman" w:cs="Times New Roman"/>
          <w:szCs w:val="24"/>
        </w:rPr>
      </w:pPr>
      <w:r w:rsidRPr="004763C1">
        <w:t>Ovde možemo videti da postoje 2 transakcije - Transakcija 1 i Transakcija 2,  koje se</w:t>
      </w:r>
      <w:r w:rsidR="007F417C">
        <w:t xml:space="preserve"> </w:t>
      </w:r>
      <w:r w:rsidRPr="004763C1">
        <w:t xml:space="preserve">izvršavaju paralelno, od kojih prva čita ukupan broj podataka u tabeli, dok druga dodaje red u istu tu tabelu. Prva transakcija vidi da je broj redova u tebeli jednak broju 4. Nakon toga, druga transakcija dodaje red i kao rezultat </w:t>
      </w:r>
      <w:r w:rsidRPr="007F417C">
        <w:rPr>
          <w:b/>
          <w:bCs/>
          <w:i/>
          <w:iCs/>
        </w:rPr>
        <w:t>COUNT</w:t>
      </w:r>
      <w:r w:rsidRPr="004763C1">
        <w:t xml:space="preserve"> upita dobija vrednost 5. Transakcija 2 se zatim završava naredbom </w:t>
      </w:r>
      <w:r w:rsidRPr="007F417C">
        <w:rPr>
          <w:b/>
          <w:bCs/>
          <w:i/>
          <w:iCs/>
        </w:rPr>
        <w:t>COMMIT</w:t>
      </w:r>
      <w:r w:rsidRPr="004763C1">
        <w:t>, posle čega Transakcija 1 ponovi svoju poslednju operaciju rezultat je opet 4. Razlog za to, kao što smo već objasnili, leži u činjenici da transakcija svoj snimak dobija pri izvršenju prve naredbe čitanja, tako da ne vidi sve promene posle toga, što nam i rezultat ovog primera dokazuje.</w:t>
      </w:r>
    </w:p>
    <w:p w14:paraId="636EC78F" w14:textId="77777777" w:rsidR="007148E0" w:rsidRDefault="004763C1" w:rsidP="00D8048A">
      <w:r w:rsidRPr="004763C1">
        <w:t xml:space="preserve">Nakon toga, pokrenućemo isti primer sa nivoom izolacije postavljenim na </w:t>
      </w:r>
      <w:r w:rsidRPr="007F417C">
        <w:rPr>
          <w:b/>
          <w:bCs/>
          <w:i/>
          <w:iCs/>
        </w:rPr>
        <w:t>READ COMMITTED</w:t>
      </w:r>
      <w:r w:rsidRPr="004763C1">
        <w:t>.</w:t>
      </w:r>
    </w:p>
    <w:p w14:paraId="6172BC87" w14:textId="77777777" w:rsidR="007148E0" w:rsidRDefault="007148E0" w:rsidP="00D8048A"/>
    <w:p w14:paraId="5BCA59EC" w14:textId="2BEA956A" w:rsidR="004763C1" w:rsidRDefault="004763C1" w:rsidP="00D8048A">
      <w:r w:rsidRPr="004763C1">
        <w:t> </w:t>
      </w:r>
    </w:p>
    <w:p w14:paraId="71D9CA11" w14:textId="77777777" w:rsidR="00082D3E" w:rsidRPr="004763C1" w:rsidRDefault="00082D3E" w:rsidP="004763C1">
      <w:pPr>
        <w:spacing w:after="0" w:line="240" w:lineRule="auto"/>
        <w:jc w:val="left"/>
        <w:rPr>
          <w:rFonts w:ascii="Times New Roman" w:eastAsia="Times New Roman" w:hAnsi="Times New Roman" w:cs="Times New Roman"/>
          <w:szCs w:val="24"/>
        </w:rPr>
      </w:pPr>
    </w:p>
    <w:tbl>
      <w:tblPr>
        <w:tblStyle w:val="TableGrid"/>
        <w:tblW w:w="10342" w:type="dxa"/>
        <w:tblLayout w:type="fixed"/>
        <w:tblLook w:val="04A0" w:firstRow="1" w:lastRow="0" w:firstColumn="1" w:lastColumn="0" w:noHBand="0" w:noVBand="1"/>
      </w:tblPr>
      <w:tblGrid>
        <w:gridCol w:w="460"/>
        <w:gridCol w:w="4355"/>
        <w:gridCol w:w="5527"/>
      </w:tblGrid>
      <w:tr w:rsidR="00716399" w14:paraId="2FC290BE" w14:textId="77777777" w:rsidTr="00F91EBA">
        <w:trPr>
          <w:trHeight w:val="366"/>
        </w:trPr>
        <w:tc>
          <w:tcPr>
            <w:tcW w:w="460" w:type="dxa"/>
          </w:tcPr>
          <w:p w14:paraId="537818C2" w14:textId="77777777" w:rsidR="00082D3E" w:rsidRDefault="00082D3E" w:rsidP="006C2079">
            <w:pPr>
              <w:spacing w:line="240" w:lineRule="auto"/>
              <w:jc w:val="left"/>
              <w:rPr>
                <w:rFonts w:ascii="Times New Roman" w:eastAsia="Times New Roman" w:hAnsi="Times New Roman" w:cs="Times New Roman"/>
                <w:szCs w:val="24"/>
              </w:rPr>
            </w:pPr>
          </w:p>
        </w:tc>
        <w:tc>
          <w:tcPr>
            <w:tcW w:w="4355" w:type="dxa"/>
          </w:tcPr>
          <w:p w14:paraId="415AB8D9" w14:textId="77777777" w:rsidR="00082D3E" w:rsidRDefault="00082D3E" w:rsidP="006C2079">
            <w:pPr>
              <w:spacing w:line="240" w:lineRule="auto"/>
              <w:jc w:val="left"/>
              <w:rPr>
                <w:rFonts w:ascii="Arial" w:eastAsia="Times New Roman" w:hAnsi="Arial" w:cs="Arial"/>
                <w:color w:val="000000"/>
                <w:sz w:val="22"/>
                <w:shd w:val="clear" w:color="auto" w:fill="FFFFFF"/>
              </w:rPr>
            </w:pPr>
            <w:r w:rsidRPr="004763C1">
              <w:rPr>
                <w:rFonts w:ascii="Arial" w:eastAsia="Times New Roman" w:hAnsi="Arial" w:cs="Arial"/>
                <w:color w:val="000000"/>
                <w:sz w:val="22"/>
                <w:shd w:val="clear" w:color="auto" w:fill="FFFFFF"/>
              </w:rPr>
              <w:t>Transakcija1</w:t>
            </w:r>
          </w:p>
          <w:p w14:paraId="507225A9" w14:textId="77777777" w:rsidR="00082D3E" w:rsidRDefault="00082D3E" w:rsidP="006C2079">
            <w:pPr>
              <w:spacing w:line="240" w:lineRule="auto"/>
              <w:jc w:val="left"/>
              <w:rPr>
                <w:rFonts w:ascii="Times New Roman" w:eastAsia="Times New Roman" w:hAnsi="Times New Roman" w:cs="Times New Roman"/>
                <w:szCs w:val="24"/>
              </w:rPr>
            </w:pPr>
          </w:p>
        </w:tc>
        <w:tc>
          <w:tcPr>
            <w:tcW w:w="5527" w:type="dxa"/>
          </w:tcPr>
          <w:p w14:paraId="461BB383" w14:textId="77777777" w:rsidR="00082D3E" w:rsidRDefault="00082D3E" w:rsidP="006C2079">
            <w:pPr>
              <w:spacing w:line="240" w:lineRule="auto"/>
              <w:jc w:val="left"/>
              <w:rPr>
                <w:rFonts w:ascii="Times New Roman" w:eastAsia="Times New Roman" w:hAnsi="Times New Roman" w:cs="Times New Roman"/>
                <w:szCs w:val="24"/>
              </w:rPr>
            </w:pPr>
            <w:r w:rsidRPr="004763C1">
              <w:rPr>
                <w:rFonts w:ascii="Arial" w:eastAsia="Times New Roman" w:hAnsi="Arial" w:cs="Arial"/>
                <w:color w:val="000000"/>
                <w:sz w:val="22"/>
                <w:shd w:val="clear" w:color="auto" w:fill="FFFFFF"/>
              </w:rPr>
              <w:t>Transakcija2</w:t>
            </w:r>
          </w:p>
        </w:tc>
      </w:tr>
      <w:tr w:rsidR="00716399" w14:paraId="275BBBFC" w14:textId="77777777" w:rsidTr="00F91EBA">
        <w:trPr>
          <w:trHeight w:val="3054"/>
        </w:trPr>
        <w:tc>
          <w:tcPr>
            <w:tcW w:w="460" w:type="dxa"/>
          </w:tcPr>
          <w:p w14:paraId="56378EEE" w14:textId="77777777" w:rsidR="00082D3E" w:rsidRDefault="00082D3E" w:rsidP="006C2079">
            <w:pPr>
              <w:spacing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T1</w:t>
            </w:r>
          </w:p>
        </w:tc>
        <w:tc>
          <w:tcPr>
            <w:tcW w:w="4355" w:type="dxa"/>
          </w:tcPr>
          <w:p w14:paraId="2C732C5C" w14:textId="38BDA3FA" w:rsidR="00082D3E" w:rsidRDefault="00082D3E" w:rsidP="006C2079">
            <w:pPr>
              <w:spacing w:line="240" w:lineRule="auto"/>
              <w:jc w:val="left"/>
              <w:rPr>
                <w:rFonts w:ascii="Times New Roman" w:eastAsia="Times New Roman" w:hAnsi="Times New Roman" w:cs="Times New Roman"/>
                <w:szCs w:val="24"/>
              </w:rPr>
            </w:pPr>
            <w:r w:rsidRPr="004763C1">
              <w:rPr>
                <w:rFonts w:ascii="Times New Roman" w:eastAsia="Times New Roman" w:hAnsi="Times New Roman" w:cs="Times New Roman"/>
                <w:noProof/>
                <w:color w:val="000000"/>
                <w:szCs w:val="24"/>
                <w:bdr w:val="none" w:sz="0" w:space="0" w:color="auto" w:frame="1"/>
              </w:rPr>
              <w:drawing>
                <wp:inline distT="0" distB="0" distL="0" distR="0" wp14:anchorId="5E486EB5" wp14:editId="1BCBFB22">
                  <wp:extent cx="2712720"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2720" cy="1905000"/>
                          </a:xfrm>
                          <a:prstGeom prst="rect">
                            <a:avLst/>
                          </a:prstGeom>
                          <a:noFill/>
                          <a:ln>
                            <a:noFill/>
                          </a:ln>
                        </pic:spPr>
                      </pic:pic>
                    </a:graphicData>
                  </a:graphic>
                </wp:inline>
              </w:drawing>
            </w:r>
          </w:p>
        </w:tc>
        <w:tc>
          <w:tcPr>
            <w:tcW w:w="5527" w:type="dxa"/>
          </w:tcPr>
          <w:p w14:paraId="59798E7A" w14:textId="77777777" w:rsidR="00082D3E" w:rsidRDefault="00082D3E" w:rsidP="006C2079">
            <w:pPr>
              <w:spacing w:line="240" w:lineRule="auto"/>
              <w:jc w:val="left"/>
              <w:rPr>
                <w:rFonts w:ascii="Times New Roman" w:eastAsia="Times New Roman" w:hAnsi="Times New Roman" w:cs="Times New Roman"/>
                <w:szCs w:val="24"/>
              </w:rPr>
            </w:pPr>
          </w:p>
        </w:tc>
      </w:tr>
      <w:tr w:rsidR="00716399" w14:paraId="7BED42B7" w14:textId="77777777" w:rsidTr="00F91EBA">
        <w:trPr>
          <w:trHeight w:val="4243"/>
        </w:trPr>
        <w:tc>
          <w:tcPr>
            <w:tcW w:w="460" w:type="dxa"/>
          </w:tcPr>
          <w:p w14:paraId="054767FA" w14:textId="77777777" w:rsidR="00082D3E" w:rsidRDefault="00082D3E" w:rsidP="006C2079">
            <w:pPr>
              <w:spacing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T2</w:t>
            </w:r>
          </w:p>
        </w:tc>
        <w:tc>
          <w:tcPr>
            <w:tcW w:w="4355" w:type="dxa"/>
          </w:tcPr>
          <w:p w14:paraId="1F6C827E" w14:textId="77777777" w:rsidR="00082D3E" w:rsidRDefault="00082D3E" w:rsidP="006C2079">
            <w:pPr>
              <w:spacing w:line="240" w:lineRule="auto"/>
              <w:jc w:val="left"/>
              <w:rPr>
                <w:rFonts w:ascii="Times New Roman" w:eastAsia="Times New Roman" w:hAnsi="Times New Roman" w:cs="Times New Roman"/>
                <w:szCs w:val="24"/>
              </w:rPr>
            </w:pPr>
          </w:p>
        </w:tc>
        <w:tc>
          <w:tcPr>
            <w:tcW w:w="5527" w:type="dxa"/>
          </w:tcPr>
          <w:p w14:paraId="20D6D6BF" w14:textId="334E2FE3" w:rsidR="00082D3E" w:rsidRDefault="00F91EBA" w:rsidP="006C2079">
            <w:pPr>
              <w:spacing w:line="240" w:lineRule="auto"/>
              <w:jc w:val="left"/>
              <w:rPr>
                <w:rFonts w:ascii="Arial" w:eastAsia="Times New Roman" w:hAnsi="Arial" w:cs="Arial"/>
                <w:noProof/>
                <w:color w:val="000000"/>
                <w:sz w:val="22"/>
                <w:bdr w:val="none" w:sz="0" w:space="0" w:color="auto" w:frame="1"/>
                <w:shd w:val="clear" w:color="auto" w:fill="FFFFFF"/>
              </w:rPr>
            </w:pPr>
            <w:r w:rsidRPr="004763C1">
              <w:rPr>
                <w:rFonts w:ascii="Arial" w:eastAsia="Times New Roman" w:hAnsi="Arial" w:cs="Arial"/>
                <w:noProof/>
                <w:color w:val="000000"/>
                <w:sz w:val="22"/>
                <w:bdr w:val="none" w:sz="0" w:space="0" w:color="auto" w:frame="1"/>
                <w:shd w:val="clear" w:color="auto" w:fill="FFFFFF"/>
              </w:rPr>
              <w:drawing>
                <wp:anchor distT="0" distB="0" distL="114300" distR="114300" simplePos="0" relativeHeight="251664384" behindDoc="0" locked="0" layoutInCell="1" allowOverlap="1" wp14:anchorId="18DF4EC8" wp14:editId="2AE9E0A1">
                  <wp:simplePos x="0" y="0"/>
                  <wp:positionH relativeFrom="column">
                    <wp:posOffset>15759</wp:posOffset>
                  </wp:positionH>
                  <wp:positionV relativeFrom="paragraph">
                    <wp:posOffset>2197965</wp:posOffset>
                  </wp:positionV>
                  <wp:extent cx="1642322" cy="570807"/>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2322" cy="570807"/>
                          </a:xfrm>
                          <a:prstGeom prst="rect">
                            <a:avLst/>
                          </a:prstGeom>
                          <a:noFill/>
                          <a:ln>
                            <a:noFill/>
                          </a:ln>
                        </pic:spPr>
                      </pic:pic>
                    </a:graphicData>
                  </a:graphic>
                </wp:anchor>
              </w:drawing>
            </w:r>
            <w:r w:rsidRPr="004763C1">
              <w:rPr>
                <w:rFonts w:ascii="Arial" w:eastAsia="Times New Roman" w:hAnsi="Arial" w:cs="Arial"/>
                <w:noProof/>
                <w:color w:val="000000"/>
                <w:sz w:val="22"/>
                <w:bdr w:val="none" w:sz="0" w:space="0" w:color="auto" w:frame="1"/>
                <w:shd w:val="clear" w:color="auto" w:fill="FFFFFF"/>
              </w:rPr>
              <w:drawing>
                <wp:anchor distT="0" distB="0" distL="114300" distR="114300" simplePos="0" relativeHeight="251665408" behindDoc="0" locked="0" layoutInCell="1" allowOverlap="1" wp14:anchorId="46E253DE" wp14:editId="32A0E2D6">
                  <wp:simplePos x="0" y="0"/>
                  <wp:positionH relativeFrom="column">
                    <wp:posOffset>-65117</wp:posOffset>
                  </wp:positionH>
                  <wp:positionV relativeFrom="paragraph">
                    <wp:posOffset>62807</wp:posOffset>
                  </wp:positionV>
                  <wp:extent cx="3684905" cy="215709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84905" cy="2157095"/>
                          </a:xfrm>
                          <a:prstGeom prst="rect">
                            <a:avLst/>
                          </a:prstGeom>
                          <a:noFill/>
                          <a:ln>
                            <a:noFill/>
                          </a:ln>
                        </pic:spPr>
                      </pic:pic>
                    </a:graphicData>
                  </a:graphic>
                </wp:anchor>
              </w:drawing>
            </w:r>
          </w:p>
          <w:p w14:paraId="6CF90EFD" w14:textId="0C1F9971" w:rsidR="00082D3E" w:rsidRDefault="00082D3E" w:rsidP="006C2079">
            <w:pPr>
              <w:rPr>
                <w:rFonts w:ascii="Arial" w:eastAsia="Times New Roman" w:hAnsi="Arial" w:cs="Arial"/>
                <w:noProof/>
                <w:color w:val="000000"/>
                <w:sz w:val="22"/>
                <w:bdr w:val="none" w:sz="0" w:space="0" w:color="auto" w:frame="1"/>
                <w:shd w:val="clear" w:color="auto" w:fill="FFFFFF"/>
              </w:rPr>
            </w:pPr>
          </w:p>
          <w:p w14:paraId="67D89C33" w14:textId="14F9250C" w:rsidR="00082D3E" w:rsidRPr="00F45FA2" w:rsidRDefault="00082D3E" w:rsidP="006C2079">
            <w:pPr>
              <w:rPr>
                <w:rFonts w:ascii="Times New Roman" w:eastAsia="Times New Roman" w:hAnsi="Times New Roman" w:cs="Times New Roman"/>
                <w:szCs w:val="24"/>
              </w:rPr>
            </w:pPr>
          </w:p>
        </w:tc>
      </w:tr>
      <w:tr w:rsidR="00082D3E" w14:paraId="631D9349" w14:textId="77777777" w:rsidTr="00F91EBA">
        <w:trPr>
          <w:trHeight w:val="3270"/>
        </w:trPr>
        <w:tc>
          <w:tcPr>
            <w:tcW w:w="460" w:type="dxa"/>
          </w:tcPr>
          <w:p w14:paraId="676CB62A" w14:textId="1E4BD747" w:rsidR="00082D3E" w:rsidRDefault="00082D3E" w:rsidP="006C2079">
            <w:pPr>
              <w:spacing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T3</w:t>
            </w:r>
          </w:p>
        </w:tc>
        <w:tc>
          <w:tcPr>
            <w:tcW w:w="4355" w:type="dxa"/>
          </w:tcPr>
          <w:p w14:paraId="509568EF" w14:textId="3EC1E702" w:rsidR="00082D3E" w:rsidRDefault="003B14E8" w:rsidP="006C2079">
            <w:pPr>
              <w:spacing w:line="240" w:lineRule="auto"/>
              <w:jc w:val="left"/>
              <w:rPr>
                <w:rFonts w:ascii="Times New Roman" w:eastAsia="Times New Roman" w:hAnsi="Times New Roman" w:cs="Times New Roman"/>
                <w:szCs w:val="24"/>
              </w:rPr>
            </w:pPr>
            <w:r>
              <w:rPr>
                <w:noProof/>
              </w:rPr>
              <mc:AlternateContent>
                <mc:Choice Requires="wps">
                  <w:drawing>
                    <wp:anchor distT="0" distB="0" distL="114300" distR="114300" simplePos="0" relativeHeight="251668480" behindDoc="0" locked="0" layoutInCell="1" allowOverlap="1" wp14:anchorId="2FC81C95" wp14:editId="38E26A79">
                      <wp:simplePos x="0" y="0"/>
                      <wp:positionH relativeFrom="column">
                        <wp:posOffset>-18761</wp:posOffset>
                      </wp:positionH>
                      <wp:positionV relativeFrom="paragraph">
                        <wp:posOffset>290</wp:posOffset>
                      </wp:positionV>
                      <wp:extent cx="2712720" cy="45719"/>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flipV="1">
                                <a:off x="0" y="0"/>
                                <a:ext cx="2712720" cy="45719"/>
                              </a:xfrm>
                              <a:prstGeom prst="rect">
                                <a:avLst/>
                              </a:prstGeom>
                              <a:solidFill>
                                <a:prstClr val="white"/>
                              </a:solidFill>
                              <a:ln>
                                <a:noFill/>
                              </a:ln>
                            </wps:spPr>
                            <wps:txbx>
                              <w:txbxContent>
                                <w:p w14:paraId="7BD7F1AE" w14:textId="090C1079" w:rsidR="003B14E8" w:rsidRPr="00FE1CEE" w:rsidRDefault="003B14E8" w:rsidP="003B14E8">
                                  <w:pPr>
                                    <w:pStyle w:val="Caption"/>
                                    <w:rPr>
                                      <w:rFonts w:ascii="Arial" w:eastAsia="Times New Roman" w:hAnsi="Arial" w:cs="Arial"/>
                                      <w:noProof/>
                                      <w:color w:val="000000"/>
                                      <w:bdr w:val="none" w:sz="0" w:space="0" w:color="auto" w:frame="1"/>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C81C95" id="_x0000_t202" coordsize="21600,21600" o:spt="202" path="m,l,21600r21600,l21600,xe">
                      <v:stroke joinstyle="miter"/>
                      <v:path gradientshapeok="t" o:connecttype="rect"/>
                    </v:shapetype>
                    <v:shape id="Text Box 44" o:spid="_x0000_s1026" type="#_x0000_t202" style="position:absolute;margin-left:-1.5pt;margin-top:0;width:213.6pt;height:3.6pt;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" stroked="f">
                      <v:textbox inset="0,0,0,0">
                        <w:txbxContent>
                          <w:p w14:paraId="7BD7F1AE" w14:textId="090C1079" w:rsidR="003B14E8" w:rsidRPr="00FE1CEE" w:rsidRDefault="003B14E8" w:rsidP="003B14E8">
                            <w:pPr>
                              <w:pStyle w:val="Caption"/>
                              <w:rPr>
                                <w:rFonts w:ascii="Arial" w:eastAsia="Times New Roman" w:hAnsi="Arial" w:cs="Arial"/>
                                <w:noProof/>
                                <w:color w:val="000000"/>
                                <w:bdr w:val="none" w:sz="0" w:space="0" w:color="auto" w:frame="1"/>
                                <w:shd w:val="clear" w:color="auto" w:fill="FFFFFF"/>
                              </w:rPr>
                            </w:pPr>
                          </w:p>
                        </w:txbxContent>
                      </v:textbox>
                      <w10:wrap type="square"/>
                    </v:shape>
                  </w:pict>
                </mc:Fallback>
              </mc:AlternateContent>
            </w:r>
            <w:r w:rsidR="00082D3E" w:rsidRPr="004763C1">
              <w:rPr>
                <w:rFonts w:ascii="Arial" w:eastAsia="Times New Roman" w:hAnsi="Arial" w:cs="Arial"/>
                <w:noProof/>
                <w:color w:val="000000"/>
                <w:sz w:val="22"/>
                <w:bdr w:val="none" w:sz="0" w:space="0" w:color="auto" w:frame="1"/>
                <w:shd w:val="clear" w:color="auto" w:fill="FFFFFF"/>
              </w:rPr>
              <w:drawing>
                <wp:anchor distT="0" distB="0" distL="114300" distR="114300" simplePos="0" relativeHeight="251666432" behindDoc="0" locked="0" layoutInCell="1" allowOverlap="1" wp14:anchorId="4BBBBEC0" wp14:editId="34058C43">
                  <wp:simplePos x="0" y="0"/>
                  <wp:positionH relativeFrom="column">
                    <wp:posOffset>-18935</wp:posOffset>
                  </wp:positionH>
                  <wp:positionV relativeFrom="paragraph">
                    <wp:posOffset>2829</wp:posOffset>
                  </wp:positionV>
                  <wp:extent cx="2712720" cy="1905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2720" cy="1905000"/>
                          </a:xfrm>
                          <a:prstGeom prst="rect">
                            <a:avLst/>
                          </a:prstGeom>
                          <a:noFill/>
                          <a:ln>
                            <a:noFill/>
                          </a:ln>
                        </pic:spPr>
                      </pic:pic>
                    </a:graphicData>
                  </a:graphic>
                </wp:anchor>
              </w:drawing>
            </w:r>
          </w:p>
        </w:tc>
        <w:tc>
          <w:tcPr>
            <w:tcW w:w="5527" w:type="dxa"/>
          </w:tcPr>
          <w:p w14:paraId="0EE78673" w14:textId="77777777" w:rsidR="00082D3E" w:rsidRPr="004763C1" w:rsidRDefault="00082D3E" w:rsidP="006C2079">
            <w:pPr>
              <w:spacing w:line="240" w:lineRule="auto"/>
              <w:jc w:val="left"/>
              <w:rPr>
                <w:rFonts w:ascii="Arial" w:eastAsia="Times New Roman" w:hAnsi="Arial" w:cs="Arial"/>
                <w:noProof/>
                <w:color w:val="000000"/>
                <w:sz w:val="22"/>
                <w:bdr w:val="none" w:sz="0" w:space="0" w:color="auto" w:frame="1"/>
                <w:shd w:val="clear" w:color="auto" w:fill="FFFFFF"/>
              </w:rPr>
            </w:pPr>
          </w:p>
        </w:tc>
      </w:tr>
    </w:tbl>
    <w:p w14:paraId="611B685D" w14:textId="1510541E" w:rsidR="003B14E8" w:rsidRPr="00FE1CEE" w:rsidRDefault="003B14E8" w:rsidP="003B14E8">
      <w:pPr>
        <w:pStyle w:val="Caption"/>
        <w:jc w:val="center"/>
        <w:rPr>
          <w:rFonts w:ascii="Arial" w:eastAsia="Times New Roman" w:hAnsi="Arial" w:cs="Arial"/>
          <w:noProof/>
          <w:color w:val="000000"/>
          <w:bdr w:val="none" w:sz="0" w:space="0" w:color="auto" w:frame="1"/>
          <w:shd w:val="clear" w:color="auto" w:fill="FFFFFF"/>
        </w:rPr>
      </w:pPr>
      <w:r>
        <w:t xml:space="preserve">Table </w:t>
      </w:r>
      <w:r>
        <w:fldChar w:fldCharType="begin"/>
      </w:r>
      <w:r>
        <w:instrText xml:space="preserve"> SEQ Table \* ARABIC </w:instrText>
      </w:r>
      <w:r>
        <w:fldChar w:fldCharType="separate"/>
      </w:r>
      <w:r w:rsidR="00EF21C5">
        <w:rPr>
          <w:noProof/>
        </w:rPr>
        <w:t>2</w:t>
      </w:r>
      <w:r>
        <w:fldChar w:fldCharType="end"/>
      </w:r>
      <w:r>
        <w:t xml:space="preserve">: </w:t>
      </w:r>
      <w:r w:rsidRPr="00B8218E">
        <w:t xml:space="preserve"> Konzistentno čitanje na nivou izolacije </w:t>
      </w:r>
      <w:r>
        <w:t>READ COMITTED</w:t>
      </w:r>
    </w:p>
    <w:p w14:paraId="2DC3905C" w14:textId="6A4DAFED" w:rsidR="0074637E" w:rsidRDefault="004763C1" w:rsidP="00F070D3">
      <w:pPr>
        <w:ind w:firstLine="720"/>
        <w:rPr>
          <w:rFonts w:ascii="Calibri" w:eastAsia="Times New Roman" w:hAnsi="Calibri" w:cs="Calibri"/>
          <w:color w:val="000000"/>
          <w:szCs w:val="24"/>
          <w:shd w:val="clear" w:color="auto" w:fill="FFFFFF"/>
        </w:rPr>
      </w:pPr>
      <w:r w:rsidRPr="004763C1">
        <w:t xml:space="preserve">Vidimo da je sada situacija drugačija. U trenutku T3, nakon što Transakcija 2 doda red, Transakcija 1 dobija da je broj redova 6. To znači vidi promene napravljene u Transakciji broj 2 nakon što su one potvrđene, čime smo dokazali da je snapshot koje je dobila ta operacija zaista “svež” što je odlika </w:t>
      </w:r>
      <w:r w:rsidRPr="003F3102">
        <w:rPr>
          <w:b/>
          <w:bCs/>
          <w:i/>
          <w:iCs/>
        </w:rPr>
        <w:t>READ COMMITED</w:t>
      </w:r>
      <w:r w:rsidRPr="004763C1">
        <w:t xml:space="preserve"> nivoa izolacije. </w:t>
      </w:r>
    </w:p>
    <w:p w14:paraId="272B6A84" w14:textId="41630A56" w:rsidR="0074637E" w:rsidRPr="007148E0" w:rsidRDefault="00A41659" w:rsidP="00A41659">
      <w:pPr>
        <w:pStyle w:val="Heading2"/>
        <w:rPr>
          <w:rFonts w:eastAsia="Times New Roman"/>
          <w:sz w:val="32"/>
          <w:szCs w:val="32"/>
        </w:rPr>
      </w:pPr>
      <w:bookmarkStart w:id="7" w:name="_Toc104986977"/>
      <w:r w:rsidRPr="007148E0">
        <w:rPr>
          <w:rFonts w:eastAsia="Times New Roman"/>
          <w:sz w:val="32"/>
          <w:szCs w:val="32"/>
        </w:rPr>
        <w:lastRenderedPageBreak/>
        <w:t>Phantom Read</w:t>
      </w:r>
      <w:bookmarkEnd w:id="7"/>
    </w:p>
    <w:p w14:paraId="0F906D05" w14:textId="77777777" w:rsidR="00F070D3" w:rsidRPr="00F070D3" w:rsidRDefault="00F070D3" w:rsidP="00F070D3"/>
    <w:p w14:paraId="7C75FFE1" w14:textId="4180C968" w:rsidR="007422C7" w:rsidRPr="000B0617" w:rsidRDefault="0074637E" w:rsidP="000B0617">
      <w:pPr>
        <w:ind w:firstLine="720"/>
        <w:rPr>
          <w:rFonts w:cstheme="minorHAnsi"/>
        </w:rPr>
      </w:pPr>
      <w:r w:rsidRPr="000B0617">
        <w:rPr>
          <w:rFonts w:cstheme="minorHAnsi"/>
          <w:shd w:val="clear" w:color="auto" w:fill="FFFFFF"/>
        </w:rPr>
        <w:t>Sledeći efekat koji ćemo videti na primeru je</w:t>
      </w:r>
      <w:r w:rsidRPr="000B0617">
        <w:rPr>
          <w:rFonts w:cstheme="minorHAnsi"/>
          <w:b/>
          <w:bCs/>
          <w:shd w:val="clear" w:color="auto" w:fill="FFFFFF"/>
        </w:rPr>
        <w:t xml:space="preserve"> </w:t>
      </w:r>
      <w:r w:rsidRPr="000B0617">
        <w:rPr>
          <w:rFonts w:cstheme="minorHAnsi"/>
          <w:b/>
          <w:bCs/>
          <w:i/>
          <w:iCs/>
          <w:shd w:val="clear" w:color="auto" w:fill="FFFFFF"/>
        </w:rPr>
        <w:t>phantom read</w:t>
      </w:r>
      <w:r w:rsidRPr="000B0617">
        <w:rPr>
          <w:rFonts w:cstheme="minorHAnsi"/>
          <w:shd w:val="clear" w:color="auto" w:fill="FFFFFF"/>
        </w:rPr>
        <w:t>. Takozvani problem fantomskog čitanja se javlja unutar transakcij</w:t>
      </w:r>
      <w:r w:rsidR="00C54B0A" w:rsidRPr="000B0617">
        <w:rPr>
          <w:rFonts w:cstheme="minorHAnsi"/>
          <w:shd w:val="clear" w:color="auto" w:fill="FFFFFF"/>
        </w:rPr>
        <w:t>a</w:t>
      </w:r>
      <w:r w:rsidRPr="000B0617">
        <w:rPr>
          <w:rFonts w:cstheme="minorHAnsi"/>
          <w:shd w:val="clear" w:color="auto" w:fill="FFFFFF"/>
        </w:rPr>
        <w:t xml:space="preserve"> kada </w:t>
      </w:r>
      <w:r w:rsidR="007415CE" w:rsidRPr="000B0617">
        <w:rPr>
          <w:rFonts w:cstheme="minorHAnsi"/>
          <w:shd w:val="clear" w:color="auto" w:fill="FFFFFF"/>
        </w:rPr>
        <w:t>jedan</w:t>
      </w:r>
      <w:r w:rsidRPr="000B0617">
        <w:rPr>
          <w:rFonts w:cstheme="minorHAnsi"/>
          <w:shd w:val="clear" w:color="auto" w:fill="FFFFFF"/>
        </w:rPr>
        <w:t xml:space="preserve"> upit vra</w:t>
      </w:r>
      <w:r w:rsidR="008C3377" w:rsidRPr="000B0617">
        <w:rPr>
          <w:rFonts w:cstheme="minorHAnsi"/>
          <w:shd w:val="clear" w:color="auto" w:fill="FFFFFF"/>
        </w:rPr>
        <w:t>ć</w:t>
      </w:r>
      <w:r w:rsidRPr="000B0617">
        <w:rPr>
          <w:rFonts w:cstheme="minorHAnsi"/>
          <w:shd w:val="clear" w:color="auto" w:fill="FFFFFF"/>
        </w:rPr>
        <w:t xml:space="preserve">a različite skupove redova kada se opet izvrši. Na primer, ako se </w:t>
      </w:r>
      <w:r w:rsidRPr="000B0617">
        <w:rPr>
          <w:rFonts w:cstheme="minorHAnsi"/>
          <w:b/>
          <w:bCs/>
          <w:i/>
          <w:iCs/>
          <w:shd w:val="clear" w:color="auto" w:fill="FFFFFF"/>
        </w:rPr>
        <w:t>SELECT</w:t>
      </w:r>
      <w:r w:rsidRPr="000B0617">
        <w:rPr>
          <w:rFonts w:cstheme="minorHAnsi"/>
          <w:shd w:val="clear" w:color="auto" w:fill="FFFFFF"/>
        </w:rPr>
        <w:t xml:space="preserve"> izvrši dva puta i drugi put vrati red koji nije vraćen prvi put, taj red nazivamo „fantomski“ red.</w:t>
      </w:r>
    </w:p>
    <w:p w14:paraId="3C118072" w14:textId="77777777" w:rsidR="0074637E" w:rsidRPr="000B0617" w:rsidRDefault="0074637E" w:rsidP="000B0617">
      <w:pPr>
        <w:rPr>
          <w:rFonts w:cstheme="minorHAnsi"/>
        </w:rPr>
      </w:pPr>
      <w:r w:rsidRPr="000B0617">
        <w:rPr>
          <w:rFonts w:cstheme="minorHAnsi"/>
          <w:shd w:val="clear" w:color="auto" w:fill="FFFFFF"/>
        </w:rPr>
        <w:tab/>
        <w:t xml:space="preserve">Za demonstraciju ove anomalije, kreiraćemo tabelu “t” sa kolonama </w:t>
      </w:r>
      <w:r w:rsidRPr="000B0617">
        <w:rPr>
          <w:rFonts w:cstheme="minorHAnsi"/>
          <w:i/>
          <w:iCs/>
          <w:shd w:val="clear" w:color="auto" w:fill="FFFFFF"/>
        </w:rPr>
        <w:t xml:space="preserve">id </w:t>
      </w:r>
      <w:r w:rsidRPr="000B0617">
        <w:rPr>
          <w:rFonts w:cstheme="minorHAnsi"/>
          <w:shd w:val="clear" w:color="auto" w:fill="FFFFFF"/>
        </w:rPr>
        <w:t xml:space="preserve">i </w:t>
      </w:r>
      <w:r w:rsidRPr="000B0617">
        <w:rPr>
          <w:rFonts w:cstheme="minorHAnsi"/>
          <w:i/>
          <w:iCs/>
          <w:shd w:val="clear" w:color="auto" w:fill="FFFFFF"/>
        </w:rPr>
        <w:t xml:space="preserve">value </w:t>
      </w:r>
      <w:r w:rsidRPr="000B0617">
        <w:rPr>
          <w:rFonts w:cstheme="minorHAnsi"/>
          <w:shd w:val="clear" w:color="auto" w:fill="FFFFFF"/>
        </w:rPr>
        <w:t>i u nju dodati vrednosti 1,3,5:</w:t>
      </w:r>
    </w:p>
    <w:p w14:paraId="067970AE" w14:textId="77777777" w:rsidR="0074637E" w:rsidRPr="000B0617" w:rsidRDefault="0074637E" w:rsidP="000B0617">
      <w:pPr>
        <w:rPr>
          <w:rFonts w:cstheme="minorHAnsi"/>
        </w:rPr>
      </w:pPr>
    </w:p>
    <w:p w14:paraId="0808BFD6" w14:textId="04BB7EE4" w:rsidR="0074637E" w:rsidRPr="000B0617" w:rsidRDefault="0074637E" w:rsidP="000B0617">
      <w:pPr>
        <w:jc w:val="center"/>
        <w:rPr>
          <w:rFonts w:cstheme="minorHAnsi"/>
          <w:b/>
          <w:bCs/>
        </w:rPr>
      </w:pPr>
      <w:r w:rsidRPr="000B0617">
        <w:rPr>
          <w:rFonts w:cstheme="minorHAnsi"/>
          <w:b/>
          <w:bCs/>
          <w:i/>
          <w:iCs/>
          <w:shd w:val="clear" w:color="auto" w:fill="FFFFFF"/>
        </w:rPr>
        <w:t>CREATE TABLE t (a INT PRIMARY KEY, value INT) ENGINE = InnoDB;</w:t>
      </w:r>
    </w:p>
    <w:p w14:paraId="52B423B9" w14:textId="77777777" w:rsidR="0074637E" w:rsidRPr="000B0617" w:rsidRDefault="0074637E" w:rsidP="000B0617">
      <w:pPr>
        <w:jc w:val="center"/>
        <w:rPr>
          <w:rFonts w:cstheme="minorHAnsi"/>
          <w:b/>
          <w:bCs/>
        </w:rPr>
      </w:pPr>
      <w:r w:rsidRPr="000B0617">
        <w:rPr>
          <w:rFonts w:cstheme="minorHAnsi"/>
          <w:b/>
          <w:bCs/>
          <w:i/>
          <w:iCs/>
          <w:shd w:val="clear" w:color="auto" w:fill="FFFFFF"/>
        </w:rPr>
        <w:t>INSERT INTO t VALUES (1,1), (2,3), (3,5);</w:t>
      </w:r>
    </w:p>
    <w:p w14:paraId="63CB45C6" w14:textId="77777777" w:rsidR="0074637E" w:rsidRPr="000B0617" w:rsidRDefault="0074637E" w:rsidP="000B0617">
      <w:pPr>
        <w:rPr>
          <w:rFonts w:cstheme="minorHAnsi"/>
        </w:rPr>
      </w:pPr>
    </w:p>
    <w:p w14:paraId="390B26AC" w14:textId="07F20093" w:rsidR="0071601C" w:rsidRPr="0074637E" w:rsidRDefault="0074637E" w:rsidP="000B0617">
      <w:pPr>
        <w:jc w:val="left"/>
        <w:rPr>
          <w:rFonts w:ascii="Times New Roman" w:eastAsia="Times New Roman" w:hAnsi="Times New Roman" w:cs="Times New Roman"/>
          <w:szCs w:val="24"/>
        </w:rPr>
      </w:pPr>
      <w:r w:rsidRPr="000B0617">
        <w:rPr>
          <w:rFonts w:cstheme="minorHAnsi"/>
          <w:shd w:val="clear" w:color="auto" w:fill="FFFFFF"/>
        </w:rPr>
        <w:tab/>
        <w:t>Nakon toga radimo sledeću sekvencu akcija:</w:t>
      </w:r>
      <w:r w:rsidRPr="0074637E">
        <w:rPr>
          <w:rFonts w:ascii="Times New Roman" w:eastAsia="Times New Roman" w:hAnsi="Times New Roman" w:cs="Times New Roman"/>
          <w:szCs w:val="24"/>
        </w:rPr>
        <w:br/>
      </w:r>
    </w:p>
    <w:tbl>
      <w:tblPr>
        <w:tblStyle w:val="TableGrid"/>
        <w:tblW w:w="0" w:type="auto"/>
        <w:tblLook w:val="04A0" w:firstRow="1" w:lastRow="0" w:firstColumn="1" w:lastColumn="0" w:noHBand="0" w:noVBand="1"/>
      </w:tblPr>
      <w:tblGrid>
        <w:gridCol w:w="459"/>
        <w:gridCol w:w="4392"/>
        <w:gridCol w:w="4499"/>
      </w:tblGrid>
      <w:tr w:rsidR="0071601C" w14:paraId="7409A4B5" w14:textId="77777777" w:rsidTr="0071601C">
        <w:tc>
          <w:tcPr>
            <w:tcW w:w="429" w:type="dxa"/>
          </w:tcPr>
          <w:p w14:paraId="6C8163BC" w14:textId="18441D2A" w:rsidR="0071601C" w:rsidRDefault="0071601C" w:rsidP="000B0617">
            <w:pPr>
              <w:jc w:val="left"/>
              <w:rPr>
                <w:rFonts w:ascii="Times New Roman" w:eastAsia="Times New Roman" w:hAnsi="Times New Roman" w:cs="Times New Roman"/>
                <w:szCs w:val="24"/>
              </w:rPr>
            </w:pPr>
          </w:p>
        </w:tc>
        <w:tc>
          <w:tcPr>
            <w:tcW w:w="4102" w:type="dxa"/>
          </w:tcPr>
          <w:p w14:paraId="3ADC1AF5" w14:textId="187E9B57" w:rsidR="0071601C" w:rsidRDefault="0071601C" w:rsidP="000B0617">
            <w:pPr>
              <w:jc w:val="left"/>
              <w:rPr>
                <w:rFonts w:ascii="Times New Roman" w:eastAsia="Times New Roman" w:hAnsi="Times New Roman" w:cs="Times New Roman"/>
                <w:szCs w:val="24"/>
              </w:rPr>
            </w:pPr>
            <w:r w:rsidRPr="0074637E">
              <w:rPr>
                <w:rFonts w:ascii="Arial" w:eastAsia="Times New Roman" w:hAnsi="Arial" w:cs="Arial"/>
                <w:color w:val="000000"/>
                <w:sz w:val="22"/>
                <w:shd w:val="clear" w:color="auto" w:fill="FFFFFF"/>
              </w:rPr>
              <w:t>Transakcija1</w:t>
            </w:r>
          </w:p>
        </w:tc>
        <w:tc>
          <w:tcPr>
            <w:tcW w:w="4819" w:type="dxa"/>
          </w:tcPr>
          <w:p w14:paraId="290305FE" w14:textId="698A7DCA" w:rsidR="0071601C" w:rsidRDefault="0071601C" w:rsidP="000B0617">
            <w:pPr>
              <w:jc w:val="left"/>
              <w:rPr>
                <w:rFonts w:ascii="Times New Roman" w:eastAsia="Times New Roman" w:hAnsi="Times New Roman" w:cs="Times New Roman"/>
                <w:szCs w:val="24"/>
              </w:rPr>
            </w:pPr>
            <w:r w:rsidRPr="0074637E">
              <w:rPr>
                <w:rFonts w:ascii="Arial" w:eastAsia="Times New Roman" w:hAnsi="Arial" w:cs="Arial"/>
                <w:color w:val="000000"/>
                <w:sz w:val="22"/>
                <w:shd w:val="clear" w:color="auto" w:fill="FFFFFF"/>
              </w:rPr>
              <w:t>Transakcija2</w:t>
            </w:r>
          </w:p>
        </w:tc>
      </w:tr>
      <w:tr w:rsidR="0071601C" w14:paraId="21199AF0" w14:textId="77777777" w:rsidTr="0071601C">
        <w:trPr>
          <w:trHeight w:val="3114"/>
        </w:trPr>
        <w:tc>
          <w:tcPr>
            <w:tcW w:w="429" w:type="dxa"/>
          </w:tcPr>
          <w:p w14:paraId="31009FE0" w14:textId="081FA256" w:rsidR="0071601C" w:rsidRDefault="0071601C" w:rsidP="000B0617">
            <w:pPr>
              <w:jc w:val="left"/>
              <w:rPr>
                <w:rFonts w:ascii="Times New Roman" w:eastAsia="Times New Roman" w:hAnsi="Times New Roman" w:cs="Times New Roman"/>
                <w:szCs w:val="24"/>
              </w:rPr>
            </w:pPr>
            <w:r>
              <w:rPr>
                <w:rFonts w:ascii="Times New Roman" w:eastAsia="Times New Roman" w:hAnsi="Times New Roman" w:cs="Times New Roman"/>
                <w:szCs w:val="24"/>
              </w:rPr>
              <w:t>T1</w:t>
            </w:r>
          </w:p>
        </w:tc>
        <w:tc>
          <w:tcPr>
            <w:tcW w:w="4102" w:type="dxa"/>
          </w:tcPr>
          <w:p w14:paraId="0002326A" w14:textId="453944D2" w:rsidR="0071601C" w:rsidRDefault="0071601C" w:rsidP="000B0617">
            <w:pPr>
              <w:jc w:val="left"/>
              <w:rPr>
                <w:rFonts w:ascii="Times New Roman" w:eastAsia="Times New Roman" w:hAnsi="Times New Roman" w:cs="Times New Roman"/>
                <w:szCs w:val="24"/>
              </w:rPr>
            </w:pPr>
            <w:r w:rsidRPr="0074637E">
              <w:rPr>
                <w:rFonts w:ascii="Times New Roman" w:eastAsia="Times New Roman" w:hAnsi="Times New Roman" w:cs="Times New Roman"/>
                <w:noProof/>
                <w:color w:val="000000"/>
                <w:szCs w:val="24"/>
                <w:bdr w:val="none" w:sz="0" w:space="0" w:color="auto" w:frame="1"/>
              </w:rPr>
              <w:drawing>
                <wp:anchor distT="0" distB="0" distL="114300" distR="114300" simplePos="0" relativeHeight="251670528" behindDoc="0" locked="0" layoutInCell="1" allowOverlap="1" wp14:anchorId="411204C8" wp14:editId="755D80C8">
                  <wp:simplePos x="0" y="0"/>
                  <wp:positionH relativeFrom="column">
                    <wp:posOffset>-64828</wp:posOffset>
                  </wp:positionH>
                  <wp:positionV relativeFrom="paragraph">
                    <wp:posOffset>90055</wp:posOffset>
                  </wp:positionV>
                  <wp:extent cx="2915920" cy="17729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5920" cy="1772920"/>
                          </a:xfrm>
                          <a:prstGeom prst="rect">
                            <a:avLst/>
                          </a:prstGeom>
                          <a:noFill/>
                          <a:ln>
                            <a:noFill/>
                          </a:ln>
                        </pic:spPr>
                      </pic:pic>
                    </a:graphicData>
                  </a:graphic>
                  <wp14:sizeRelH relativeFrom="margin">
                    <wp14:pctWidth>0</wp14:pctWidth>
                  </wp14:sizeRelH>
                </wp:anchor>
              </w:drawing>
            </w:r>
          </w:p>
        </w:tc>
        <w:tc>
          <w:tcPr>
            <w:tcW w:w="4819" w:type="dxa"/>
          </w:tcPr>
          <w:p w14:paraId="6F54BE68" w14:textId="77777777" w:rsidR="0071601C" w:rsidRDefault="0071601C" w:rsidP="000B0617">
            <w:pPr>
              <w:jc w:val="left"/>
              <w:rPr>
                <w:rFonts w:ascii="Times New Roman" w:eastAsia="Times New Roman" w:hAnsi="Times New Roman" w:cs="Times New Roman"/>
                <w:szCs w:val="24"/>
              </w:rPr>
            </w:pPr>
          </w:p>
        </w:tc>
      </w:tr>
      <w:tr w:rsidR="0071601C" w14:paraId="16D939C9" w14:textId="77777777" w:rsidTr="0071601C">
        <w:tc>
          <w:tcPr>
            <w:tcW w:w="429" w:type="dxa"/>
          </w:tcPr>
          <w:p w14:paraId="6E59B3E3" w14:textId="639CFA41" w:rsidR="0071601C" w:rsidRDefault="0071601C" w:rsidP="000B0617">
            <w:pPr>
              <w:jc w:val="left"/>
              <w:rPr>
                <w:rFonts w:ascii="Times New Roman" w:eastAsia="Times New Roman" w:hAnsi="Times New Roman" w:cs="Times New Roman"/>
                <w:szCs w:val="24"/>
              </w:rPr>
            </w:pPr>
            <w:r>
              <w:rPr>
                <w:rFonts w:ascii="Times New Roman" w:eastAsia="Times New Roman" w:hAnsi="Times New Roman" w:cs="Times New Roman"/>
                <w:szCs w:val="24"/>
              </w:rPr>
              <w:t>T</w:t>
            </w:r>
            <w:r>
              <w:rPr>
                <w:rFonts w:ascii="Times New Roman" w:eastAsia="Times New Roman" w:hAnsi="Times New Roman" w:cs="Times New Roman"/>
                <w:szCs w:val="24"/>
              </w:rPr>
              <w:t>2</w:t>
            </w:r>
          </w:p>
        </w:tc>
        <w:tc>
          <w:tcPr>
            <w:tcW w:w="4102" w:type="dxa"/>
          </w:tcPr>
          <w:p w14:paraId="02570F58" w14:textId="77777777" w:rsidR="0071601C" w:rsidRDefault="0071601C" w:rsidP="000B0617">
            <w:pPr>
              <w:jc w:val="left"/>
              <w:rPr>
                <w:rFonts w:ascii="Times New Roman" w:eastAsia="Times New Roman" w:hAnsi="Times New Roman" w:cs="Times New Roman"/>
                <w:szCs w:val="24"/>
              </w:rPr>
            </w:pPr>
          </w:p>
        </w:tc>
        <w:tc>
          <w:tcPr>
            <w:tcW w:w="4819" w:type="dxa"/>
          </w:tcPr>
          <w:p w14:paraId="60F44A74" w14:textId="3E1A34D2" w:rsidR="0071601C" w:rsidRDefault="0071601C" w:rsidP="000B0617">
            <w:pPr>
              <w:jc w:val="left"/>
              <w:rPr>
                <w:rFonts w:ascii="Times New Roman" w:eastAsia="Times New Roman" w:hAnsi="Times New Roman" w:cs="Times New Roman"/>
                <w:szCs w:val="24"/>
              </w:rPr>
            </w:pPr>
            <w:r w:rsidRPr="0074637E">
              <w:rPr>
                <w:rFonts w:ascii="Arial" w:eastAsia="Times New Roman" w:hAnsi="Arial" w:cs="Arial"/>
                <w:noProof/>
                <w:color w:val="000000"/>
                <w:sz w:val="22"/>
                <w:bdr w:val="none" w:sz="0" w:space="0" w:color="auto" w:frame="1"/>
                <w:shd w:val="clear" w:color="auto" w:fill="FFFFFF"/>
              </w:rPr>
              <w:drawing>
                <wp:anchor distT="0" distB="0" distL="114300" distR="114300" simplePos="0" relativeHeight="251669504" behindDoc="0" locked="0" layoutInCell="1" allowOverlap="1" wp14:anchorId="0E6938C1" wp14:editId="2249AF20">
                  <wp:simplePos x="0" y="0"/>
                  <wp:positionH relativeFrom="column">
                    <wp:posOffset>-64829</wp:posOffset>
                  </wp:positionH>
                  <wp:positionV relativeFrom="paragraph">
                    <wp:posOffset>2020</wp:posOffset>
                  </wp:positionV>
                  <wp:extent cx="2985655" cy="1981053"/>
                  <wp:effectExtent l="0" t="0" r="5715" b="63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7862" cy="198251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1601C" w14:paraId="31E3FB58" w14:textId="77777777" w:rsidTr="0071601C">
        <w:tc>
          <w:tcPr>
            <w:tcW w:w="429" w:type="dxa"/>
          </w:tcPr>
          <w:p w14:paraId="2893C80F" w14:textId="1453E4A4" w:rsidR="0071601C" w:rsidRDefault="0071601C" w:rsidP="000B0617">
            <w:pPr>
              <w:jc w:val="left"/>
              <w:rPr>
                <w:rFonts w:ascii="Times New Roman" w:eastAsia="Times New Roman" w:hAnsi="Times New Roman" w:cs="Times New Roman"/>
                <w:szCs w:val="24"/>
              </w:rPr>
            </w:pPr>
            <w:r>
              <w:rPr>
                <w:rFonts w:ascii="Times New Roman" w:eastAsia="Times New Roman" w:hAnsi="Times New Roman" w:cs="Times New Roman"/>
                <w:szCs w:val="24"/>
              </w:rPr>
              <w:lastRenderedPageBreak/>
              <w:t>T3</w:t>
            </w:r>
          </w:p>
        </w:tc>
        <w:tc>
          <w:tcPr>
            <w:tcW w:w="4102" w:type="dxa"/>
          </w:tcPr>
          <w:p w14:paraId="486EAFE8" w14:textId="7EB45E53" w:rsidR="0071601C" w:rsidRDefault="0071601C" w:rsidP="000B0617">
            <w:pPr>
              <w:jc w:val="left"/>
              <w:rPr>
                <w:rFonts w:ascii="Times New Roman" w:eastAsia="Times New Roman" w:hAnsi="Times New Roman" w:cs="Times New Roman"/>
                <w:szCs w:val="24"/>
              </w:rPr>
            </w:pPr>
            <w:r w:rsidRPr="0074637E">
              <w:rPr>
                <w:rFonts w:ascii="Arial" w:eastAsia="Times New Roman" w:hAnsi="Arial" w:cs="Arial"/>
                <w:noProof/>
                <w:color w:val="000000"/>
                <w:sz w:val="22"/>
                <w:bdr w:val="none" w:sz="0" w:space="0" w:color="auto" w:frame="1"/>
                <w:shd w:val="clear" w:color="auto" w:fill="FFFFFF"/>
              </w:rPr>
              <w:drawing>
                <wp:anchor distT="0" distB="0" distL="114300" distR="114300" simplePos="0" relativeHeight="251671552" behindDoc="0" locked="0" layoutInCell="1" allowOverlap="1" wp14:anchorId="7198352D" wp14:editId="68938C9D">
                  <wp:simplePos x="0" y="0"/>
                  <wp:positionH relativeFrom="column">
                    <wp:posOffset>-32270</wp:posOffset>
                  </wp:positionH>
                  <wp:positionV relativeFrom="paragraph">
                    <wp:posOffset>520</wp:posOffset>
                  </wp:positionV>
                  <wp:extent cx="2712720" cy="17221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2720" cy="1722120"/>
                          </a:xfrm>
                          <a:prstGeom prst="rect">
                            <a:avLst/>
                          </a:prstGeom>
                          <a:noFill/>
                          <a:ln>
                            <a:noFill/>
                          </a:ln>
                        </pic:spPr>
                      </pic:pic>
                    </a:graphicData>
                  </a:graphic>
                </wp:anchor>
              </w:drawing>
            </w:r>
          </w:p>
        </w:tc>
        <w:tc>
          <w:tcPr>
            <w:tcW w:w="4819" w:type="dxa"/>
          </w:tcPr>
          <w:p w14:paraId="595F238F" w14:textId="77777777" w:rsidR="0071601C" w:rsidRPr="0074637E" w:rsidRDefault="0071601C" w:rsidP="000B0617">
            <w:pPr>
              <w:jc w:val="left"/>
              <w:rPr>
                <w:rFonts w:ascii="Arial" w:eastAsia="Times New Roman" w:hAnsi="Arial" w:cs="Arial"/>
                <w:noProof/>
                <w:color w:val="000000"/>
                <w:sz w:val="22"/>
                <w:bdr w:val="none" w:sz="0" w:space="0" w:color="auto" w:frame="1"/>
                <w:shd w:val="clear" w:color="auto" w:fill="FFFFFF"/>
              </w:rPr>
            </w:pPr>
          </w:p>
        </w:tc>
      </w:tr>
    </w:tbl>
    <w:p w14:paraId="5492CA83" w14:textId="77777777" w:rsidR="0046439E" w:rsidRDefault="0046439E" w:rsidP="0071601C">
      <w:pPr>
        <w:pStyle w:val="Caption"/>
        <w:jc w:val="center"/>
      </w:pPr>
    </w:p>
    <w:p w14:paraId="7F86439D" w14:textId="1793E289" w:rsidR="0071601C" w:rsidRPr="00D87870" w:rsidRDefault="0071601C" w:rsidP="0071601C">
      <w:pPr>
        <w:pStyle w:val="Caption"/>
        <w:jc w:val="center"/>
        <w:rPr>
          <w:rFonts w:ascii="Arial" w:eastAsia="Times New Roman" w:hAnsi="Arial" w:cs="Arial"/>
          <w:noProof/>
          <w:color w:val="000000"/>
          <w:bdr w:val="none" w:sz="0" w:space="0" w:color="auto" w:frame="1"/>
          <w:shd w:val="clear" w:color="auto" w:fill="FFFFFF"/>
        </w:rPr>
      </w:pPr>
      <w:r>
        <w:t xml:space="preserve">Table </w:t>
      </w:r>
      <w:r>
        <w:fldChar w:fldCharType="begin"/>
      </w:r>
      <w:r>
        <w:instrText xml:space="preserve"> SEQ Table \* ARABIC </w:instrText>
      </w:r>
      <w:r>
        <w:fldChar w:fldCharType="separate"/>
      </w:r>
      <w:r w:rsidR="00EF21C5">
        <w:rPr>
          <w:noProof/>
        </w:rPr>
        <w:t>3</w:t>
      </w:r>
      <w:r>
        <w:fldChar w:fldCharType="end"/>
      </w:r>
      <w:r>
        <w:t>: Primer pojave phanom r</w:t>
      </w:r>
      <w:r w:rsidR="00C017B5">
        <w:t>ead na nivou READ COMITTED</w:t>
      </w:r>
    </w:p>
    <w:p w14:paraId="46243ADF" w14:textId="77777777" w:rsidR="0074637E" w:rsidRPr="0074637E" w:rsidRDefault="0074637E" w:rsidP="0074637E">
      <w:pPr>
        <w:spacing w:after="0" w:line="240" w:lineRule="auto"/>
        <w:rPr>
          <w:rFonts w:ascii="Times New Roman" w:eastAsia="Times New Roman" w:hAnsi="Times New Roman" w:cs="Times New Roman"/>
          <w:szCs w:val="24"/>
        </w:rPr>
      </w:pPr>
      <w:r w:rsidRPr="0074637E">
        <w:rPr>
          <w:rFonts w:ascii="Calibri" w:eastAsia="Times New Roman" w:hAnsi="Calibri" w:cs="Calibri"/>
          <w:color w:val="000000"/>
          <w:szCs w:val="24"/>
          <w:shd w:val="clear" w:color="auto" w:fill="FFFFFF"/>
        </w:rPr>
        <w:tab/>
        <w:t xml:space="preserve">Kod obe transakcije nivo izolovanosti je sada </w:t>
      </w:r>
      <w:r w:rsidRPr="00863EC9">
        <w:rPr>
          <w:rFonts w:ascii="Calibri" w:eastAsia="Times New Roman" w:hAnsi="Calibri" w:cs="Calibri"/>
          <w:b/>
          <w:bCs/>
          <w:i/>
          <w:iCs/>
          <w:color w:val="000000"/>
          <w:szCs w:val="24"/>
          <w:shd w:val="clear" w:color="auto" w:fill="FFFFFF"/>
        </w:rPr>
        <w:t>READ COMMITED</w:t>
      </w:r>
      <w:r w:rsidRPr="0074637E">
        <w:rPr>
          <w:rFonts w:ascii="Calibri" w:eastAsia="Times New Roman" w:hAnsi="Calibri" w:cs="Calibri"/>
          <w:color w:val="000000"/>
          <w:szCs w:val="24"/>
          <w:shd w:val="clear" w:color="auto" w:fill="FFFFFF"/>
        </w:rPr>
        <w:t xml:space="preserve"> zato što kod njega ne dolazi do zaključavanja opsega kombinacijom </w:t>
      </w:r>
      <w:r w:rsidRPr="0074637E">
        <w:rPr>
          <w:rFonts w:ascii="Calibri" w:eastAsia="Times New Roman" w:hAnsi="Calibri" w:cs="Calibri"/>
          <w:i/>
          <w:iCs/>
          <w:color w:val="000000"/>
          <w:szCs w:val="24"/>
          <w:shd w:val="clear" w:color="auto" w:fill="FFFFFF"/>
        </w:rPr>
        <w:t xml:space="preserve">gap i next-key </w:t>
      </w:r>
      <w:r w:rsidRPr="0074637E">
        <w:rPr>
          <w:rFonts w:ascii="Calibri" w:eastAsia="Times New Roman" w:hAnsi="Calibri" w:cs="Calibri"/>
          <w:color w:val="000000"/>
          <w:szCs w:val="24"/>
          <w:shd w:val="clear" w:color="auto" w:fill="FFFFFF"/>
        </w:rPr>
        <w:t xml:space="preserve">zaključavanja.  Transakcija 1 radi čitanje kolone </w:t>
      </w:r>
      <w:r w:rsidRPr="0074637E">
        <w:rPr>
          <w:rFonts w:ascii="Calibri" w:eastAsia="Times New Roman" w:hAnsi="Calibri" w:cs="Calibri"/>
          <w:i/>
          <w:iCs/>
          <w:color w:val="000000"/>
          <w:szCs w:val="24"/>
          <w:shd w:val="clear" w:color="auto" w:fill="FFFFFF"/>
        </w:rPr>
        <w:t xml:space="preserve">value </w:t>
      </w:r>
      <w:r w:rsidRPr="0074637E">
        <w:rPr>
          <w:rFonts w:ascii="Calibri" w:eastAsia="Times New Roman" w:hAnsi="Calibri" w:cs="Calibri"/>
          <w:color w:val="000000"/>
          <w:szCs w:val="24"/>
          <w:shd w:val="clear" w:color="auto" w:fill="FFFFFF"/>
        </w:rPr>
        <w:t xml:space="preserve">iz tabele uz uslov da vrednost kolone mora biti između 3 i 20. Ovde je bitno da je </w:t>
      </w:r>
      <w:r w:rsidRPr="00A93837">
        <w:rPr>
          <w:rFonts w:ascii="Calibri" w:eastAsia="Times New Roman" w:hAnsi="Calibri" w:cs="Calibri"/>
          <w:b/>
          <w:bCs/>
          <w:i/>
          <w:iCs/>
          <w:color w:val="000000"/>
          <w:szCs w:val="24"/>
          <w:shd w:val="clear" w:color="auto" w:fill="FFFFFF"/>
        </w:rPr>
        <w:t>WHERE</w:t>
      </w:r>
      <w:r w:rsidRPr="0074637E">
        <w:rPr>
          <w:rFonts w:ascii="Calibri" w:eastAsia="Times New Roman" w:hAnsi="Calibri" w:cs="Calibri"/>
          <w:color w:val="000000"/>
          <w:szCs w:val="24"/>
          <w:shd w:val="clear" w:color="auto" w:fill="FFFFFF"/>
        </w:rPr>
        <w:t xml:space="preserve"> uslov urađen nad kolonom koja NEMA indeks. Nakon toga, Transakcija 2 dodaje red sa vrednošću 12, koja je izabrana zato što bi ušla u opseg uslova iz Transakcije 1. Kada potom ponovimo čitanje (trenutak T3) vidimo da se u vraćenim redovima pojavljuje i onaj dodat u Transakciji 2, odnosno “phantom row”, iako još uvek nije došlo do potvrđivanja, odnostno izvršenja </w:t>
      </w:r>
      <w:r w:rsidRPr="00B0777A">
        <w:rPr>
          <w:rFonts w:ascii="Calibri" w:eastAsia="Times New Roman" w:hAnsi="Calibri" w:cs="Calibri"/>
          <w:b/>
          <w:bCs/>
          <w:i/>
          <w:iCs/>
          <w:color w:val="000000"/>
          <w:szCs w:val="24"/>
          <w:shd w:val="clear" w:color="auto" w:fill="FFFFFF"/>
        </w:rPr>
        <w:t>COMMIT</w:t>
      </w:r>
      <w:r w:rsidRPr="0074637E">
        <w:rPr>
          <w:rFonts w:ascii="Calibri" w:eastAsia="Times New Roman" w:hAnsi="Calibri" w:cs="Calibri"/>
          <w:color w:val="000000"/>
          <w:szCs w:val="24"/>
          <w:shd w:val="clear" w:color="auto" w:fill="FFFFFF"/>
        </w:rPr>
        <w:t xml:space="preserve"> naredbe.</w:t>
      </w:r>
    </w:p>
    <w:p w14:paraId="76F367B5" w14:textId="77777777" w:rsidR="0074637E" w:rsidRPr="0074637E" w:rsidRDefault="0074637E" w:rsidP="0074637E">
      <w:pPr>
        <w:spacing w:after="0" w:line="240" w:lineRule="auto"/>
        <w:rPr>
          <w:rFonts w:ascii="Times New Roman" w:eastAsia="Times New Roman" w:hAnsi="Times New Roman" w:cs="Times New Roman"/>
          <w:szCs w:val="24"/>
        </w:rPr>
      </w:pPr>
      <w:r w:rsidRPr="0074637E">
        <w:rPr>
          <w:rFonts w:ascii="Calibri" w:eastAsia="Times New Roman" w:hAnsi="Calibri" w:cs="Calibri"/>
          <w:color w:val="000000"/>
          <w:szCs w:val="24"/>
          <w:shd w:val="clear" w:color="auto" w:fill="FFFFFF"/>
        </w:rPr>
        <w:t> </w:t>
      </w:r>
    </w:p>
    <w:p w14:paraId="72DE7DC4" w14:textId="30133EBC" w:rsidR="0074637E" w:rsidRDefault="0074637E" w:rsidP="0074637E">
      <w:pPr>
        <w:spacing w:after="0" w:line="240" w:lineRule="auto"/>
        <w:ind w:firstLine="720"/>
        <w:rPr>
          <w:rFonts w:ascii="Calibri" w:eastAsia="Times New Roman" w:hAnsi="Calibri" w:cs="Calibri"/>
          <w:color w:val="000000"/>
          <w:szCs w:val="24"/>
          <w:shd w:val="clear" w:color="auto" w:fill="FFFFFF"/>
        </w:rPr>
      </w:pPr>
      <w:r w:rsidRPr="0074637E">
        <w:rPr>
          <w:rFonts w:ascii="Calibri" w:eastAsia="Times New Roman" w:hAnsi="Calibri" w:cs="Calibri"/>
          <w:color w:val="000000"/>
          <w:szCs w:val="24"/>
          <w:shd w:val="clear" w:color="auto" w:fill="FFFFFF"/>
        </w:rPr>
        <w:t xml:space="preserve">Sa druge strane, ako je nivo izolovanosti </w:t>
      </w:r>
      <w:r w:rsidRPr="00B0777A">
        <w:rPr>
          <w:rFonts w:ascii="Calibri" w:eastAsia="Times New Roman" w:hAnsi="Calibri" w:cs="Calibri"/>
          <w:b/>
          <w:bCs/>
          <w:i/>
          <w:iCs/>
          <w:color w:val="000000"/>
          <w:szCs w:val="24"/>
          <w:shd w:val="clear" w:color="auto" w:fill="FFFFFF"/>
        </w:rPr>
        <w:t>REPEATABLE READ</w:t>
      </w:r>
      <w:r w:rsidRPr="0074637E">
        <w:rPr>
          <w:rFonts w:ascii="Calibri" w:eastAsia="Times New Roman" w:hAnsi="Calibri" w:cs="Calibri"/>
          <w:color w:val="000000"/>
          <w:szCs w:val="24"/>
          <w:shd w:val="clear" w:color="auto" w:fill="FFFFFF"/>
        </w:rPr>
        <w:t xml:space="preserve">, </w:t>
      </w:r>
      <w:r w:rsidR="00B0777A">
        <w:rPr>
          <w:rFonts w:ascii="Calibri" w:eastAsia="Times New Roman" w:hAnsi="Calibri" w:cs="Calibri"/>
          <w:color w:val="000000"/>
          <w:szCs w:val="24"/>
          <w:shd w:val="clear" w:color="auto" w:fill="FFFFFF"/>
        </w:rPr>
        <w:t>MariaDB</w:t>
      </w:r>
      <w:r w:rsidRPr="0074637E">
        <w:rPr>
          <w:rFonts w:ascii="Calibri" w:eastAsia="Times New Roman" w:hAnsi="Calibri" w:cs="Calibri"/>
          <w:color w:val="000000"/>
          <w:szCs w:val="24"/>
          <w:shd w:val="clear" w:color="auto" w:fill="FFFFFF"/>
        </w:rPr>
        <w:t xml:space="preserve"> koristi </w:t>
      </w:r>
      <w:r w:rsidRPr="0062070A">
        <w:rPr>
          <w:rFonts w:ascii="Calibri" w:eastAsia="Times New Roman" w:hAnsi="Calibri" w:cs="Calibri"/>
          <w:i/>
          <w:iCs/>
          <w:color w:val="000000"/>
          <w:szCs w:val="24"/>
          <w:shd w:val="clear" w:color="auto" w:fill="FFFFFF"/>
        </w:rPr>
        <w:t>next-key</w:t>
      </w:r>
      <w:r w:rsidRPr="0074637E">
        <w:rPr>
          <w:rFonts w:ascii="Calibri" w:eastAsia="Times New Roman" w:hAnsi="Calibri" w:cs="Calibri"/>
          <w:color w:val="000000"/>
          <w:szCs w:val="24"/>
          <w:shd w:val="clear" w:color="auto" w:fill="FFFFFF"/>
        </w:rPr>
        <w:t xml:space="preserve"> zaključavanje. Druga transakcija će i dalje moći da dodaje nove redove, ali ovoga puta oni neće biti vidljivi prvoj transakciji. Ovo garantuje dobar nivo izolacije između različitih transakcija. To ćemo demonstrirati i na primeru. </w:t>
      </w:r>
    </w:p>
    <w:p w14:paraId="6D5A8098" w14:textId="77777777" w:rsidR="0054621D" w:rsidRPr="0074637E" w:rsidRDefault="0054621D" w:rsidP="0074637E">
      <w:pPr>
        <w:spacing w:after="0" w:line="240" w:lineRule="auto"/>
        <w:ind w:firstLine="720"/>
        <w:rPr>
          <w:rFonts w:ascii="Times New Roman" w:eastAsia="Times New Roman" w:hAnsi="Times New Roman" w:cs="Times New Roman"/>
          <w:szCs w:val="24"/>
        </w:rPr>
      </w:pPr>
    </w:p>
    <w:tbl>
      <w:tblPr>
        <w:tblStyle w:val="TableGrid"/>
        <w:tblW w:w="10201" w:type="dxa"/>
        <w:tblLayout w:type="fixed"/>
        <w:tblLook w:val="04A0" w:firstRow="1" w:lastRow="0" w:firstColumn="1" w:lastColumn="0" w:noHBand="0" w:noVBand="1"/>
      </w:tblPr>
      <w:tblGrid>
        <w:gridCol w:w="433"/>
        <w:gridCol w:w="4240"/>
        <w:gridCol w:w="5528"/>
      </w:tblGrid>
      <w:tr w:rsidR="00A70A76" w14:paraId="6E604153" w14:textId="77777777" w:rsidTr="007148E0">
        <w:tc>
          <w:tcPr>
            <w:tcW w:w="433" w:type="dxa"/>
          </w:tcPr>
          <w:p w14:paraId="576436F1" w14:textId="7CF684EB" w:rsidR="001C3F39" w:rsidRDefault="001C3F39" w:rsidP="0074637E">
            <w:pPr>
              <w:spacing w:after="240" w:line="240" w:lineRule="auto"/>
              <w:jc w:val="left"/>
              <w:rPr>
                <w:rFonts w:ascii="Times New Roman" w:eastAsia="Times New Roman" w:hAnsi="Times New Roman" w:cs="Times New Roman"/>
                <w:szCs w:val="24"/>
              </w:rPr>
            </w:pPr>
          </w:p>
        </w:tc>
        <w:tc>
          <w:tcPr>
            <w:tcW w:w="4240" w:type="dxa"/>
          </w:tcPr>
          <w:p w14:paraId="3A9C977D" w14:textId="06E5B532" w:rsidR="001C3F39" w:rsidRDefault="001C3F39" w:rsidP="0074637E">
            <w:pPr>
              <w:spacing w:after="240" w:line="240" w:lineRule="auto"/>
              <w:jc w:val="left"/>
              <w:rPr>
                <w:rFonts w:ascii="Times New Roman" w:eastAsia="Times New Roman" w:hAnsi="Times New Roman" w:cs="Times New Roman"/>
                <w:szCs w:val="24"/>
              </w:rPr>
            </w:pPr>
            <w:r w:rsidRPr="0074637E">
              <w:rPr>
                <w:rFonts w:ascii="Arial" w:eastAsia="Times New Roman" w:hAnsi="Arial" w:cs="Arial"/>
                <w:color w:val="000000"/>
                <w:sz w:val="22"/>
                <w:shd w:val="clear" w:color="auto" w:fill="FFFFFF"/>
              </w:rPr>
              <w:t>Transakcija1</w:t>
            </w:r>
          </w:p>
        </w:tc>
        <w:tc>
          <w:tcPr>
            <w:tcW w:w="5528" w:type="dxa"/>
          </w:tcPr>
          <w:p w14:paraId="246C6B61" w14:textId="42FC74A3" w:rsidR="001C3F39" w:rsidRDefault="001C3F39" w:rsidP="0074637E">
            <w:pPr>
              <w:spacing w:after="240" w:line="240" w:lineRule="auto"/>
              <w:jc w:val="left"/>
              <w:rPr>
                <w:rFonts w:ascii="Times New Roman" w:eastAsia="Times New Roman" w:hAnsi="Times New Roman" w:cs="Times New Roman"/>
                <w:szCs w:val="24"/>
              </w:rPr>
            </w:pPr>
            <w:r w:rsidRPr="0074637E">
              <w:rPr>
                <w:rFonts w:ascii="Arial" w:eastAsia="Times New Roman" w:hAnsi="Arial" w:cs="Arial"/>
                <w:color w:val="000000"/>
                <w:sz w:val="22"/>
                <w:shd w:val="clear" w:color="auto" w:fill="FFFFFF"/>
              </w:rPr>
              <w:t>Transakcija2</w:t>
            </w:r>
          </w:p>
        </w:tc>
      </w:tr>
      <w:tr w:rsidR="00A70A76" w14:paraId="61BAC348" w14:textId="77777777" w:rsidTr="007148E0">
        <w:tc>
          <w:tcPr>
            <w:tcW w:w="433" w:type="dxa"/>
          </w:tcPr>
          <w:p w14:paraId="7DB70C3A" w14:textId="185625A8" w:rsidR="001C3F39" w:rsidRDefault="00264724" w:rsidP="0074637E">
            <w:pPr>
              <w:spacing w:after="240"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T1</w:t>
            </w:r>
          </w:p>
        </w:tc>
        <w:tc>
          <w:tcPr>
            <w:tcW w:w="4240" w:type="dxa"/>
          </w:tcPr>
          <w:p w14:paraId="725D0FAB" w14:textId="5F562C72" w:rsidR="001C3F39" w:rsidRDefault="00A70A76" w:rsidP="0074637E">
            <w:pPr>
              <w:spacing w:after="240" w:line="240" w:lineRule="auto"/>
              <w:jc w:val="left"/>
              <w:rPr>
                <w:rFonts w:ascii="Times New Roman" w:eastAsia="Times New Roman" w:hAnsi="Times New Roman" w:cs="Times New Roman"/>
                <w:szCs w:val="24"/>
              </w:rPr>
            </w:pPr>
            <w:r w:rsidRPr="0074637E">
              <w:rPr>
                <w:rFonts w:ascii="Times New Roman" w:eastAsia="Times New Roman" w:hAnsi="Times New Roman" w:cs="Times New Roman"/>
                <w:noProof/>
                <w:color w:val="000000"/>
                <w:szCs w:val="24"/>
                <w:bdr w:val="none" w:sz="0" w:space="0" w:color="auto" w:frame="1"/>
              </w:rPr>
              <w:drawing>
                <wp:anchor distT="0" distB="0" distL="114300" distR="114300" simplePos="0" relativeHeight="251679744" behindDoc="0" locked="0" layoutInCell="1" allowOverlap="1" wp14:anchorId="07F40542" wp14:editId="7CC2F41F">
                  <wp:simplePos x="0" y="0"/>
                  <wp:positionH relativeFrom="column">
                    <wp:posOffset>-65347</wp:posOffset>
                  </wp:positionH>
                  <wp:positionV relativeFrom="paragraph">
                    <wp:posOffset>92883</wp:posOffset>
                  </wp:positionV>
                  <wp:extent cx="2757054" cy="1870710"/>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7054" cy="1870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28" w:type="dxa"/>
          </w:tcPr>
          <w:p w14:paraId="772F0409" w14:textId="246C0706" w:rsidR="001C3F39" w:rsidRDefault="001C3F39" w:rsidP="0074637E">
            <w:pPr>
              <w:spacing w:after="240" w:line="240" w:lineRule="auto"/>
              <w:jc w:val="left"/>
              <w:rPr>
                <w:rFonts w:ascii="Times New Roman" w:eastAsia="Times New Roman" w:hAnsi="Times New Roman" w:cs="Times New Roman"/>
                <w:szCs w:val="24"/>
              </w:rPr>
            </w:pPr>
          </w:p>
        </w:tc>
      </w:tr>
      <w:tr w:rsidR="00A70A76" w14:paraId="53FBA380" w14:textId="77777777" w:rsidTr="007148E0">
        <w:tc>
          <w:tcPr>
            <w:tcW w:w="433" w:type="dxa"/>
          </w:tcPr>
          <w:p w14:paraId="54E27E4B" w14:textId="6B832D73" w:rsidR="001C3F39" w:rsidRDefault="00264724" w:rsidP="0074637E">
            <w:pPr>
              <w:spacing w:after="240"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lastRenderedPageBreak/>
              <w:t>T</w:t>
            </w:r>
            <w:r>
              <w:rPr>
                <w:rFonts w:ascii="Times New Roman" w:eastAsia="Times New Roman" w:hAnsi="Times New Roman" w:cs="Times New Roman"/>
                <w:szCs w:val="24"/>
              </w:rPr>
              <w:t>2</w:t>
            </w:r>
          </w:p>
        </w:tc>
        <w:tc>
          <w:tcPr>
            <w:tcW w:w="4240" w:type="dxa"/>
          </w:tcPr>
          <w:p w14:paraId="1013D49F" w14:textId="77777777" w:rsidR="001C3F39" w:rsidRDefault="001C3F39" w:rsidP="0074637E">
            <w:pPr>
              <w:spacing w:after="240" w:line="240" w:lineRule="auto"/>
              <w:jc w:val="left"/>
              <w:rPr>
                <w:rFonts w:ascii="Times New Roman" w:eastAsia="Times New Roman" w:hAnsi="Times New Roman" w:cs="Times New Roman"/>
                <w:szCs w:val="24"/>
              </w:rPr>
            </w:pPr>
          </w:p>
        </w:tc>
        <w:tc>
          <w:tcPr>
            <w:tcW w:w="5528" w:type="dxa"/>
          </w:tcPr>
          <w:p w14:paraId="63D09547" w14:textId="09E4B6BB" w:rsidR="001C3F39" w:rsidRDefault="001C3F39" w:rsidP="0074637E">
            <w:pPr>
              <w:spacing w:after="240" w:line="240" w:lineRule="auto"/>
              <w:jc w:val="left"/>
              <w:rPr>
                <w:rFonts w:ascii="Times New Roman" w:eastAsia="Times New Roman" w:hAnsi="Times New Roman" w:cs="Times New Roman"/>
                <w:szCs w:val="24"/>
              </w:rPr>
            </w:pPr>
            <w:r w:rsidRPr="0074637E">
              <w:rPr>
                <w:rFonts w:ascii="Arial" w:eastAsia="Times New Roman" w:hAnsi="Arial" w:cs="Arial"/>
                <w:noProof/>
                <w:color w:val="000000"/>
                <w:sz w:val="22"/>
                <w:bdr w:val="none" w:sz="0" w:space="0" w:color="auto" w:frame="1"/>
                <w:shd w:val="clear" w:color="auto" w:fill="FFFFFF"/>
              </w:rPr>
              <w:drawing>
                <wp:anchor distT="0" distB="0" distL="114300" distR="114300" simplePos="0" relativeHeight="251677696" behindDoc="0" locked="0" layoutInCell="1" allowOverlap="1" wp14:anchorId="2642E86C" wp14:editId="4DDEBBF3">
                  <wp:simplePos x="0" y="0"/>
                  <wp:positionH relativeFrom="column">
                    <wp:posOffset>-65405</wp:posOffset>
                  </wp:positionH>
                  <wp:positionV relativeFrom="paragraph">
                    <wp:posOffset>60325</wp:posOffset>
                  </wp:positionV>
                  <wp:extent cx="3522980" cy="2209800"/>
                  <wp:effectExtent l="0" t="0" r="127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298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148E0" w14:paraId="24E1106E" w14:textId="77777777" w:rsidTr="007148E0">
        <w:tc>
          <w:tcPr>
            <w:tcW w:w="433" w:type="dxa"/>
          </w:tcPr>
          <w:p w14:paraId="41E6A38F" w14:textId="77777777" w:rsidR="007148E0" w:rsidRDefault="007148E0" w:rsidP="008C3295">
            <w:pPr>
              <w:spacing w:after="240"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T3</w:t>
            </w:r>
          </w:p>
        </w:tc>
        <w:tc>
          <w:tcPr>
            <w:tcW w:w="4240" w:type="dxa"/>
          </w:tcPr>
          <w:p w14:paraId="481D7CC4" w14:textId="77777777" w:rsidR="007148E0" w:rsidRDefault="007148E0" w:rsidP="008C3295">
            <w:pPr>
              <w:spacing w:after="240" w:line="240" w:lineRule="auto"/>
              <w:jc w:val="left"/>
              <w:rPr>
                <w:rFonts w:ascii="Times New Roman" w:eastAsia="Times New Roman" w:hAnsi="Times New Roman" w:cs="Times New Roman"/>
                <w:szCs w:val="24"/>
              </w:rPr>
            </w:pPr>
            <w:r w:rsidRPr="0074637E">
              <w:rPr>
                <w:rFonts w:ascii="Arial" w:eastAsia="Times New Roman" w:hAnsi="Arial" w:cs="Arial"/>
                <w:noProof/>
                <w:color w:val="000000"/>
                <w:sz w:val="22"/>
                <w:bdr w:val="none" w:sz="0" w:space="0" w:color="auto" w:frame="1"/>
                <w:shd w:val="clear" w:color="auto" w:fill="FFFFFF"/>
              </w:rPr>
              <w:drawing>
                <wp:inline distT="0" distB="0" distL="0" distR="0" wp14:anchorId="097A45CE" wp14:editId="32D4AD0E">
                  <wp:extent cx="2885109" cy="1669473"/>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1041" cy="1672905"/>
                          </a:xfrm>
                          <a:prstGeom prst="rect">
                            <a:avLst/>
                          </a:prstGeom>
                          <a:noFill/>
                          <a:ln>
                            <a:noFill/>
                          </a:ln>
                        </pic:spPr>
                      </pic:pic>
                    </a:graphicData>
                  </a:graphic>
                </wp:inline>
              </w:drawing>
            </w:r>
          </w:p>
        </w:tc>
        <w:tc>
          <w:tcPr>
            <w:tcW w:w="5528" w:type="dxa"/>
          </w:tcPr>
          <w:p w14:paraId="2E48408C" w14:textId="77777777" w:rsidR="007148E0" w:rsidRDefault="007148E0" w:rsidP="008C3295">
            <w:pPr>
              <w:spacing w:after="240" w:line="240" w:lineRule="auto"/>
              <w:jc w:val="left"/>
              <w:rPr>
                <w:rFonts w:ascii="Times New Roman" w:eastAsia="Times New Roman" w:hAnsi="Times New Roman" w:cs="Times New Roman"/>
                <w:szCs w:val="24"/>
              </w:rPr>
            </w:pPr>
          </w:p>
        </w:tc>
      </w:tr>
      <w:tr w:rsidR="007148E0" w14:paraId="1E499F8A" w14:textId="77777777" w:rsidTr="007148E0">
        <w:trPr>
          <w:gridAfter w:val="1"/>
          <w:wAfter w:w="5528" w:type="dxa"/>
        </w:trPr>
        <w:tc>
          <w:tcPr>
            <w:tcW w:w="433" w:type="dxa"/>
          </w:tcPr>
          <w:p w14:paraId="69401012" w14:textId="77777777" w:rsidR="007148E0" w:rsidRDefault="007148E0" w:rsidP="008C3295">
            <w:pPr>
              <w:spacing w:after="240"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T4</w:t>
            </w:r>
          </w:p>
        </w:tc>
        <w:tc>
          <w:tcPr>
            <w:tcW w:w="4240" w:type="dxa"/>
          </w:tcPr>
          <w:p w14:paraId="59B560A6" w14:textId="77777777" w:rsidR="007148E0" w:rsidRDefault="007148E0" w:rsidP="008C3295">
            <w:pPr>
              <w:spacing w:after="240" w:line="240" w:lineRule="auto"/>
              <w:jc w:val="left"/>
              <w:rPr>
                <w:rFonts w:ascii="Times New Roman" w:eastAsia="Times New Roman" w:hAnsi="Times New Roman" w:cs="Times New Roman"/>
                <w:szCs w:val="24"/>
              </w:rPr>
            </w:pPr>
            <w:r w:rsidRPr="0074637E">
              <w:rPr>
                <w:rFonts w:ascii="Arial" w:eastAsia="Times New Roman" w:hAnsi="Arial" w:cs="Arial"/>
                <w:noProof/>
                <w:color w:val="000000"/>
                <w:sz w:val="22"/>
                <w:bdr w:val="none" w:sz="0" w:space="0" w:color="auto" w:frame="1"/>
                <w:shd w:val="clear" w:color="auto" w:fill="FFFFFF"/>
              </w:rPr>
              <w:drawing>
                <wp:inline distT="0" distB="0" distL="0" distR="0" wp14:anchorId="23FFB4ED" wp14:editId="23CC9C79">
                  <wp:extent cx="2816844" cy="1780309"/>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9830" cy="1782196"/>
                          </a:xfrm>
                          <a:prstGeom prst="rect">
                            <a:avLst/>
                          </a:prstGeom>
                          <a:noFill/>
                          <a:ln>
                            <a:noFill/>
                          </a:ln>
                        </pic:spPr>
                      </pic:pic>
                    </a:graphicData>
                  </a:graphic>
                </wp:inline>
              </w:drawing>
            </w:r>
          </w:p>
        </w:tc>
      </w:tr>
    </w:tbl>
    <w:p w14:paraId="6DBE14B0" w14:textId="71A7D287" w:rsidR="001C3F39" w:rsidRPr="0074637E" w:rsidRDefault="008126F6" w:rsidP="007148E0">
      <w:pPr>
        <w:pStyle w:val="Caption"/>
        <w:keepNext/>
        <w:spacing w:before="240"/>
        <w:jc w:val="center"/>
        <w:rPr>
          <w:rFonts w:ascii="Times New Roman" w:eastAsia="Times New Roman" w:hAnsi="Times New Roman" w:cs="Times New Roman"/>
          <w:szCs w:val="24"/>
        </w:rPr>
      </w:pPr>
      <w:r>
        <w:t xml:space="preserve">Table </w:t>
      </w:r>
      <w:r>
        <w:fldChar w:fldCharType="begin"/>
      </w:r>
      <w:r>
        <w:instrText xml:space="preserve"> SEQ Table \* ARABIC </w:instrText>
      </w:r>
      <w:r>
        <w:fldChar w:fldCharType="separate"/>
      </w:r>
      <w:r w:rsidR="00EF21C5">
        <w:rPr>
          <w:noProof/>
        </w:rPr>
        <w:t>4</w:t>
      </w:r>
      <w:r>
        <w:fldChar w:fldCharType="end"/>
      </w:r>
      <w:r>
        <w:t xml:space="preserve">: </w:t>
      </w:r>
      <w:r w:rsidRPr="00D12C4E">
        <w:t xml:space="preserve"> Primer pojave phanom read na nivou </w:t>
      </w:r>
      <w:r>
        <w:t>REPE</w:t>
      </w:r>
      <w:r>
        <w:t>A</w:t>
      </w:r>
      <w:r>
        <w:t xml:space="preserve">TABLE </w:t>
      </w:r>
      <w:r w:rsidRPr="00D12C4E">
        <w:t>READ</w:t>
      </w:r>
    </w:p>
    <w:p w14:paraId="0CD6A9E7" w14:textId="77777777" w:rsidR="0074637E" w:rsidRPr="0074637E" w:rsidRDefault="0074637E" w:rsidP="0074637E">
      <w:pPr>
        <w:spacing w:after="0" w:line="240" w:lineRule="auto"/>
        <w:jc w:val="left"/>
        <w:rPr>
          <w:rFonts w:ascii="Times New Roman" w:eastAsia="Times New Roman" w:hAnsi="Times New Roman" w:cs="Times New Roman"/>
          <w:szCs w:val="24"/>
        </w:rPr>
      </w:pPr>
    </w:p>
    <w:p w14:paraId="2240A816" w14:textId="77777777" w:rsidR="0074637E" w:rsidRPr="0074637E" w:rsidRDefault="0074637E" w:rsidP="00EF6FE7">
      <w:pPr>
        <w:spacing w:after="200" w:line="240" w:lineRule="auto"/>
        <w:ind w:firstLine="720"/>
        <w:jc w:val="left"/>
        <w:rPr>
          <w:rFonts w:ascii="Times New Roman" w:eastAsia="Times New Roman" w:hAnsi="Times New Roman" w:cs="Times New Roman"/>
          <w:szCs w:val="24"/>
        </w:rPr>
      </w:pPr>
      <w:r w:rsidRPr="0074637E">
        <w:rPr>
          <w:rFonts w:ascii="Calibri" w:eastAsia="Times New Roman" w:hAnsi="Calibri" w:cs="Calibri"/>
          <w:color w:val="000000"/>
          <w:szCs w:val="24"/>
          <w:shd w:val="clear" w:color="auto" w:fill="FFFFFF"/>
        </w:rPr>
        <w:t xml:space="preserve">Kao i kod prethodnog primera, imamo 2 transakcije. Prva počinje čitanjem vrednosti kolona </w:t>
      </w:r>
      <w:r w:rsidRPr="0074637E">
        <w:rPr>
          <w:rFonts w:ascii="Calibri" w:eastAsia="Times New Roman" w:hAnsi="Calibri" w:cs="Calibri"/>
          <w:i/>
          <w:iCs/>
          <w:color w:val="000000"/>
          <w:szCs w:val="24"/>
          <w:shd w:val="clear" w:color="auto" w:fill="FFFFFF"/>
        </w:rPr>
        <w:t xml:space="preserve">id </w:t>
      </w:r>
      <w:r w:rsidRPr="0074637E">
        <w:rPr>
          <w:rFonts w:ascii="Calibri" w:eastAsia="Times New Roman" w:hAnsi="Calibri" w:cs="Calibri"/>
          <w:color w:val="000000"/>
          <w:szCs w:val="24"/>
          <w:shd w:val="clear" w:color="auto" w:fill="FFFFFF"/>
        </w:rPr>
        <w:t xml:space="preserve">i </w:t>
      </w:r>
      <w:r w:rsidRPr="0074637E">
        <w:rPr>
          <w:rFonts w:ascii="Calibri" w:eastAsia="Times New Roman" w:hAnsi="Calibri" w:cs="Calibri"/>
          <w:i/>
          <w:iCs/>
          <w:color w:val="000000"/>
          <w:szCs w:val="24"/>
          <w:shd w:val="clear" w:color="auto" w:fill="FFFFFF"/>
        </w:rPr>
        <w:t xml:space="preserve">value </w:t>
      </w:r>
      <w:r w:rsidRPr="0074637E">
        <w:rPr>
          <w:rFonts w:ascii="Calibri" w:eastAsia="Times New Roman" w:hAnsi="Calibri" w:cs="Calibri"/>
          <w:color w:val="000000"/>
          <w:szCs w:val="24"/>
          <w:shd w:val="clear" w:color="auto" w:fill="FFFFFF"/>
        </w:rPr>
        <w:t xml:space="preserve">iz tabele uz uslov da je id veći od 5 (trenutak T1). Ovde bi trebalo da dođe do korišćenja </w:t>
      </w:r>
      <w:r w:rsidRPr="0074637E">
        <w:rPr>
          <w:rFonts w:ascii="Calibri" w:eastAsia="Times New Roman" w:hAnsi="Calibri" w:cs="Calibri"/>
          <w:i/>
          <w:iCs/>
          <w:color w:val="000000"/>
          <w:szCs w:val="24"/>
          <w:shd w:val="clear" w:color="auto" w:fill="FFFFFF"/>
        </w:rPr>
        <w:t xml:space="preserve">next-key </w:t>
      </w:r>
      <w:r w:rsidRPr="0074637E">
        <w:rPr>
          <w:rFonts w:ascii="Calibri" w:eastAsia="Times New Roman" w:hAnsi="Calibri" w:cs="Calibri"/>
          <w:color w:val="000000"/>
          <w:szCs w:val="24"/>
          <w:shd w:val="clear" w:color="auto" w:fill="FFFFFF"/>
        </w:rPr>
        <w:t>zaključavanja. Transakcija 2, nakon toga, radi dodavanje reda u tabelu (trenutak T2). Ono što je bitno je da pokušava da doda red sa id-em 9, odnosno id-em koji bi ušao u rezultat operacije iz Transakcije 1. </w:t>
      </w:r>
    </w:p>
    <w:p w14:paraId="257D0B11" w14:textId="77777777" w:rsidR="0074637E" w:rsidRPr="0074637E" w:rsidRDefault="0074637E" w:rsidP="00EF6FE7">
      <w:pPr>
        <w:spacing w:after="200" w:line="240" w:lineRule="auto"/>
        <w:ind w:firstLine="720"/>
        <w:jc w:val="left"/>
        <w:rPr>
          <w:rFonts w:ascii="Times New Roman" w:eastAsia="Times New Roman" w:hAnsi="Times New Roman" w:cs="Times New Roman"/>
          <w:szCs w:val="24"/>
        </w:rPr>
      </w:pPr>
      <w:r w:rsidRPr="0074637E">
        <w:rPr>
          <w:rFonts w:ascii="Calibri" w:eastAsia="Times New Roman" w:hAnsi="Calibri" w:cs="Calibri"/>
          <w:color w:val="000000"/>
          <w:szCs w:val="24"/>
          <w:shd w:val="clear" w:color="auto" w:fill="FFFFFF"/>
        </w:rPr>
        <w:lastRenderedPageBreak/>
        <w:t xml:space="preserve">Sada se vraćamo na Transakciju 1 i ponavljamo operaciju čitanja (trenutak T3). Tada vidimo da nema reda dodatog u Transakciji 2 i time potvrđujemo da je </w:t>
      </w:r>
      <w:r w:rsidRPr="0074637E">
        <w:rPr>
          <w:rFonts w:ascii="Calibri" w:eastAsia="Times New Roman" w:hAnsi="Calibri" w:cs="Calibri"/>
          <w:i/>
          <w:iCs/>
          <w:color w:val="000000"/>
          <w:szCs w:val="24"/>
          <w:shd w:val="clear" w:color="auto" w:fill="FFFFFF"/>
        </w:rPr>
        <w:t xml:space="preserve">next-key </w:t>
      </w:r>
      <w:r w:rsidRPr="0074637E">
        <w:rPr>
          <w:rFonts w:ascii="Calibri" w:eastAsia="Times New Roman" w:hAnsi="Calibri" w:cs="Calibri"/>
          <w:color w:val="000000"/>
          <w:szCs w:val="24"/>
          <w:shd w:val="clear" w:color="auto" w:fill="FFFFFF"/>
        </w:rPr>
        <w:t>zaključavanje zaista korišćen. To dodatno potvrđujemo tako što završavamo tu transakciju i ponavljamo upit koji čita podatke. Ovog puta novi red se nalazi u rezultatu (trenutak T4).</w:t>
      </w:r>
    </w:p>
    <w:p w14:paraId="2DC62826" w14:textId="77777777" w:rsidR="0074637E" w:rsidRPr="00C324BD" w:rsidRDefault="0074637E" w:rsidP="00C324BD">
      <w:pPr>
        <w:spacing w:after="0" w:line="240" w:lineRule="auto"/>
        <w:ind w:firstLine="360"/>
        <w:rPr>
          <w:rFonts w:ascii="Times New Roman" w:eastAsia="Times New Roman" w:hAnsi="Times New Roman" w:cs="Times New Roman"/>
          <w:szCs w:val="24"/>
        </w:rPr>
      </w:pPr>
    </w:p>
    <w:p w14:paraId="24B58BEB" w14:textId="0FA7305F" w:rsidR="00C324BD" w:rsidRDefault="00C324BD" w:rsidP="00C1558B">
      <w:pPr>
        <w:spacing w:line="240" w:lineRule="auto"/>
        <w:ind w:firstLine="720"/>
        <w:rPr>
          <w:rFonts w:ascii="Times New Roman" w:eastAsia="Times New Roman" w:hAnsi="Times New Roman" w:cs="Times New Roman"/>
          <w:szCs w:val="24"/>
        </w:rPr>
      </w:pPr>
    </w:p>
    <w:p w14:paraId="1BF76802" w14:textId="7D5DD0BE" w:rsidR="008D3C4A" w:rsidRDefault="008D3C4A" w:rsidP="00C1558B">
      <w:pPr>
        <w:spacing w:line="240" w:lineRule="auto"/>
        <w:ind w:firstLine="720"/>
        <w:rPr>
          <w:rFonts w:ascii="Times New Roman" w:eastAsia="Times New Roman" w:hAnsi="Times New Roman" w:cs="Times New Roman"/>
          <w:szCs w:val="24"/>
        </w:rPr>
      </w:pPr>
    </w:p>
    <w:p w14:paraId="131DF5D3" w14:textId="420CC4D1" w:rsidR="008D3C4A" w:rsidRDefault="008D3C4A" w:rsidP="00C1558B">
      <w:pPr>
        <w:spacing w:line="240" w:lineRule="auto"/>
        <w:ind w:firstLine="720"/>
        <w:rPr>
          <w:rFonts w:ascii="Times New Roman" w:eastAsia="Times New Roman" w:hAnsi="Times New Roman" w:cs="Times New Roman"/>
          <w:szCs w:val="24"/>
        </w:rPr>
      </w:pPr>
    </w:p>
    <w:p w14:paraId="7EE74F47" w14:textId="762FC1C0" w:rsidR="009F7225" w:rsidRDefault="009F7225" w:rsidP="00C1558B">
      <w:pPr>
        <w:spacing w:line="240" w:lineRule="auto"/>
        <w:ind w:firstLine="720"/>
        <w:rPr>
          <w:rFonts w:ascii="Times New Roman" w:eastAsia="Times New Roman" w:hAnsi="Times New Roman" w:cs="Times New Roman"/>
          <w:szCs w:val="24"/>
        </w:rPr>
      </w:pPr>
    </w:p>
    <w:p w14:paraId="2128D159" w14:textId="35F3FAB4" w:rsidR="00993EA1" w:rsidRDefault="00993EA1" w:rsidP="00C1558B">
      <w:pPr>
        <w:spacing w:line="240" w:lineRule="auto"/>
        <w:ind w:firstLine="720"/>
        <w:rPr>
          <w:rFonts w:ascii="Times New Roman" w:eastAsia="Times New Roman" w:hAnsi="Times New Roman" w:cs="Times New Roman"/>
          <w:szCs w:val="24"/>
        </w:rPr>
      </w:pPr>
    </w:p>
    <w:p w14:paraId="6BE5AE25" w14:textId="6556AAB7" w:rsidR="00993EA1" w:rsidRDefault="00993EA1" w:rsidP="00C1558B">
      <w:pPr>
        <w:spacing w:line="240" w:lineRule="auto"/>
        <w:ind w:firstLine="720"/>
        <w:rPr>
          <w:rFonts w:ascii="Times New Roman" w:eastAsia="Times New Roman" w:hAnsi="Times New Roman" w:cs="Times New Roman"/>
          <w:szCs w:val="24"/>
        </w:rPr>
      </w:pPr>
    </w:p>
    <w:p w14:paraId="48E01043" w14:textId="56DCB5C0" w:rsidR="00993EA1" w:rsidRDefault="00993EA1" w:rsidP="00C1558B">
      <w:pPr>
        <w:spacing w:line="240" w:lineRule="auto"/>
        <w:ind w:firstLine="720"/>
        <w:rPr>
          <w:rFonts w:ascii="Times New Roman" w:eastAsia="Times New Roman" w:hAnsi="Times New Roman" w:cs="Times New Roman"/>
          <w:szCs w:val="24"/>
        </w:rPr>
      </w:pPr>
    </w:p>
    <w:p w14:paraId="6C3577AA" w14:textId="5A3CAAB2" w:rsidR="00993EA1" w:rsidRDefault="00993EA1" w:rsidP="00C1558B">
      <w:pPr>
        <w:spacing w:line="240" w:lineRule="auto"/>
        <w:ind w:firstLine="720"/>
        <w:rPr>
          <w:rFonts w:ascii="Times New Roman" w:eastAsia="Times New Roman" w:hAnsi="Times New Roman" w:cs="Times New Roman"/>
          <w:szCs w:val="24"/>
        </w:rPr>
      </w:pPr>
    </w:p>
    <w:p w14:paraId="646D44E8" w14:textId="4EF954BE" w:rsidR="00993EA1" w:rsidRDefault="00993EA1" w:rsidP="00C1558B">
      <w:pPr>
        <w:spacing w:line="240" w:lineRule="auto"/>
        <w:ind w:firstLine="720"/>
        <w:rPr>
          <w:rFonts w:ascii="Times New Roman" w:eastAsia="Times New Roman" w:hAnsi="Times New Roman" w:cs="Times New Roman"/>
          <w:szCs w:val="24"/>
        </w:rPr>
      </w:pPr>
    </w:p>
    <w:p w14:paraId="4E34DC68" w14:textId="5CF86463" w:rsidR="00993EA1" w:rsidRDefault="00993EA1" w:rsidP="00C1558B">
      <w:pPr>
        <w:spacing w:line="240" w:lineRule="auto"/>
        <w:ind w:firstLine="720"/>
        <w:rPr>
          <w:rFonts w:ascii="Times New Roman" w:eastAsia="Times New Roman" w:hAnsi="Times New Roman" w:cs="Times New Roman"/>
          <w:szCs w:val="24"/>
        </w:rPr>
      </w:pPr>
    </w:p>
    <w:p w14:paraId="4030054E" w14:textId="0D4844ED" w:rsidR="00993EA1" w:rsidRDefault="00993EA1" w:rsidP="00C1558B">
      <w:pPr>
        <w:spacing w:line="240" w:lineRule="auto"/>
        <w:ind w:firstLine="720"/>
        <w:rPr>
          <w:rFonts w:ascii="Times New Roman" w:eastAsia="Times New Roman" w:hAnsi="Times New Roman" w:cs="Times New Roman"/>
          <w:szCs w:val="24"/>
        </w:rPr>
      </w:pPr>
    </w:p>
    <w:p w14:paraId="2888E56E" w14:textId="26D682AE" w:rsidR="00993EA1" w:rsidRDefault="00993EA1" w:rsidP="00C1558B">
      <w:pPr>
        <w:spacing w:line="240" w:lineRule="auto"/>
        <w:ind w:firstLine="720"/>
        <w:rPr>
          <w:rFonts w:ascii="Times New Roman" w:eastAsia="Times New Roman" w:hAnsi="Times New Roman" w:cs="Times New Roman"/>
          <w:szCs w:val="24"/>
        </w:rPr>
      </w:pPr>
    </w:p>
    <w:p w14:paraId="0E601F43" w14:textId="189BFCD9" w:rsidR="00993EA1" w:rsidRDefault="00993EA1" w:rsidP="00C1558B">
      <w:pPr>
        <w:spacing w:line="240" w:lineRule="auto"/>
        <w:ind w:firstLine="720"/>
        <w:rPr>
          <w:rFonts w:ascii="Times New Roman" w:eastAsia="Times New Roman" w:hAnsi="Times New Roman" w:cs="Times New Roman"/>
          <w:szCs w:val="24"/>
        </w:rPr>
      </w:pPr>
    </w:p>
    <w:p w14:paraId="333FCA74" w14:textId="314691C4" w:rsidR="00993EA1" w:rsidRDefault="00993EA1" w:rsidP="00C1558B">
      <w:pPr>
        <w:spacing w:line="240" w:lineRule="auto"/>
        <w:ind w:firstLine="720"/>
        <w:rPr>
          <w:rFonts w:ascii="Times New Roman" w:eastAsia="Times New Roman" w:hAnsi="Times New Roman" w:cs="Times New Roman"/>
          <w:szCs w:val="24"/>
        </w:rPr>
      </w:pPr>
    </w:p>
    <w:p w14:paraId="7B52ECEF" w14:textId="375879C5" w:rsidR="00993EA1" w:rsidRDefault="00993EA1" w:rsidP="00C1558B">
      <w:pPr>
        <w:spacing w:line="240" w:lineRule="auto"/>
        <w:ind w:firstLine="720"/>
        <w:rPr>
          <w:rFonts w:ascii="Times New Roman" w:eastAsia="Times New Roman" w:hAnsi="Times New Roman" w:cs="Times New Roman"/>
          <w:szCs w:val="24"/>
        </w:rPr>
      </w:pPr>
    </w:p>
    <w:p w14:paraId="5844589A" w14:textId="5107E436" w:rsidR="00993EA1" w:rsidRDefault="00993EA1" w:rsidP="00C1558B">
      <w:pPr>
        <w:spacing w:line="240" w:lineRule="auto"/>
        <w:ind w:firstLine="720"/>
        <w:rPr>
          <w:rFonts w:ascii="Times New Roman" w:eastAsia="Times New Roman" w:hAnsi="Times New Roman" w:cs="Times New Roman"/>
          <w:szCs w:val="24"/>
        </w:rPr>
      </w:pPr>
    </w:p>
    <w:p w14:paraId="36CAC468" w14:textId="1BDDACFD" w:rsidR="00993EA1" w:rsidRDefault="00993EA1" w:rsidP="00C1558B">
      <w:pPr>
        <w:spacing w:line="240" w:lineRule="auto"/>
        <w:ind w:firstLine="720"/>
        <w:rPr>
          <w:rFonts w:ascii="Times New Roman" w:eastAsia="Times New Roman" w:hAnsi="Times New Roman" w:cs="Times New Roman"/>
          <w:szCs w:val="24"/>
        </w:rPr>
      </w:pPr>
    </w:p>
    <w:p w14:paraId="22422C45" w14:textId="5FA91C0C" w:rsidR="00993EA1" w:rsidRDefault="00993EA1" w:rsidP="00C1558B">
      <w:pPr>
        <w:spacing w:line="240" w:lineRule="auto"/>
        <w:ind w:firstLine="720"/>
        <w:rPr>
          <w:rFonts w:ascii="Times New Roman" w:eastAsia="Times New Roman" w:hAnsi="Times New Roman" w:cs="Times New Roman"/>
          <w:szCs w:val="24"/>
        </w:rPr>
      </w:pPr>
    </w:p>
    <w:p w14:paraId="75A5CF0C" w14:textId="750505A1" w:rsidR="00993EA1" w:rsidRDefault="00993EA1" w:rsidP="00C1558B">
      <w:pPr>
        <w:spacing w:line="240" w:lineRule="auto"/>
        <w:ind w:firstLine="720"/>
        <w:rPr>
          <w:rFonts w:ascii="Times New Roman" w:eastAsia="Times New Roman" w:hAnsi="Times New Roman" w:cs="Times New Roman"/>
          <w:szCs w:val="24"/>
        </w:rPr>
      </w:pPr>
    </w:p>
    <w:p w14:paraId="5CB5DE82" w14:textId="48260628" w:rsidR="00993EA1" w:rsidRDefault="00993EA1" w:rsidP="00C1558B">
      <w:pPr>
        <w:spacing w:line="240" w:lineRule="auto"/>
        <w:ind w:firstLine="720"/>
        <w:rPr>
          <w:rFonts w:ascii="Times New Roman" w:eastAsia="Times New Roman" w:hAnsi="Times New Roman" w:cs="Times New Roman"/>
          <w:szCs w:val="24"/>
        </w:rPr>
      </w:pPr>
    </w:p>
    <w:p w14:paraId="75C6F9B4" w14:textId="77777777" w:rsidR="00993EA1" w:rsidRDefault="00993EA1" w:rsidP="00C1558B">
      <w:pPr>
        <w:spacing w:line="240" w:lineRule="auto"/>
        <w:ind w:firstLine="720"/>
        <w:rPr>
          <w:rFonts w:ascii="Times New Roman" w:eastAsia="Times New Roman" w:hAnsi="Times New Roman" w:cs="Times New Roman"/>
          <w:szCs w:val="24"/>
        </w:rPr>
      </w:pPr>
    </w:p>
    <w:p w14:paraId="4DEB71F8" w14:textId="77777777" w:rsidR="009F7225" w:rsidRDefault="009F7225" w:rsidP="00C1558B">
      <w:pPr>
        <w:spacing w:line="240" w:lineRule="auto"/>
        <w:ind w:firstLine="720"/>
        <w:rPr>
          <w:rFonts w:ascii="Times New Roman" w:eastAsia="Times New Roman" w:hAnsi="Times New Roman" w:cs="Times New Roman"/>
          <w:szCs w:val="24"/>
        </w:rPr>
      </w:pPr>
    </w:p>
    <w:p w14:paraId="78427BBA" w14:textId="2991955E" w:rsidR="008D3C4A" w:rsidRDefault="008D3C4A" w:rsidP="00C1558B">
      <w:pPr>
        <w:spacing w:line="240" w:lineRule="auto"/>
        <w:ind w:firstLine="720"/>
        <w:rPr>
          <w:rFonts w:ascii="Times New Roman" w:eastAsia="Times New Roman" w:hAnsi="Times New Roman" w:cs="Times New Roman"/>
          <w:szCs w:val="24"/>
        </w:rPr>
      </w:pPr>
    </w:p>
    <w:p w14:paraId="0B712A15" w14:textId="70372E18" w:rsidR="008D3C4A" w:rsidRPr="00993EA1" w:rsidRDefault="008D3C4A" w:rsidP="00993EA1">
      <w:pPr>
        <w:pStyle w:val="Heading1"/>
        <w:jc w:val="center"/>
        <w:rPr>
          <w:sz w:val="40"/>
          <w:szCs w:val="40"/>
        </w:rPr>
      </w:pPr>
      <w:bookmarkStart w:id="8" w:name="_Toc104986978"/>
      <w:r w:rsidRPr="00993EA1">
        <w:rPr>
          <w:sz w:val="40"/>
          <w:szCs w:val="40"/>
        </w:rPr>
        <w:lastRenderedPageBreak/>
        <w:t>Mehanizmi eksplicitnog zaključavanja</w:t>
      </w:r>
      <w:bookmarkEnd w:id="8"/>
    </w:p>
    <w:p w14:paraId="663C841B" w14:textId="77777777" w:rsidR="00FD40ED" w:rsidRDefault="00FD40ED" w:rsidP="008D3C4A">
      <w:pPr>
        <w:spacing w:before="240" w:after="0" w:line="240" w:lineRule="auto"/>
        <w:jc w:val="center"/>
        <w:outlineLvl w:val="0"/>
        <w:rPr>
          <w:rFonts w:ascii="Calibri" w:eastAsia="Times New Roman" w:hAnsi="Calibri" w:cs="Calibri"/>
          <w:color w:val="2F5496"/>
          <w:kern w:val="36"/>
          <w:sz w:val="40"/>
          <w:szCs w:val="40"/>
        </w:rPr>
      </w:pPr>
    </w:p>
    <w:p w14:paraId="0F682F30" w14:textId="2A97F3EC" w:rsidR="008D3C4A" w:rsidRDefault="00CF0895" w:rsidP="00C61463">
      <w:pPr>
        <w:ind w:firstLine="720"/>
      </w:pPr>
      <w:r w:rsidRPr="00CF0895">
        <w:t xml:space="preserve">Kada proces ili transakcija </w:t>
      </w:r>
      <w:r w:rsidR="00082364">
        <w:t>koristi neki resurs</w:t>
      </w:r>
      <w:r w:rsidRPr="00CF0895">
        <w:t xml:space="preserve">, kako bi se sprečilo da drugi procesi ili transakcije </w:t>
      </w:r>
      <w:r w:rsidR="00082364">
        <w:t>takođe koriste taj resurs</w:t>
      </w:r>
      <w:r w:rsidRPr="00CF0895">
        <w:t xml:space="preserve">, što </w:t>
      </w:r>
      <w:r w:rsidR="00DB0B28">
        <w:t>bi</w:t>
      </w:r>
      <w:r w:rsidRPr="00CF0895">
        <w:t xml:space="preserve"> dove</w:t>
      </w:r>
      <w:r w:rsidR="00DB0B28">
        <w:t>lo</w:t>
      </w:r>
      <w:r w:rsidRPr="00CF0895">
        <w:t xml:space="preserve"> do preuzimanja resursa i konflikta, resurs </w:t>
      </w:r>
      <w:r w:rsidR="00C61463">
        <w:t>se</w:t>
      </w:r>
      <w:r w:rsidRPr="00CF0895">
        <w:t xml:space="preserve"> zaključa</w:t>
      </w:r>
      <w:r w:rsidR="00C61463">
        <w:t>va</w:t>
      </w:r>
      <w:r w:rsidR="00F521C7">
        <w:t xml:space="preserve">. </w:t>
      </w:r>
      <w:r w:rsidR="00C61463">
        <w:t xml:space="preserve"> </w:t>
      </w:r>
    </w:p>
    <w:p w14:paraId="35A234F1" w14:textId="22755B6F" w:rsidR="00C61463" w:rsidRDefault="00C61463" w:rsidP="00C61463">
      <w:r>
        <w:t>Tipovi zaključavanja koje podržava MariaDB su:</w:t>
      </w:r>
    </w:p>
    <w:p w14:paraId="2A3D7881" w14:textId="2087C2C8" w:rsidR="00C61463" w:rsidRPr="000D3E8E" w:rsidRDefault="00C61463" w:rsidP="00C61463">
      <w:pPr>
        <w:pStyle w:val="ListParagraph"/>
        <w:numPr>
          <w:ilvl w:val="0"/>
          <w:numId w:val="5"/>
        </w:numPr>
      </w:pPr>
      <w:r w:rsidRPr="000D3E8E">
        <w:t xml:space="preserve">Deljeno </w:t>
      </w:r>
      <w:r w:rsidR="001A0A7F" w:rsidRPr="000D3E8E">
        <w:t>i</w:t>
      </w:r>
      <w:r w:rsidRPr="000D3E8E">
        <w:t xml:space="preserve"> isključivo zaključavanje</w:t>
      </w:r>
      <w:r w:rsidR="00D1224C">
        <w:t xml:space="preserve"> (Shared and exclusive locks)</w:t>
      </w:r>
    </w:p>
    <w:p w14:paraId="50094A41" w14:textId="0C3ED2F3" w:rsidR="00C61463" w:rsidRPr="000D3E8E" w:rsidRDefault="00C61463" w:rsidP="00225AD4">
      <w:pPr>
        <w:pStyle w:val="ListParagraph"/>
        <w:numPr>
          <w:ilvl w:val="0"/>
          <w:numId w:val="5"/>
        </w:numPr>
      </w:pPr>
      <w:r w:rsidRPr="000D3E8E">
        <w:t xml:space="preserve">Namerno zaključavanje </w:t>
      </w:r>
      <w:r w:rsidR="00D1224C">
        <w:t>(Intentions locks)</w:t>
      </w:r>
    </w:p>
    <w:p w14:paraId="6ABB06AB" w14:textId="20D72546" w:rsidR="00034867" w:rsidRPr="000D3E8E" w:rsidRDefault="00034867" w:rsidP="00034867">
      <w:pPr>
        <w:pStyle w:val="ListParagraph"/>
        <w:numPr>
          <w:ilvl w:val="0"/>
          <w:numId w:val="5"/>
        </w:numPr>
      </w:pPr>
      <w:r w:rsidRPr="000D3E8E">
        <w:t>Zaključavanje zapisa</w:t>
      </w:r>
      <w:r w:rsidR="00D1224C">
        <w:t xml:space="preserve"> (Record locks)</w:t>
      </w:r>
    </w:p>
    <w:p w14:paraId="0F727D2A" w14:textId="5A159D36" w:rsidR="00C61463" w:rsidRPr="000D3E8E" w:rsidRDefault="00C61463" w:rsidP="00C61463">
      <w:pPr>
        <w:pStyle w:val="ListParagraph"/>
        <w:numPr>
          <w:ilvl w:val="0"/>
          <w:numId w:val="5"/>
        </w:numPr>
      </w:pPr>
      <w:r w:rsidRPr="000D3E8E">
        <w:t>Zaključavanje praznina</w:t>
      </w:r>
      <w:r w:rsidR="00D1224C">
        <w:t xml:space="preserve"> (Gap locks)</w:t>
      </w:r>
    </w:p>
    <w:p w14:paraId="36387273" w14:textId="3E614644" w:rsidR="00C61463" w:rsidRPr="000D3E8E" w:rsidRDefault="008A67BB" w:rsidP="00C61463">
      <w:pPr>
        <w:pStyle w:val="ListParagraph"/>
        <w:numPr>
          <w:ilvl w:val="0"/>
          <w:numId w:val="5"/>
        </w:numPr>
      </w:pPr>
      <w:r w:rsidRPr="000D3E8E">
        <w:t xml:space="preserve">Zaključavanje sledećeg ključa </w:t>
      </w:r>
      <w:r w:rsidR="00D1224C">
        <w:t>(Next-Key locks)</w:t>
      </w:r>
    </w:p>
    <w:p w14:paraId="2E8B767A" w14:textId="27B10E3B" w:rsidR="00C61463" w:rsidRPr="000D3E8E" w:rsidRDefault="00A04D43" w:rsidP="00C61463">
      <w:pPr>
        <w:pStyle w:val="ListParagraph"/>
        <w:numPr>
          <w:ilvl w:val="0"/>
          <w:numId w:val="5"/>
        </w:numPr>
      </w:pPr>
      <w:r>
        <w:t>Z</w:t>
      </w:r>
      <w:r w:rsidR="008A67BB" w:rsidRPr="000D3E8E">
        <w:t xml:space="preserve">aključavanja namera </w:t>
      </w:r>
      <w:r>
        <w:t>umetanja</w:t>
      </w:r>
      <w:r w:rsidR="00D1224C">
        <w:t xml:space="preserve"> (Insert intentions locks)</w:t>
      </w:r>
    </w:p>
    <w:p w14:paraId="374CF1D9" w14:textId="3C3C6571" w:rsidR="00C61463" w:rsidRPr="000D3E8E" w:rsidRDefault="008A67BB" w:rsidP="00C61463">
      <w:pPr>
        <w:pStyle w:val="ListParagraph"/>
        <w:numPr>
          <w:ilvl w:val="0"/>
          <w:numId w:val="5"/>
        </w:numPr>
      </w:pPr>
      <w:r w:rsidRPr="000D3E8E">
        <w:t xml:space="preserve">AUTO-INC zaključavanje </w:t>
      </w:r>
    </w:p>
    <w:p w14:paraId="29BF6656" w14:textId="06BCF3FD" w:rsidR="008D3C4A" w:rsidRPr="002B76E4" w:rsidRDefault="008D3C4A" w:rsidP="002B76E4">
      <w:pPr>
        <w:pStyle w:val="Heading2"/>
        <w:spacing w:before="120" w:line="245" w:lineRule="auto"/>
        <w:rPr>
          <w:sz w:val="32"/>
          <w:szCs w:val="32"/>
        </w:rPr>
      </w:pPr>
      <w:bookmarkStart w:id="9" w:name="_Toc104986979"/>
      <w:r w:rsidRPr="002B76E4">
        <w:rPr>
          <w:sz w:val="32"/>
          <w:szCs w:val="32"/>
        </w:rPr>
        <w:t xml:space="preserve">Deljeno i </w:t>
      </w:r>
      <w:r w:rsidR="00B73361" w:rsidRPr="002B76E4">
        <w:rPr>
          <w:sz w:val="32"/>
          <w:szCs w:val="32"/>
        </w:rPr>
        <w:t>isklju</w:t>
      </w:r>
      <w:r w:rsidR="001871CA" w:rsidRPr="002B76E4">
        <w:rPr>
          <w:sz w:val="32"/>
          <w:szCs w:val="32"/>
        </w:rPr>
        <w:t>č</w:t>
      </w:r>
      <w:r w:rsidR="00B73361" w:rsidRPr="002B76E4">
        <w:rPr>
          <w:sz w:val="32"/>
          <w:szCs w:val="32"/>
        </w:rPr>
        <w:t>ivo</w:t>
      </w:r>
      <w:r w:rsidRPr="002B76E4">
        <w:rPr>
          <w:sz w:val="32"/>
          <w:szCs w:val="32"/>
        </w:rPr>
        <w:t xml:space="preserve"> zaključavanje</w:t>
      </w:r>
      <w:bookmarkEnd w:id="9"/>
    </w:p>
    <w:p w14:paraId="2EC5B68D" w14:textId="77777777" w:rsidR="008D3C4A" w:rsidRPr="00096675" w:rsidRDefault="008D3C4A" w:rsidP="008D3C4A">
      <w:pPr>
        <w:rPr>
          <w:lang w:val="sr-Latn-RS"/>
        </w:rPr>
      </w:pPr>
    </w:p>
    <w:p w14:paraId="71F919BC" w14:textId="10567E80" w:rsidR="008D3C4A" w:rsidRPr="00C41790" w:rsidRDefault="00083D06" w:rsidP="00C41790">
      <w:pPr>
        <w:ind w:firstLine="720"/>
        <w:rPr>
          <w:szCs w:val="24"/>
        </w:rPr>
      </w:pPr>
      <w:r w:rsidRPr="00C41790">
        <w:rPr>
          <w:szCs w:val="24"/>
        </w:rPr>
        <w:t>MariaDB</w:t>
      </w:r>
      <w:r w:rsidR="008D3C4A" w:rsidRPr="00C41790">
        <w:rPr>
          <w:szCs w:val="24"/>
        </w:rPr>
        <w:t xml:space="preserve"> implementira standardno zaključavanje na nivou reda gde postoje dve </w:t>
      </w:r>
      <w:r w:rsidR="00B40EBD" w:rsidRPr="00C41790">
        <w:rPr>
          <w:szCs w:val="24"/>
        </w:rPr>
        <w:t>mogućnosti:</w:t>
      </w:r>
      <w:r w:rsidR="008D3C4A" w:rsidRPr="00C41790">
        <w:rPr>
          <w:szCs w:val="24"/>
        </w:rPr>
        <w:t xml:space="preserve"> deljen</w:t>
      </w:r>
      <w:r w:rsidR="006E743E" w:rsidRPr="00C41790">
        <w:rPr>
          <w:szCs w:val="24"/>
        </w:rPr>
        <w:t>o</w:t>
      </w:r>
      <w:r w:rsidR="008D3C4A" w:rsidRPr="00C41790">
        <w:rPr>
          <w:szCs w:val="24"/>
        </w:rPr>
        <w:t xml:space="preserve"> (S) i</w:t>
      </w:r>
      <w:r w:rsidR="003354DC" w:rsidRPr="00C41790">
        <w:rPr>
          <w:szCs w:val="24"/>
        </w:rPr>
        <w:t>li</w:t>
      </w:r>
      <w:r w:rsidR="008D3C4A" w:rsidRPr="00C41790">
        <w:rPr>
          <w:szCs w:val="24"/>
        </w:rPr>
        <w:t xml:space="preserve"> </w:t>
      </w:r>
      <w:r w:rsidRPr="00C41790">
        <w:rPr>
          <w:szCs w:val="24"/>
        </w:rPr>
        <w:t>isključivo</w:t>
      </w:r>
      <w:r w:rsidR="008D3C4A" w:rsidRPr="00C41790">
        <w:rPr>
          <w:szCs w:val="24"/>
        </w:rPr>
        <w:t xml:space="preserve"> (X) </w:t>
      </w:r>
      <w:r w:rsidRPr="00C41790">
        <w:rPr>
          <w:szCs w:val="24"/>
        </w:rPr>
        <w:t>zaključavanje</w:t>
      </w:r>
      <w:r w:rsidR="008D3C4A" w:rsidRPr="00C41790">
        <w:rPr>
          <w:szCs w:val="24"/>
        </w:rPr>
        <w:t>.</w:t>
      </w:r>
    </w:p>
    <w:p w14:paraId="7C5D2B51" w14:textId="77777777" w:rsidR="008D3C4A" w:rsidRPr="000D3E8E" w:rsidRDefault="008D3C4A" w:rsidP="00C41790">
      <w:pPr>
        <w:pStyle w:val="ListParagraph"/>
        <w:numPr>
          <w:ilvl w:val="0"/>
          <w:numId w:val="6"/>
        </w:numPr>
        <w:jc w:val="both"/>
      </w:pPr>
      <w:r w:rsidRPr="000D3E8E">
        <w:rPr>
          <w:b/>
          <w:bCs/>
        </w:rPr>
        <w:t>Deljeno (S)</w:t>
      </w:r>
      <w:r w:rsidRPr="000D3E8E">
        <w:t xml:space="preserve"> zaključavanje dozvoljava transakciji koja je zaključala red, njegovo čitanje. Takođe, moguće je da više transakcija zaključaju isti red. </w:t>
      </w:r>
    </w:p>
    <w:p w14:paraId="1D53C388" w14:textId="3A24E181" w:rsidR="008D3C4A" w:rsidRPr="000D3E8E" w:rsidRDefault="008D3C4A" w:rsidP="00C41790">
      <w:pPr>
        <w:pStyle w:val="ListParagraph"/>
        <w:numPr>
          <w:ilvl w:val="0"/>
          <w:numId w:val="6"/>
        </w:numPr>
        <w:jc w:val="both"/>
      </w:pPr>
      <w:r w:rsidRPr="000D3E8E">
        <w:rPr>
          <w:b/>
          <w:bCs/>
        </w:rPr>
        <w:t>Isključivo (X)</w:t>
      </w:r>
      <w:r w:rsidRPr="000D3E8E">
        <w:t xml:space="preserve"> zaključavanje dozvoljava transakciji koja drži zaključavanje da ažurira ili izbriše red. U jednom trenutku samo jedna transakcija može da zaključa red.</w:t>
      </w:r>
    </w:p>
    <w:p w14:paraId="726CE411" w14:textId="77777777" w:rsidR="00470B82" w:rsidRPr="00C41790" w:rsidRDefault="00470B82" w:rsidP="00C41790">
      <w:pPr>
        <w:rPr>
          <w:szCs w:val="24"/>
        </w:rPr>
      </w:pPr>
      <w:r w:rsidRPr="00C41790">
        <w:rPr>
          <w:szCs w:val="24"/>
        </w:rPr>
        <w:t>Primer:</w:t>
      </w:r>
    </w:p>
    <w:p w14:paraId="12EF8282" w14:textId="2C87A610" w:rsidR="00470B82" w:rsidRPr="000D3E8E" w:rsidRDefault="00470B82" w:rsidP="002B1EA4">
      <w:pPr>
        <w:pStyle w:val="ListParagraph"/>
        <w:numPr>
          <w:ilvl w:val="0"/>
          <w:numId w:val="9"/>
        </w:numPr>
        <w:rPr>
          <w:szCs w:val="24"/>
        </w:rPr>
      </w:pPr>
      <w:r w:rsidRPr="000D3E8E">
        <w:rPr>
          <w:szCs w:val="24"/>
        </w:rPr>
        <w:t>Ako transakcija T1 drži deljeno (S) zaključavanje u redu r, onda se zahtevi neke druge transakcije T2 za zaključavanje u redu r obrađuju na sledeći način:</w:t>
      </w:r>
      <w:r w:rsidR="002B1EA4" w:rsidRPr="000D3E8E">
        <w:rPr>
          <w:szCs w:val="24"/>
        </w:rPr>
        <w:t xml:space="preserve"> </w:t>
      </w:r>
      <w:r w:rsidRPr="000D3E8E">
        <w:rPr>
          <w:szCs w:val="24"/>
        </w:rPr>
        <w:t>Zahtev T2 za S zaključavanje može se odobriti odmah. Kao rezultat, i T1 i T2 drže S zaključavanje na r.</w:t>
      </w:r>
    </w:p>
    <w:p w14:paraId="6C5D2B6E" w14:textId="4E2AE560" w:rsidR="00470B82" w:rsidRPr="000D3E8E" w:rsidRDefault="00470B82" w:rsidP="002B1EA4">
      <w:pPr>
        <w:pStyle w:val="ListParagraph"/>
        <w:numPr>
          <w:ilvl w:val="0"/>
          <w:numId w:val="9"/>
        </w:numPr>
        <w:rPr>
          <w:szCs w:val="24"/>
        </w:rPr>
      </w:pPr>
      <w:r w:rsidRPr="000D3E8E">
        <w:rPr>
          <w:szCs w:val="24"/>
        </w:rPr>
        <w:t>Zahtev T2 za zaključavanje X ne može se odmah odobriti.</w:t>
      </w:r>
      <w:r w:rsidR="002B1EA4" w:rsidRPr="000D3E8E">
        <w:rPr>
          <w:szCs w:val="24"/>
        </w:rPr>
        <w:t xml:space="preserve"> </w:t>
      </w:r>
      <w:r w:rsidRPr="000D3E8E">
        <w:rPr>
          <w:szCs w:val="24"/>
        </w:rPr>
        <w:t>Ako transakcija T1 drži Isključivo (X) zaključavanje na redu r, zahtev neke različite transakcije T2 za zaključavanje bilo kog tipa na r ne može biti odmah odobren. Umesto toga, transakcija T2 mora da sačeka da transakcija T1 oslobodi zaključavanje u redu r.</w:t>
      </w:r>
    </w:p>
    <w:p w14:paraId="342FAED8" w14:textId="77777777" w:rsidR="008D3C4A" w:rsidRPr="002B76E4" w:rsidRDefault="008D3C4A" w:rsidP="00110519">
      <w:pPr>
        <w:pStyle w:val="Heading2"/>
        <w:rPr>
          <w:sz w:val="32"/>
          <w:szCs w:val="32"/>
        </w:rPr>
      </w:pPr>
      <w:bookmarkStart w:id="10" w:name="_Toc104986980"/>
      <w:r w:rsidRPr="002B76E4">
        <w:rPr>
          <w:sz w:val="32"/>
          <w:szCs w:val="32"/>
        </w:rPr>
        <w:t>Namerno zaključavanje</w:t>
      </w:r>
      <w:bookmarkEnd w:id="10"/>
    </w:p>
    <w:p w14:paraId="2453762D" w14:textId="083DE224" w:rsidR="008D3C4A" w:rsidRPr="00A164DA" w:rsidRDefault="00DA267F" w:rsidP="008D3C4A">
      <w:r>
        <w:t xml:space="preserve"> </w:t>
      </w:r>
    </w:p>
    <w:p w14:paraId="0698EA6D" w14:textId="6FF6F929" w:rsidR="008D3C4A" w:rsidRPr="00C708DC" w:rsidRDefault="003F139F" w:rsidP="00C708DC">
      <w:pPr>
        <w:ind w:firstLine="720"/>
        <w:rPr>
          <w:szCs w:val="24"/>
        </w:rPr>
      </w:pPr>
      <w:r w:rsidRPr="00C708DC">
        <w:rPr>
          <w:szCs w:val="24"/>
        </w:rPr>
        <w:t xml:space="preserve">MariaDB </w:t>
      </w:r>
      <w:r w:rsidR="008D3C4A" w:rsidRPr="00C708DC">
        <w:rPr>
          <w:szCs w:val="24"/>
        </w:rPr>
        <w:t xml:space="preserve">podržava višestruko zaključavanje granularnosti koje dozvoljava koegzistenciju zaključavanja redova i zaključavanja tabele. Da bi zaključavanje na više nivoa granularnosti bilo praktično, </w:t>
      </w:r>
      <w:r w:rsidR="00023F88" w:rsidRPr="00C708DC">
        <w:rPr>
          <w:szCs w:val="24"/>
        </w:rPr>
        <w:t xml:space="preserve">MariaDB </w:t>
      </w:r>
      <w:r w:rsidR="008D3C4A" w:rsidRPr="00C708DC">
        <w:rPr>
          <w:szCs w:val="24"/>
        </w:rPr>
        <w:t xml:space="preserve">koristi namerno zaključavanje. Namerna zaključavanja su zaključavanja na nivou tabele koja označavaju koji tip zaključavanja (deljeno ili </w:t>
      </w:r>
      <w:r w:rsidR="00023F88" w:rsidRPr="00C708DC">
        <w:rPr>
          <w:szCs w:val="24"/>
        </w:rPr>
        <w:t>isključivo</w:t>
      </w:r>
      <w:r w:rsidR="008D3C4A" w:rsidRPr="00C708DC">
        <w:rPr>
          <w:szCs w:val="24"/>
        </w:rPr>
        <w:t xml:space="preserve">) transakcija zahteva kasnije za red u tabeli. Postoje dve vrste </w:t>
      </w:r>
      <w:r w:rsidR="00023F88" w:rsidRPr="00C708DC">
        <w:rPr>
          <w:szCs w:val="24"/>
        </w:rPr>
        <w:t xml:space="preserve">namernog </w:t>
      </w:r>
      <w:r w:rsidR="008D3C4A" w:rsidRPr="00C708DC">
        <w:rPr>
          <w:szCs w:val="24"/>
        </w:rPr>
        <w:t>zaključavanj</w:t>
      </w:r>
      <w:r w:rsidR="00023F88" w:rsidRPr="00C708DC">
        <w:rPr>
          <w:szCs w:val="24"/>
        </w:rPr>
        <w:t>a</w:t>
      </w:r>
      <w:r w:rsidR="008D3C4A" w:rsidRPr="00C708DC">
        <w:rPr>
          <w:szCs w:val="24"/>
        </w:rPr>
        <w:t>:</w:t>
      </w:r>
      <w:r w:rsidR="00DA267F" w:rsidRPr="00C708DC">
        <w:rPr>
          <w:szCs w:val="24"/>
        </w:rPr>
        <w:t xml:space="preserve"> </w:t>
      </w:r>
      <w:r w:rsidR="00023F88" w:rsidRPr="00C708DC">
        <w:rPr>
          <w:szCs w:val="24"/>
        </w:rPr>
        <w:t xml:space="preserve"> </w:t>
      </w:r>
    </w:p>
    <w:p w14:paraId="3366006F" w14:textId="77777777" w:rsidR="008D3C4A" w:rsidRPr="000D3E8E" w:rsidRDefault="008D3C4A" w:rsidP="00C708DC">
      <w:pPr>
        <w:pStyle w:val="ListParagraph"/>
        <w:numPr>
          <w:ilvl w:val="0"/>
          <w:numId w:val="7"/>
        </w:numPr>
        <w:jc w:val="both"/>
      </w:pPr>
      <w:r w:rsidRPr="000D3E8E">
        <w:rPr>
          <w:b/>
          <w:bCs/>
        </w:rPr>
        <w:lastRenderedPageBreak/>
        <w:t>Zajedničko zaključavanje namere (IS)</w:t>
      </w:r>
      <w:r w:rsidRPr="000D3E8E">
        <w:t xml:space="preserve"> označava da transakcija namerava da postavi deljeno zaključavanje pojedinačnih redova u tabeli.</w:t>
      </w:r>
    </w:p>
    <w:p w14:paraId="6B2B7BF0" w14:textId="77777777" w:rsidR="008D3C4A" w:rsidRPr="000D3E8E" w:rsidRDefault="008D3C4A" w:rsidP="00C708DC">
      <w:pPr>
        <w:pStyle w:val="ListParagraph"/>
        <w:numPr>
          <w:ilvl w:val="0"/>
          <w:numId w:val="7"/>
        </w:numPr>
        <w:jc w:val="both"/>
      </w:pPr>
      <w:r w:rsidRPr="000D3E8E">
        <w:rPr>
          <w:b/>
          <w:bCs/>
        </w:rPr>
        <w:t>Isključivo zaključavanje namere (IX)</w:t>
      </w:r>
      <w:r w:rsidRPr="000D3E8E">
        <w:t xml:space="preserve"> označava da transakcija namerava da postavi Isključivo zaključavanje pojedinačnih redova u tabeli.  </w:t>
      </w:r>
    </w:p>
    <w:p w14:paraId="7E3E8950" w14:textId="7DBA4B08" w:rsidR="008D3C4A" w:rsidRPr="00C708DC" w:rsidRDefault="008D3C4A" w:rsidP="00C708DC">
      <w:pPr>
        <w:ind w:firstLine="360"/>
        <w:rPr>
          <w:szCs w:val="24"/>
        </w:rPr>
      </w:pPr>
      <w:r w:rsidRPr="00C708DC">
        <w:rPr>
          <w:szCs w:val="24"/>
        </w:rPr>
        <w:t xml:space="preserve">Na primer, </w:t>
      </w:r>
      <w:r w:rsidRPr="00C708DC">
        <w:rPr>
          <w:b/>
          <w:bCs/>
          <w:i/>
          <w:iCs/>
          <w:szCs w:val="24"/>
        </w:rPr>
        <w:t>SELECT ... FOR SHARE</w:t>
      </w:r>
      <w:r w:rsidRPr="00C708DC">
        <w:rPr>
          <w:szCs w:val="24"/>
        </w:rPr>
        <w:t xml:space="preserve"> postavlja zaključavanje IS, a </w:t>
      </w:r>
      <w:r w:rsidRPr="00C708DC">
        <w:rPr>
          <w:b/>
          <w:bCs/>
          <w:i/>
          <w:iCs/>
          <w:szCs w:val="24"/>
        </w:rPr>
        <w:t>SELECT ... FOR UPDATE</w:t>
      </w:r>
      <w:r w:rsidRPr="00C708DC">
        <w:rPr>
          <w:szCs w:val="24"/>
        </w:rPr>
        <w:t xml:space="preserve"> postavlja IX zaključavanje.</w:t>
      </w:r>
      <w:r w:rsidR="000D3E8E">
        <w:rPr>
          <w:szCs w:val="24"/>
        </w:rPr>
        <w:t xml:space="preserve"> </w:t>
      </w:r>
    </w:p>
    <w:p w14:paraId="4026CE41" w14:textId="77777777" w:rsidR="008D3C4A" w:rsidRPr="00C708DC" w:rsidRDefault="008D3C4A" w:rsidP="00C708DC">
      <w:pPr>
        <w:rPr>
          <w:szCs w:val="24"/>
        </w:rPr>
      </w:pPr>
      <w:r w:rsidRPr="00C708DC">
        <w:rPr>
          <w:szCs w:val="24"/>
        </w:rPr>
        <w:t>Protokol zaključavanja namere je sledeći:</w:t>
      </w:r>
    </w:p>
    <w:p w14:paraId="2BC367C2" w14:textId="6FDCA1A9" w:rsidR="008D3C4A" w:rsidRPr="000D3E8E" w:rsidRDefault="008D3C4A" w:rsidP="000D3E8E">
      <w:pPr>
        <w:pStyle w:val="ListParagraph"/>
        <w:numPr>
          <w:ilvl w:val="0"/>
          <w:numId w:val="10"/>
        </w:numPr>
        <w:rPr>
          <w:szCs w:val="24"/>
        </w:rPr>
      </w:pPr>
      <w:r w:rsidRPr="000D3E8E">
        <w:rPr>
          <w:szCs w:val="24"/>
        </w:rPr>
        <w:t>Pre nego što transakcija stekne deljeno zaključavanje na redu u tabeli, prvo mora da stekne IS ili jače zaključavanje na tabeli.</w:t>
      </w:r>
    </w:p>
    <w:p w14:paraId="027056A5" w14:textId="31E16763" w:rsidR="008D3C4A" w:rsidRPr="000D3E8E" w:rsidRDefault="008D3C4A" w:rsidP="000D3E8E">
      <w:pPr>
        <w:pStyle w:val="ListParagraph"/>
        <w:numPr>
          <w:ilvl w:val="0"/>
          <w:numId w:val="10"/>
        </w:numPr>
        <w:rPr>
          <w:szCs w:val="24"/>
        </w:rPr>
      </w:pPr>
      <w:r w:rsidRPr="000D3E8E">
        <w:rPr>
          <w:szCs w:val="24"/>
        </w:rPr>
        <w:t>Pre nego što transakcija stekne isključivo zaključavanje na redu u tabeli, prvo mora da stekne IX zaključavanje na tabeli.</w:t>
      </w:r>
    </w:p>
    <w:p w14:paraId="3BDF2E3D" w14:textId="77777777" w:rsidR="00A55AF1" w:rsidRDefault="008D3C4A" w:rsidP="00A55AF1">
      <w:pPr>
        <w:keepNext/>
        <w:jc w:val="center"/>
      </w:pPr>
      <w:r>
        <w:rPr>
          <w:noProof/>
        </w:rPr>
        <w:drawing>
          <wp:inline distT="0" distB="0" distL="0" distR="0" wp14:anchorId="6733B038" wp14:editId="7BB238D3">
            <wp:extent cx="4003964" cy="168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7824" cy="1695136"/>
                    </a:xfrm>
                    <a:prstGeom prst="rect">
                      <a:avLst/>
                    </a:prstGeom>
                  </pic:spPr>
                </pic:pic>
              </a:graphicData>
            </a:graphic>
          </wp:inline>
        </w:drawing>
      </w:r>
    </w:p>
    <w:p w14:paraId="0A752F76" w14:textId="4AF3DDEF" w:rsidR="008D3C4A" w:rsidRDefault="00A55AF1" w:rsidP="00A55AF1">
      <w:pPr>
        <w:pStyle w:val="Caption"/>
        <w:jc w:val="center"/>
      </w:pPr>
      <w:r>
        <w:t xml:space="preserve">Tabela </w:t>
      </w:r>
      <w:r w:rsidR="004B1FE1">
        <w:t>5</w:t>
      </w:r>
      <w:r>
        <w:t xml:space="preserve">: </w:t>
      </w:r>
      <w:r w:rsidRPr="0056269B">
        <w:t>Kompatibilnost tipa zaključavanja na nivou tabele.</w:t>
      </w:r>
    </w:p>
    <w:p w14:paraId="4CAA7D5C" w14:textId="453DA24D" w:rsidR="008D3C4A" w:rsidRDefault="008D3C4A" w:rsidP="0003180A">
      <w:pPr>
        <w:ind w:firstLine="720"/>
      </w:pPr>
      <w:r>
        <w:t xml:space="preserve">Zaključavanje se dodeljuje transakciji koja </w:t>
      </w:r>
      <w:r w:rsidR="0003180A">
        <w:t xml:space="preserve">je </w:t>
      </w:r>
      <w:r>
        <w:t>zahteva ako je kompatibilna sa postojećim zaključavanjima, ali ne i ako je u sukobu sa njima. Transakcija čeka dok se ne otpusti konfliktno postojeće zaključavanje. Ako je zahtev za zaključavanje u sukobu sa postojećim zaključavanjem</w:t>
      </w:r>
      <w:r w:rsidR="0003180A">
        <w:t>,</w:t>
      </w:r>
      <w:r>
        <w:t xml:space="preserve"> ne može se odobriti</w:t>
      </w:r>
      <w:r w:rsidR="0003180A">
        <w:t>,</w:t>
      </w:r>
      <w:r>
        <w:t xml:space="preserve"> jer bi to prouzrokovalo zastoj</w:t>
      </w:r>
      <w:r w:rsidR="00E72FE0">
        <w:t xml:space="preserve"> i</w:t>
      </w:r>
      <w:r>
        <w:t xml:space="preserve"> dola</w:t>
      </w:r>
      <w:r w:rsidR="00E72FE0">
        <w:t>šlo</w:t>
      </w:r>
      <w:r>
        <w:t xml:space="preserve"> do greške.</w:t>
      </w:r>
    </w:p>
    <w:p w14:paraId="7EE9B02D" w14:textId="2518286E" w:rsidR="00F96636" w:rsidRDefault="008D3C4A" w:rsidP="00601CBD">
      <w:pPr>
        <w:ind w:firstLine="720"/>
      </w:pPr>
      <w:r>
        <w:t>Zaključavanja namere ne blokiraju ništa osim zahteva za punu tabelu (</w:t>
      </w:r>
      <w:r>
        <w:rPr>
          <w:rFonts w:ascii="Open Sans" w:hAnsi="Open Sans" w:cs="Open Sans"/>
          <w:color w:val="555555"/>
          <w:sz w:val="21"/>
          <w:szCs w:val="21"/>
          <w:shd w:val="clear" w:color="auto" w:fill="FFFFFF"/>
        </w:rPr>
        <w:t> </w:t>
      </w:r>
      <w:r w:rsidRPr="00431A43">
        <w:t>LOCK TABLES ... WRITE</w:t>
      </w:r>
      <w:r>
        <w:t>). Glavna svrha zaključavanja namere je da pokaže da neko zaključava red ili namerava da zaključa red u tabeli.</w:t>
      </w:r>
      <w:r w:rsidR="0003180A">
        <w:t xml:space="preserve"> </w:t>
      </w:r>
    </w:p>
    <w:tbl>
      <w:tblPr>
        <w:tblpPr w:leftFromText="180" w:rightFromText="180" w:vertAnchor="text" w:horzAnchor="margin" w:tblpY="396"/>
        <w:tblW w:w="9369" w:type="dxa"/>
        <w:tblLayout w:type="fixed"/>
        <w:tblCellMar>
          <w:top w:w="15" w:type="dxa"/>
          <w:left w:w="15" w:type="dxa"/>
          <w:bottom w:w="15" w:type="dxa"/>
          <w:right w:w="15" w:type="dxa"/>
        </w:tblCellMar>
        <w:tblLook w:val="04A0" w:firstRow="1" w:lastRow="0" w:firstColumn="1" w:lastColumn="0" w:noHBand="0" w:noVBand="1"/>
      </w:tblPr>
      <w:tblGrid>
        <w:gridCol w:w="454"/>
        <w:gridCol w:w="4513"/>
        <w:gridCol w:w="4402"/>
      </w:tblGrid>
      <w:tr w:rsidR="00601CBD" w:rsidRPr="00F96636" w14:paraId="1AFEC0CF" w14:textId="77777777" w:rsidTr="006479DC">
        <w:trPr>
          <w:trHeight w:val="151"/>
        </w:trPr>
        <w:tc>
          <w:tcPr>
            <w:tcW w:w="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CA861" w14:textId="77777777" w:rsidR="00601CBD" w:rsidRPr="00F96636" w:rsidRDefault="00601CBD" w:rsidP="00601CBD">
            <w:pPr>
              <w:spacing w:after="0" w:line="240" w:lineRule="auto"/>
              <w:jc w:val="left"/>
              <w:rPr>
                <w:rFonts w:ascii="Times New Roman" w:eastAsia="Times New Roman" w:hAnsi="Times New Roman" w:cs="Times New Roman"/>
                <w:szCs w:val="24"/>
              </w:rPr>
            </w:pP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4411E" w14:textId="77777777" w:rsidR="00601CBD" w:rsidRPr="00F96636" w:rsidRDefault="00601CBD" w:rsidP="00601CBD">
            <w:pPr>
              <w:spacing w:after="0" w:line="240" w:lineRule="auto"/>
              <w:jc w:val="left"/>
              <w:rPr>
                <w:rFonts w:ascii="Times New Roman" w:eastAsia="Times New Roman" w:hAnsi="Times New Roman" w:cs="Times New Roman"/>
                <w:szCs w:val="24"/>
              </w:rPr>
            </w:pPr>
            <w:r w:rsidRPr="00F96636">
              <w:rPr>
                <w:rFonts w:ascii="Arial" w:eastAsia="Times New Roman" w:hAnsi="Arial" w:cs="Arial"/>
                <w:color w:val="000000"/>
                <w:sz w:val="22"/>
                <w:shd w:val="clear" w:color="auto" w:fill="FFFFFF"/>
              </w:rPr>
              <w:t>Transakcija1</w:t>
            </w:r>
          </w:p>
        </w:tc>
        <w:tc>
          <w:tcPr>
            <w:tcW w:w="4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2F85C" w14:textId="77777777" w:rsidR="00601CBD" w:rsidRPr="00F96636" w:rsidRDefault="00601CBD" w:rsidP="00601CBD">
            <w:pPr>
              <w:spacing w:after="0" w:line="240" w:lineRule="auto"/>
              <w:jc w:val="left"/>
              <w:rPr>
                <w:rFonts w:ascii="Times New Roman" w:eastAsia="Times New Roman" w:hAnsi="Times New Roman" w:cs="Times New Roman"/>
                <w:szCs w:val="24"/>
              </w:rPr>
            </w:pPr>
            <w:r w:rsidRPr="00F96636">
              <w:rPr>
                <w:rFonts w:ascii="Arial" w:eastAsia="Times New Roman" w:hAnsi="Arial" w:cs="Arial"/>
                <w:color w:val="000000"/>
                <w:sz w:val="22"/>
                <w:shd w:val="clear" w:color="auto" w:fill="FFFFFF"/>
              </w:rPr>
              <w:t>Transakcija2</w:t>
            </w:r>
          </w:p>
        </w:tc>
      </w:tr>
      <w:tr w:rsidR="00601CBD" w:rsidRPr="00F96636" w14:paraId="640166DA" w14:textId="77777777" w:rsidTr="006479DC">
        <w:trPr>
          <w:trHeight w:val="1504"/>
        </w:trPr>
        <w:tc>
          <w:tcPr>
            <w:tcW w:w="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171" w14:textId="77777777" w:rsidR="00601CBD" w:rsidRPr="00F96636" w:rsidRDefault="00601CBD" w:rsidP="00601CBD">
            <w:pPr>
              <w:spacing w:after="0" w:line="240" w:lineRule="auto"/>
              <w:jc w:val="left"/>
              <w:rPr>
                <w:rFonts w:ascii="Times New Roman" w:eastAsia="Times New Roman" w:hAnsi="Times New Roman" w:cs="Times New Roman"/>
                <w:szCs w:val="24"/>
              </w:rPr>
            </w:pPr>
            <w:r w:rsidRPr="00F96636">
              <w:rPr>
                <w:rFonts w:ascii="Arial" w:eastAsia="Times New Roman" w:hAnsi="Arial" w:cs="Arial"/>
                <w:color w:val="000000"/>
                <w:sz w:val="22"/>
                <w:shd w:val="clear" w:color="auto" w:fill="FFFFFF"/>
              </w:rPr>
              <w:t>T1</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DA763" w14:textId="77777777" w:rsidR="00601CBD" w:rsidRPr="00F96636" w:rsidRDefault="00601CBD" w:rsidP="00601CBD">
            <w:pPr>
              <w:spacing w:after="0" w:line="240" w:lineRule="auto"/>
              <w:jc w:val="left"/>
              <w:rPr>
                <w:rFonts w:ascii="Times New Roman" w:eastAsia="Times New Roman" w:hAnsi="Times New Roman" w:cs="Times New Roman"/>
                <w:szCs w:val="24"/>
              </w:rPr>
            </w:pPr>
            <w:r w:rsidRPr="00F96636">
              <w:rPr>
                <w:rFonts w:ascii="Times New Roman" w:eastAsia="Times New Roman" w:hAnsi="Times New Roman" w:cs="Times New Roman"/>
                <w:noProof/>
                <w:color w:val="000000"/>
                <w:szCs w:val="24"/>
                <w:bdr w:val="none" w:sz="0" w:space="0" w:color="auto" w:frame="1"/>
                <w:shd w:val="clear" w:color="auto" w:fill="FFFFFF"/>
              </w:rPr>
              <w:drawing>
                <wp:inline distT="0" distB="0" distL="0" distR="0" wp14:anchorId="1AA7ED15" wp14:editId="1C333144">
                  <wp:extent cx="2978727" cy="12241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3686" cy="1234391"/>
                          </a:xfrm>
                          <a:prstGeom prst="rect">
                            <a:avLst/>
                          </a:prstGeom>
                          <a:noFill/>
                          <a:ln>
                            <a:noFill/>
                          </a:ln>
                        </pic:spPr>
                      </pic:pic>
                    </a:graphicData>
                  </a:graphic>
                </wp:inline>
              </w:drawing>
            </w:r>
          </w:p>
        </w:tc>
        <w:tc>
          <w:tcPr>
            <w:tcW w:w="4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B6AEA" w14:textId="77777777" w:rsidR="00601CBD" w:rsidRPr="00F96636" w:rsidRDefault="00601CBD" w:rsidP="00601CBD">
            <w:pPr>
              <w:spacing w:after="0" w:line="240" w:lineRule="auto"/>
              <w:jc w:val="left"/>
              <w:rPr>
                <w:rFonts w:ascii="Times New Roman" w:eastAsia="Times New Roman" w:hAnsi="Times New Roman" w:cs="Times New Roman"/>
                <w:szCs w:val="24"/>
              </w:rPr>
            </w:pPr>
          </w:p>
        </w:tc>
      </w:tr>
      <w:tr w:rsidR="00601CBD" w:rsidRPr="00F96636" w14:paraId="73262D62" w14:textId="77777777" w:rsidTr="006479DC">
        <w:trPr>
          <w:trHeight w:val="2122"/>
        </w:trPr>
        <w:tc>
          <w:tcPr>
            <w:tcW w:w="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39CDA" w14:textId="77777777" w:rsidR="00601CBD" w:rsidRPr="00F96636" w:rsidRDefault="00601CBD" w:rsidP="00601CBD">
            <w:pPr>
              <w:spacing w:after="0" w:line="240" w:lineRule="auto"/>
              <w:jc w:val="left"/>
              <w:rPr>
                <w:rFonts w:ascii="Times New Roman" w:eastAsia="Times New Roman" w:hAnsi="Times New Roman" w:cs="Times New Roman"/>
                <w:szCs w:val="24"/>
              </w:rPr>
            </w:pPr>
            <w:r w:rsidRPr="00F96636">
              <w:rPr>
                <w:rFonts w:ascii="Arial" w:eastAsia="Times New Roman" w:hAnsi="Arial" w:cs="Arial"/>
                <w:noProof/>
                <w:color w:val="000000"/>
                <w:sz w:val="22"/>
                <w:bdr w:val="none" w:sz="0" w:space="0" w:color="auto" w:frame="1"/>
                <w:shd w:val="clear" w:color="auto" w:fill="FFFFFF"/>
              </w:rPr>
              <w:lastRenderedPageBreak/>
              <w:drawing>
                <wp:inline distT="0" distB="0" distL="0" distR="0" wp14:anchorId="083360F2" wp14:editId="361AD67E">
                  <wp:extent cx="173355" cy="692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355" cy="69215"/>
                          </a:xfrm>
                          <a:prstGeom prst="rect">
                            <a:avLst/>
                          </a:prstGeom>
                          <a:noFill/>
                          <a:ln>
                            <a:noFill/>
                          </a:ln>
                        </pic:spPr>
                      </pic:pic>
                    </a:graphicData>
                  </a:graphic>
                </wp:inline>
              </w:drawing>
            </w:r>
            <w:r w:rsidRPr="00F96636">
              <w:rPr>
                <w:rFonts w:ascii="Arial" w:eastAsia="Times New Roman" w:hAnsi="Arial" w:cs="Arial"/>
                <w:color w:val="000000"/>
                <w:sz w:val="22"/>
                <w:shd w:val="clear" w:color="auto" w:fill="FFFFFF"/>
              </w:rPr>
              <w:t>T2</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520FF" w14:textId="77777777" w:rsidR="00601CBD" w:rsidRPr="00F96636" w:rsidRDefault="00601CBD" w:rsidP="00601CBD">
            <w:pPr>
              <w:spacing w:after="0" w:line="240" w:lineRule="auto"/>
              <w:jc w:val="left"/>
              <w:rPr>
                <w:rFonts w:ascii="Times New Roman" w:eastAsia="Times New Roman" w:hAnsi="Times New Roman" w:cs="Times New Roman"/>
                <w:szCs w:val="24"/>
              </w:rPr>
            </w:pPr>
          </w:p>
        </w:tc>
        <w:tc>
          <w:tcPr>
            <w:tcW w:w="4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FD39E" w14:textId="6B6AEFD8" w:rsidR="00601CBD" w:rsidRPr="00F96636" w:rsidRDefault="00601CBD" w:rsidP="00601CBD">
            <w:pPr>
              <w:spacing w:after="0" w:line="240" w:lineRule="auto"/>
              <w:jc w:val="left"/>
              <w:rPr>
                <w:rFonts w:ascii="Times New Roman" w:eastAsia="Times New Roman" w:hAnsi="Times New Roman" w:cs="Times New Roman"/>
                <w:szCs w:val="24"/>
              </w:rPr>
            </w:pPr>
            <w:r w:rsidRPr="00F96636">
              <w:rPr>
                <w:rFonts w:ascii="Arial" w:eastAsia="Times New Roman" w:hAnsi="Arial" w:cs="Arial"/>
                <w:noProof/>
                <w:color w:val="000000"/>
                <w:sz w:val="22"/>
                <w:bdr w:val="none" w:sz="0" w:space="0" w:color="auto" w:frame="1"/>
                <w:shd w:val="clear" w:color="auto" w:fill="FFFFFF"/>
              </w:rPr>
              <w:drawing>
                <wp:anchor distT="0" distB="0" distL="114300" distR="114300" simplePos="0" relativeHeight="251659264" behindDoc="0" locked="0" layoutInCell="1" allowOverlap="1" wp14:anchorId="3EA36A8D" wp14:editId="1683C1F5">
                  <wp:simplePos x="0" y="0"/>
                  <wp:positionH relativeFrom="column">
                    <wp:posOffset>-57150</wp:posOffset>
                  </wp:positionH>
                  <wp:positionV relativeFrom="paragraph">
                    <wp:posOffset>15875</wp:posOffset>
                  </wp:positionV>
                  <wp:extent cx="2673350" cy="1370330"/>
                  <wp:effectExtent l="0" t="0" r="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3350" cy="1370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62D57" w14:textId="3F33556E" w:rsidR="00601CBD" w:rsidRPr="00F96636" w:rsidRDefault="00601CBD" w:rsidP="00601CBD">
            <w:pPr>
              <w:spacing w:after="0" w:line="240" w:lineRule="auto"/>
              <w:jc w:val="left"/>
              <w:rPr>
                <w:rFonts w:ascii="Times New Roman" w:eastAsia="Times New Roman" w:hAnsi="Times New Roman" w:cs="Times New Roman"/>
                <w:szCs w:val="24"/>
              </w:rPr>
            </w:pPr>
          </w:p>
        </w:tc>
      </w:tr>
    </w:tbl>
    <w:p w14:paraId="0E1CBE26" w14:textId="62D18267" w:rsidR="00F96636" w:rsidRPr="00F96636" w:rsidRDefault="00776B4D" w:rsidP="00F96636">
      <w:pPr>
        <w:spacing w:after="240" w:line="240" w:lineRule="auto"/>
        <w:jc w:val="left"/>
        <w:rPr>
          <w:rFonts w:ascii="Times New Roman" w:eastAsia="Times New Roman" w:hAnsi="Times New Roman" w:cs="Times New Roman"/>
          <w:szCs w:val="24"/>
        </w:rPr>
      </w:pPr>
      <w:r>
        <w:rPr>
          <w:noProof/>
        </w:rPr>
        <mc:AlternateContent>
          <mc:Choice Requires="wps">
            <w:drawing>
              <wp:anchor distT="0" distB="0" distL="114300" distR="114300" simplePos="0" relativeHeight="251687936" behindDoc="0" locked="0" layoutInCell="1" allowOverlap="1" wp14:anchorId="2F2868EB" wp14:editId="6162317A">
                <wp:simplePos x="0" y="0"/>
                <wp:positionH relativeFrom="page">
                  <wp:posOffset>2266950</wp:posOffset>
                </wp:positionH>
                <wp:positionV relativeFrom="paragraph">
                  <wp:posOffset>6597650</wp:posOffset>
                </wp:positionV>
                <wp:extent cx="2992120" cy="203200"/>
                <wp:effectExtent l="0" t="0" r="0" b="6350"/>
                <wp:wrapTopAndBottom/>
                <wp:docPr id="66" name="Text Box 66"/>
                <wp:cNvGraphicFramePr/>
                <a:graphic xmlns:a="http://schemas.openxmlformats.org/drawingml/2006/main">
                  <a:graphicData uri="http://schemas.microsoft.com/office/word/2010/wordprocessingShape">
                    <wps:wsp>
                      <wps:cNvSpPr txBox="1"/>
                      <wps:spPr>
                        <a:xfrm>
                          <a:off x="0" y="0"/>
                          <a:ext cx="2992120" cy="203200"/>
                        </a:xfrm>
                        <a:prstGeom prst="rect">
                          <a:avLst/>
                        </a:prstGeom>
                        <a:solidFill>
                          <a:prstClr val="white"/>
                        </a:solidFill>
                        <a:ln>
                          <a:noFill/>
                        </a:ln>
                      </wps:spPr>
                      <wps:txbx>
                        <w:txbxContent>
                          <w:p w14:paraId="6EBE7020" w14:textId="01704D1C" w:rsidR="00776B4D" w:rsidRPr="00776B4D" w:rsidRDefault="00776B4D" w:rsidP="00776B4D">
                            <w:pPr>
                              <w:jc w:val="center"/>
                              <w:rPr>
                                <w:i/>
                                <w:iCs/>
                                <w:color w:val="44546A" w:themeColor="text2"/>
                                <w:sz w:val="18"/>
                                <w:szCs w:val="16"/>
                              </w:rPr>
                            </w:pPr>
                            <w:r w:rsidRPr="00776B4D">
                              <w:rPr>
                                <w:i/>
                                <w:iCs/>
                                <w:color w:val="44546A" w:themeColor="text2"/>
                                <w:sz w:val="18"/>
                                <w:szCs w:val="16"/>
                              </w:rPr>
                              <w:t>Tabela 7: Primer IX-X conflikt-a</w:t>
                            </w:r>
                          </w:p>
                          <w:p w14:paraId="1AE07C94" w14:textId="77777777" w:rsidR="00776B4D" w:rsidRPr="00776B4D" w:rsidRDefault="00776B4D" w:rsidP="00776B4D">
                            <w:pPr>
                              <w:jc w:val="center"/>
                              <w:rPr>
                                <w:i/>
                                <w:iCs/>
                                <w:color w:val="44546A" w:themeColor="text2"/>
                                <w:sz w:val="18"/>
                                <w:szCs w:val="16"/>
                              </w:rPr>
                            </w:pPr>
                            <w:r w:rsidRPr="00776B4D">
                              <w:rPr>
                                <w:i/>
                                <w:iCs/>
                                <w:color w:val="44546A" w:themeColor="text2"/>
                                <w:sz w:val="18"/>
                                <w:szCs w:val="16"/>
                              </w:rPr>
                              <w:t>Zaključavanje zapisa</w:t>
                            </w:r>
                          </w:p>
                          <w:p w14:paraId="50EA27FF" w14:textId="553BB5E8" w:rsidR="00776B4D" w:rsidRPr="00776B4D" w:rsidRDefault="00776B4D" w:rsidP="00776B4D">
                            <w:pPr>
                              <w:jc w:val="center"/>
                              <w:rPr>
                                <w:i/>
                                <w:iCs/>
                                <w:color w:val="44546A" w:themeColor="text2"/>
                                <w:sz w:val="18"/>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868EB" id="Text Box 66" o:spid="_x0000_s1027" type="#_x0000_t202" style="position:absolute;margin-left:178.5pt;margin-top:519.5pt;width:235.6pt;height:16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" stroked="f">
                <v:textbox inset="0,0,0,0">
                  <w:txbxContent>
                    <w:p w14:paraId="6EBE7020" w14:textId="01704D1C" w:rsidR="00776B4D" w:rsidRPr="00776B4D" w:rsidRDefault="00776B4D" w:rsidP="00776B4D">
                      <w:pPr>
                        <w:jc w:val="center"/>
                        <w:rPr>
                          <w:i/>
                          <w:iCs/>
                          <w:color w:val="44546A" w:themeColor="text2"/>
                          <w:sz w:val="18"/>
                          <w:szCs w:val="16"/>
                        </w:rPr>
                      </w:pPr>
                      <w:r w:rsidRPr="00776B4D">
                        <w:rPr>
                          <w:i/>
                          <w:iCs/>
                          <w:color w:val="44546A" w:themeColor="text2"/>
                          <w:sz w:val="18"/>
                          <w:szCs w:val="16"/>
                        </w:rPr>
                        <w:t>Tabela 7: Primer IX-X conflikt-a</w:t>
                      </w:r>
                    </w:p>
                    <w:p w14:paraId="1AE07C94" w14:textId="77777777" w:rsidR="00776B4D" w:rsidRPr="00776B4D" w:rsidRDefault="00776B4D" w:rsidP="00776B4D">
                      <w:pPr>
                        <w:jc w:val="center"/>
                        <w:rPr>
                          <w:i/>
                          <w:iCs/>
                          <w:color w:val="44546A" w:themeColor="text2"/>
                          <w:sz w:val="18"/>
                          <w:szCs w:val="16"/>
                        </w:rPr>
                      </w:pPr>
                      <w:r w:rsidRPr="00776B4D">
                        <w:rPr>
                          <w:i/>
                          <w:iCs/>
                          <w:color w:val="44546A" w:themeColor="text2"/>
                          <w:sz w:val="18"/>
                          <w:szCs w:val="16"/>
                        </w:rPr>
                        <w:t>Zaključavanje zapisa</w:t>
                      </w:r>
                    </w:p>
                    <w:p w14:paraId="50EA27FF" w14:textId="553BB5E8" w:rsidR="00776B4D" w:rsidRPr="00776B4D" w:rsidRDefault="00776B4D" w:rsidP="00776B4D">
                      <w:pPr>
                        <w:jc w:val="center"/>
                        <w:rPr>
                          <w:i/>
                          <w:iCs/>
                          <w:color w:val="44546A" w:themeColor="text2"/>
                          <w:sz w:val="18"/>
                          <w:szCs w:val="16"/>
                        </w:rPr>
                      </w:pPr>
                    </w:p>
                  </w:txbxContent>
                </v:textbox>
                <w10:wrap type="topAndBottom" anchorx="page"/>
              </v:shape>
            </w:pict>
          </mc:Fallback>
        </mc:AlternateContent>
      </w:r>
      <w:r w:rsidR="006479DC">
        <w:rPr>
          <w:noProof/>
        </w:rPr>
        <mc:AlternateContent>
          <mc:Choice Requires="wps">
            <w:drawing>
              <wp:anchor distT="0" distB="0" distL="114300" distR="114300" simplePos="0" relativeHeight="251661312" behindDoc="0" locked="0" layoutInCell="1" allowOverlap="1" wp14:anchorId="1AA22D67" wp14:editId="418E0A93">
                <wp:simplePos x="0" y="0"/>
                <wp:positionH relativeFrom="column">
                  <wp:posOffset>1600200</wp:posOffset>
                </wp:positionH>
                <wp:positionV relativeFrom="paragraph">
                  <wp:posOffset>1809750</wp:posOffset>
                </wp:positionV>
                <wp:extent cx="2992120" cy="203200"/>
                <wp:effectExtent l="0" t="0" r="0" b="6350"/>
                <wp:wrapTopAndBottom/>
                <wp:docPr id="25" name="Text Box 25"/>
                <wp:cNvGraphicFramePr/>
                <a:graphic xmlns:a="http://schemas.openxmlformats.org/drawingml/2006/main">
                  <a:graphicData uri="http://schemas.microsoft.com/office/word/2010/wordprocessingShape">
                    <wps:wsp>
                      <wps:cNvSpPr txBox="1"/>
                      <wps:spPr>
                        <a:xfrm>
                          <a:off x="0" y="0"/>
                          <a:ext cx="2992120" cy="203200"/>
                        </a:xfrm>
                        <a:prstGeom prst="rect">
                          <a:avLst/>
                        </a:prstGeom>
                        <a:solidFill>
                          <a:prstClr val="white"/>
                        </a:solidFill>
                        <a:ln>
                          <a:noFill/>
                        </a:ln>
                      </wps:spPr>
                      <wps:txbx>
                        <w:txbxContent>
                          <w:p w14:paraId="360822CF" w14:textId="75AFDB47" w:rsidR="00355D03" w:rsidRPr="002E6A46" w:rsidRDefault="00355D03" w:rsidP="00355D03">
                            <w:pPr>
                              <w:pStyle w:val="Caption"/>
                              <w:jc w:val="center"/>
                              <w:rPr>
                                <w:rFonts w:ascii="Arial" w:eastAsia="Times New Roman" w:hAnsi="Arial" w:cs="Arial"/>
                                <w:noProof/>
                                <w:color w:val="000000"/>
                                <w:bdr w:val="none" w:sz="0" w:space="0" w:color="auto" w:frame="1"/>
                                <w:shd w:val="clear" w:color="auto" w:fill="FFFFFF"/>
                              </w:rPr>
                            </w:pPr>
                            <w:r>
                              <w:t>Tabela</w:t>
                            </w:r>
                            <w:r w:rsidR="004B1FE1">
                              <w:t xml:space="preserve"> 6</w:t>
                            </w:r>
                            <w:r>
                              <w:t>: Primer IS-IS kompatibilnosti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22D67" id="Text Box 25" o:spid="_x0000_s1028" type="#_x0000_t202" style="position:absolute;margin-left:126pt;margin-top:142.5pt;width:235.6pt;height: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" stroked="f">
                <v:textbox inset="0,0,0,0">
                  <w:txbxContent>
                    <w:p w14:paraId="360822CF" w14:textId="75AFDB47" w:rsidR="00355D03" w:rsidRPr="002E6A46" w:rsidRDefault="00355D03" w:rsidP="00355D03">
                      <w:pPr>
                        <w:pStyle w:val="Caption"/>
                        <w:jc w:val="center"/>
                        <w:rPr>
                          <w:rFonts w:ascii="Arial" w:eastAsia="Times New Roman" w:hAnsi="Arial" w:cs="Arial"/>
                          <w:noProof/>
                          <w:color w:val="000000"/>
                          <w:bdr w:val="none" w:sz="0" w:space="0" w:color="auto" w:frame="1"/>
                          <w:shd w:val="clear" w:color="auto" w:fill="FFFFFF"/>
                        </w:rPr>
                      </w:pPr>
                      <w:r>
                        <w:t>Tabela</w:t>
                      </w:r>
                      <w:r w:rsidR="004B1FE1">
                        <w:t xml:space="preserve"> 6</w:t>
                      </w:r>
                      <w:r>
                        <w:t>: Primer IS-IS kompatibilnosti</w:t>
                      </w:r>
                    </w:p>
                  </w:txbxContent>
                </v:textbox>
                <w10:wrap type="topAndBottom"/>
              </v:shape>
            </w:pict>
          </mc:Fallback>
        </mc:AlternateContent>
      </w:r>
    </w:p>
    <w:tbl>
      <w:tblPr>
        <w:tblW w:w="9340" w:type="dxa"/>
        <w:tblCellMar>
          <w:top w:w="15" w:type="dxa"/>
          <w:left w:w="15" w:type="dxa"/>
          <w:bottom w:w="15" w:type="dxa"/>
          <w:right w:w="15" w:type="dxa"/>
        </w:tblCellMar>
        <w:tblLook w:val="04A0" w:firstRow="1" w:lastRow="0" w:firstColumn="1" w:lastColumn="0" w:noHBand="0" w:noVBand="1"/>
      </w:tblPr>
      <w:tblGrid>
        <w:gridCol w:w="441"/>
        <w:gridCol w:w="4099"/>
        <w:gridCol w:w="4800"/>
      </w:tblGrid>
      <w:tr w:rsidR="006479DC" w:rsidRPr="00F96636" w14:paraId="1C287638" w14:textId="77777777" w:rsidTr="00F073F4">
        <w:trPr>
          <w:trHeight w:val="1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39E7D" w14:textId="0AF3C6CC" w:rsidR="00F96636" w:rsidRPr="00F96636" w:rsidRDefault="00F96636" w:rsidP="00F96636">
            <w:pPr>
              <w:spacing w:after="0" w:line="240" w:lineRule="auto"/>
              <w:jc w:val="left"/>
              <w:rPr>
                <w:rFonts w:ascii="Times New Roman" w:eastAsia="Times New Roman" w:hAnsi="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F5B4" w14:textId="77777777" w:rsidR="00F96636" w:rsidRPr="00F96636" w:rsidRDefault="00F96636" w:rsidP="00F96636">
            <w:pPr>
              <w:spacing w:after="0" w:line="240" w:lineRule="auto"/>
              <w:jc w:val="left"/>
              <w:rPr>
                <w:rFonts w:ascii="Times New Roman" w:eastAsia="Times New Roman" w:hAnsi="Times New Roman" w:cs="Times New Roman"/>
                <w:szCs w:val="24"/>
              </w:rPr>
            </w:pPr>
            <w:r w:rsidRPr="00F96636">
              <w:rPr>
                <w:rFonts w:ascii="Arial" w:eastAsia="Times New Roman" w:hAnsi="Arial" w:cs="Arial"/>
                <w:color w:val="000000"/>
                <w:sz w:val="22"/>
                <w:shd w:val="clear" w:color="auto" w:fill="FFFFFF"/>
              </w:rPr>
              <w:t>Transakcija1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E17E" w14:textId="77777777" w:rsidR="00F96636" w:rsidRPr="00F96636" w:rsidRDefault="00F96636" w:rsidP="00F96636">
            <w:pPr>
              <w:spacing w:after="0" w:line="240" w:lineRule="auto"/>
              <w:jc w:val="left"/>
              <w:rPr>
                <w:rFonts w:ascii="Times New Roman" w:eastAsia="Times New Roman" w:hAnsi="Times New Roman" w:cs="Times New Roman"/>
                <w:szCs w:val="24"/>
              </w:rPr>
            </w:pPr>
            <w:r w:rsidRPr="00F96636">
              <w:rPr>
                <w:rFonts w:ascii="Arial" w:eastAsia="Times New Roman" w:hAnsi="Arial" w:cs="Arial"/>
                <w:color w:val="000000"/>
                <w:sz w:val="22"/>
                <w:shd w:val="clear" w:color="auto" w:fill="FFFFFF"/>
              </w:rPr>
              <w:t>Transakcija2</w:t>
            </w:r>
          </w:p>
        </w:tc>
      </w:tr>
      <w:tr w:rsidR="006479DC" w:rsidRPr="00F96636" w14:paraId="2BEB0611" w14:textId="77777777" w:rsidTr="00F073F4">
        <w:trPr>
          <w:trHeight w:val="18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BF4D8" w14:textId="5CBC89BD" w:rsidR="00F96636" w:rsidRPr="00F96636" w:rsidRDefault="00F96636" w:rsidP="00F96636">
            <w:pPr>
              <w:spacing w:after="0" w:line="240" w:lineRule="auto"/>
              <w:jc w:val="left"/>
              <w:rPr>
                <w:rFonts w:ascii="Times New Roman" w:eastAsia="Times New Roman" w:hAnsi="Times New Roman" w:cs="Times New Roman"/>
                <w:szCs w:val="24"/>
              </w:rPr>
            </w:pPr>
            <w:r w:rsidRPr="00F96636">
              <w:rPr>
                <w:rFonts w:ascii="Arial" w:eastAsia="Times New Roman" w:hAnsi="Arial" w:cs="Arial"/>
                <w:color w:val="000000"/>
                <w:sz w:val="22"/>
                <w:shd w:val="clear" w:color="auto" w:fill="FFFFFF"/>
              </w:rPr>
              <w:t>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ECA5" w14:textId="55172C0A" w:rsidR="00F96636" w:rsidRPr="00F96636" w:rsidRDefault="00F96636" w:rsidP="00F96636">
            <w:pPr>
              <w:spacing w:after="0" w:line="240" w:lineRule="auto"/>
              <w:jc w:val="left"/>
              <w:rPr>
                <w:rFonts w:ascii="Times New Roman" w:eastAsia="Times New Roman" w:hAnsi="Times New Roman" w:cs="Times New Roman"/>
                <w:szCs w:val="24"/>
              </w:rPr>
            </w:pPr>
            <w:r w:rsidRPr="00F96636">
              <w:rPr>
                <w:rFonts w:ascii="Times New Roman" w:eastAsia="Times New Roman" w:hAnsi="Times New Roman" w:cs="Times New Roman"/>
                <w:noProof/>
                <w:color w:val="000000"/>
                <w:szCs w:val="24"/>
                <w:bdr w:val="none" w:sz="0" w:space="0" w:color="auto" w:frame="1"/>
                <w:shd w:val="clear" w:color="auto" w:fill="FFFFFF"/>
              </w:rPr>
              <w:drawing>
                <wp:anchor distT="0" distB="0" distL="114300" distR="114300" simplePos="0" relativeHeight="251662336" behindDoc="0" locked="0" layoutInCell="1" allowOverlap="1" wp14:anchorId="1BF73A0A" wp14:editId="7EBD28AF">
                  <wp:simplePos x="0" y="0"/>
                  <wp:positionH relativeFrom="column">
                    <wp:posOffset>-57150</wp:posOffset>
                  </wp:positionH>
                  <wp:positionV relativeFrom="paragraph">
                    <wp:posOffset>0</wp:posOffset>
                  </wp:positionV>
                  <wp:extent cx="2632075" cy="15030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2075" cy="15030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F382D" w14:textId="3FC29B1D" w:rsidR="00F96636" w:rsidRPr="00F96636" w:rsidRDefault="00F96636" w:rsidP="00F96636">
            <w:pPr>
              <w:spacing w:after="0" w:line="240" w:lineRule="auto"/>
              <w:jc w:val="left"/>
              <w:rPr>
                <w:rFonts w:ascii="Times New Roman" w:eastAsia="Times New Roman" w:hAnsi="Times New Roman" w:cs="Times New Roman"/>
                <w:szCs w:val="24"/>
              </w:rPr>
            </w:pPr>
          </w:p>
        </w:tc>
      </w:tr>
      <w:tr w:rsidR="006479DC" w:rsidRPr="00F96636" w14:paraId="48D2FA3D" w14:textId="77777777" w:rsidTr="00F073F4">
        <w:trPr>
          <w:trHeight w:val="2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82A2A" w14:textId="77777777" w:rsidR="006479DC" w:rsidRDefault="006479DC" w:rsidP="00F96636">
            <w:pPr>
              <w:spacing w:after="0" w:line="240" w:lineRule="auto"/>
              <w:jc w:val="left"/>
              <w:rPr>
                <w:rFonts w:ascii="Arial" w:eastAsia="Times New Roman" w:hAnsi="Arial" w:cs="Arial"/>
                <w:noProof/>
                <w:color w:val="000000"/>
                <w:sz w:val="22"/>
                <w:bdr w:val="none" w:sz="0" w:space="0" w:color="auto" w:frame="1"/>
                <w:shd w:val="clear" w:color="auto" w:fill="FFFFFF"/>
              </w:rPr>
            </w:pPr>
          </w:p>
          <w:p w14:paraId="72548D58" w14:textId="140D5AC4" w:rsidR="00F96636" w:rsidRPr="00F96636" w:rsidRDefault="00F96636" w:rsidP="00F96636">
            <w:pPr>
              <w:spacing w:after="0" w:line="240" w:lineRule="auto"/>
              <w:jc w:val="left"/>
              <w:rPr>
                <w:rFonts w:ascii="Times New Roman" w:eastAsia="Times New Roman" w:hAnsi="Times New Roman" w:cs="Times New Roman"/>
                <w:szCs w:val="24"/>
              </w:rPr>
            </w:pPr>
            <w:r w:rsidRPr="00F96636">
              <w:rPr>
                <w:rFonts w:ascii="Arial" w:eastAsia="Times New Roman" w:hAnsi="Arial" w:cs="Arial"/>
                <w:color w:val="000000"/>
                <w:sz w:val="22"/>
                <w:shd w:val="clear" w:color="auto" w:fill="FFFFFF"/>
              </w:rPr>
              <w:t>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5AA3" w14:textId="77777777" w:rsidR="00F96636" w:rsidRPr="00F96636" w:rsidRDefault="00F96636" w:rsidP="00F96636">
            <w:pPr>
              <w:spacing w:after="0" w:line="240" w:lineRule="auto"/>
              <w:jc w:val="left"/>
              <w:rPr>
                <w:rFonts w:ascii="Times New Roman" w:eastAsia="Times New Roman" w:hAnsi="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4E7D2" w14:textId="00CE6676" w:rsidR="00F96636" w:rsidRPr="00F96636" w:rsidRDefault="00F96636" w:rsidP="00F96636">
            <w:pPr>
              <w:spacing w:after="0" w:line="240" w:lineRule="auto"/>
              <w:jc w:val="left"/>
              <w:rPr>
                <w:rFonts w:ascii="Times New Roman" w:eastAsia="Times New Roman" w:hAnsi="Times New Roman" w:cs="Times New Roman"/>
                <w:szCs w:val="24"/>
              </w:rPr>
            </w:pPr>
          </w:p>
          <w:p w14:paraId="41D7F0BC" w14:textId="3DE7A232" w:rsidR="006479DC" w:rsidRDefault="00F96636" w:rsidP="006479DC">
            <w:pPr>
              <w:keepNext/>
              <w:spacing w:after="0" w:line="240" w:lineRule="auto"/>
              <w:jc w:val="left"/>
            </w:pPr>
            <w:r w:rsidRPr="00F96636">
              <w:rPr>
                <w:rFonts w:ascii="Arial" w:eastAsia="Times New Roman" w:hAnsi="Arial" w:cs="Arial"/>
                <w:noProof/>
                <w:color w:val="000000"/>
                <w:sz w:val="22"/>
                <w:bdr w:val="none" w:sz="0" w:space="0" w:color="auto" w:frame="1"/>
                <w:shd w:val="clear" w:color="auto" w:fill="FFFFFF"/>
              </w:rPr>
              <w:drawing>
                <wp:inline distT="0" distB="0" distL="0" distR="0" wp14:anchorId="4C1610B4" wp14:editId="13C1D59C">
                  <wp:extent cx="2327564" cy="9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166" cy="920021"/>
                          </a:xfrm>
                          <a:prstGeom prst="rect">
                            <a:avLst/>
                          </a:prstGeom>
                          <a:noFill/>
                          <a:ln>
                            <a:noFill/>
                          </a:ln>
                        </pic:spPr>
                      </pic:pic>
                    </a:graphicData>
                  </a:graphic>
                </wp:inline>
              </w:drawing>
            </w:r>
          </w:p>
          <w:p w14:paraId="2F3E3D81" w14:textId="0F0B5C13" w:rsidR="00F96636" w:rsidRPr="00F96636" w:rsidRDefault="00F96636" w:rsidP="00F96636">
            <w:pPr>
              <w:spacing w:after="0" w:line="240" w:lineRule="auto"/>
              <w:jc w:val="left"/>
              <w:rPr>
                <w:rFonts w:ascii="Times New Roman" w:eastAsia="Times New Roman" w:hAnsi="Times New Roman" w:cs="Times New Roman"/>
                <w:szCs w:val="24"/>
              </w:rPr>
            </w:pPr>
          </w:p>
          <w:p w14:paraId="01CA4C05" w14:textId="5B9D0BC7" w:rsidR="00F96636" w:rsidRPr="00F96636" w:rsidRDefault="00F96636" w:rsidP="00F96636">
            <w:pPr>
              <w:spacing w:after="0" w:line="240" w:lineRule="auto"/>
              <w:jc w:val="left"/>
              <w:rPr>
                <w:rFonts w:ascii="Times New Roman" w:eastAsia="Times New Roman" w:hAnsi="Times New Roman" w:cs="Times New Roman"/>
                <w:szCs w:val="24"/>
              </w:rPr>
            </w:pPr>
            <w:r w:rsidRPr="00F96636">
              <w:rPr>
                <w:rFonts w:ascii="Arial" w:eastAsia="Times New Roman" w:hAnsi="Arial" w:cs="Arial"/>
                <w:noProof/>
                <w:color w:val="000000"/>
                <w:sz w:val="22"/>
                <w:bdr w:val="none" w:sz="0" w:space="0" w:color="auto" w:frame="1"/>
                <w:shd w:val="clear" w:color="auto" w:fill="FFFFFF"/>
              </w:rPr>
              <w:drawing>
                <wp:inline distT="0" distB="0" distL="0" distR="0" wp14:anchorId="058BB883" wp14:editId="6C69C2F8">
                  <wp:extent cx="3103418" cy="85757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20809" cy="862384"/>
                          </a:xfrm>
                          <a:prstGeom prst="rect">
                            <a:avLst/>
                          </a:prstGeom>
                          <a:noFill/>
                          <a:ln>
                            <a:noFill/>
                          </a:ln>
                        </pic:spPr>
                      </pic:pic>
                    </a:graphicData>
                  </a:graphic>
                </wp:inline>
              </w:drawing>
            </w:r>
          </w:p>
        </w:tc>
      </w:tr>
    </w:tbl>
    <w:p w14:paraId="1AACDD23" w14:textId="321AEA4A" w:rsidR="008D3C4A" w:rsidRPr="00AE451D" w:rsidRDefault="008D3C4A" w:rsidP="008D3C4A"/>
    <w:p w14:paraId="390505B2" w14:textId="57395D8A" w:rsidR="00395DFC" w:rsidRDefault="008D3C4A" w:rsidP="00395DFC">
      <w:pPr>
        <w:ind w:firstLine="720"/>
      </w:pPr>
      <w:r>
        <w:t>Zaključavanje zapisa je zaključavanje indeksnog zapisa</w:t>
      </w:r>
      <w:r w:rsidR="00395DFC">
        <w:t>, čak i ako je tabela definisana bez indeksa</w:t>
      </w:r>
      <w:r>
        <w:t>.</w:t>
      </w:r>
      <w:r w:rsidR="00395DFC" w:rsidRPr="00395DFC">
        <w:t xml:space="preserve"> </w:t>
      </w:r>
      <w:r w:rsidR="00395DFC">
        <w:t xml:space="preserve">U takvim slučajevima, MariaDB kreira skriveni </w:t>
      </w:r>
      <w:r w:rsidR="00395DFC" w:rsidRPr="00395DFC">
        <w:t xml:space="preserve">klasterizovani </w:t>
      </w:r>
      <w:r w:rsidR="00395DFC">
        <w:t xml:space="preserve">indeks i koristi ovaj indeks za zaključavanje zapisa. </w:t>
      </w:r>
    </w:p>
    <w:p w14:paraId="0B498E05" w14:textId="208AF8D6" w:rsidR="008D3C4A" w:rsidRDefault="008D3C4A" w:rsidP="00395DFC">
      <w:pPr>
        <w:ind w:firstLine="720"/>
      </w:pPr>
      <w:r>
        <w:t xml:space="preserve"> Na primer, </w:t>
      </w:r>
      <w:r>
        <w:rPr>
          <w:rFonts w:ascii="Open Sans" w:hAnsi="Open Sans" w:cs="Open Sans"/>
          <w:color w:val="555555"/>
          <w:sz w:val="21"/>
          <w:szCs w:val="21"/>
          <w:shd w:val="clear" w:color="auto" w:fill="FFFFFF"/>
        </w:rPr>
        <w:t> </w:t>
      </w:r>
      <w:r w:rsidRPr="00395DFC">
        <w:rPr>
          <w:b/>
          <w:bCs/>
          <w:i/>
          <w:iCs/>
        </w:rPr>
        <w:t>SELECT c1 FROM t WHERE c1 = 10 FOR UPDATE</w:t>
      </w:r>
      <w:r w:rsidR="0065530A">
        <w:rPr>
          <w:b/>
          <w:bCs/>
          <w:i/>
          <w:iCs/>
        </w:rPr>
        <w:t>,</w:t>
      </w:r>
      <w:r>
        <w:t xml:space="preserve"> sprečava bilo koju drugu transakciju od umetanja, ažuriranja ili brisanja redova gde je vrednost t.c1 jednako 10.</w:t>
      </w:r>
    </w:p>
    <w:p w14:paraId="6AD49BCF" w14:textId="77777777" w:rsidR="008D3C4A" w:rsidRPr="00D35C0A" w:rsidRDefault="008D3C4A" w:rsidP="00110519">
      <w:pPr>
        <w:pStyle w:val="Heading2"/>
        <w:rPr>
          <w:sz w:val="32"/>
          <w:szCs w:val="32"/>
        </w:rPr>
      </w:pPr>
      <w:bookmarkStart w:id="11" w:name="_Toc104986981"/>
      <w:r w:rsidRPr="00D35C0A">
        <w:rPr>
          <w:sz w:val="32"/>
          <w:szCs w:val="32"/>
        </w:rPr>
        <w:lastRenderedPageBreak/>
        <w:t>Zaključavanje praznine</w:t>
      </w:r>
      <w:bookmarkEnd w:id="11"/>
    </w:p>
    <w:p w14:paraId="796A3BF9" w14:textId="77777777" w:rsidR="008D3C4A" w:rsidRPr="002A2A64" w:rsidRDefault="008D3C4A" w:rsidP="008D3C4A"/>
    <w:p w14:paraId="7B8BAF52" w14:textId="1A3E6773" w:rsidR="008D3C4A" w:rsidRDefault="008D3C4A" w:rsidP="0065530A">
      <w:pPr>
        <w:ind w:firstLine="720"/>
      </w:pPr>
      <w:r>
        <w:t xml:space="preserve">Zaključavanje praznine je zaključavanje razmaka između indeksnih zapisa ili zaključavanje praznine pre prvog ili posle poslednjeg indeksnog zapisa. </w:t>
      </w:r>
      <w:r w:rsidR="00784D10">
        <w:t>Razmak može da obuhvata jednu vrednost indeksa, više vrednosti indeksa ili čak da bude prazan. Zaključavanja praznina su deo kompromisa između performansi i konkurentnosti i koriste se na nekim nivoima izolacije transakcija.</w:t>
      </w:r>
    </w:p>
    <w:p w14:paraId="67318158" w14:textId="1BB5CF2D" w:rsidR="008D3C4A" w:rsidRDefault="008D3C4A" w:rsidP="00A56C85">
      <w:pPr>
        <w:ind w:firstLine="720"/>
      </w:pPr>
      <w:r>
        <w:t>Na primer</w:t>
      </w:r>
      <w:r w:rsidR="0065530A">
        <w:t>,</w:t>
      </w:r>
      <w:r w:rsidRPr="00AA2424">
        <w:rPr>
          <w:rFonts w:ascii="Courier New" w:hAnsi="Courier New" w:cs="Courier New"/>
          <w:color w:val="000000"/>
          <w:sz w:val="20"/>
          <w:szCs w:val="20"/>
          <w:shd w:val="clear" w:color="auto" w:fill="FFFFFF"/>
        </w:rPr>
        <w:t xml:space="preserve"> </w:t>
      </w:r>
      <w:r w:rsidRPr="0065530A">
        <w:rPr>
          <w:b/>
          <w:bCs/>
          <w:i/>
          <w:iCs/>
        </w:rPr>
        <w:t>SELECT c1 FROM t WHERE c1 BETWEEN 10 and 20 FOR UPDATE</w:t>
      </w:r>
      <w:r w:rsidR="0065530A">
        <w:t xml:space="preserve">, </w:t>
      </w:r>
      <w:r>
        <w:t>sprečava druge transakcije da umetnu vrednost od 15 u kolonu t.c1, bez obzira da li je takva vrednost već postojala u koloni, jer su praznine između svih postojećih vrednosti u opsegu zaključane.</w:t>
      </w:r>
      <w:r w:rsidR="00BE643C">
        <w:t xml:space="preserve"> </w:t>
      </w:r>
    </w:p>
    <w:p w14:paraId="7129409C" w14:textId="77777777" w:rsidR="00B243A6" w:rsidRDefault="008D3C4A" w:rsidP="00784D10">
      <w:pPr>
        <w:ind w:firstLine="720"/>
      </w:pPr>
      <w:r>
        <w:t xml:space="preserve">Zaključavanje praznina nije potrebno za </w:t>
      </w:r>
      <w:r w:rsidR="002405BD">
        <w:t>naredbe</w:t>
      </w:r>
      <w:r>
        <w:t xml:space="preserve"> koje zaključavaju redove koristeći jedinstveni indeks za traženje jedinstvenog reda. (</w:t>
      </w:r>
      <w:r w:rsidRPr="00846C36">
        <w:t xml:space="preserve">Ovo ne uključuje slučaj da uslov pretrage uključuje samo neke kolone jedinstvenog indeksa sa više kolona; u tom slučaju dolazi do zaključavanja praznina.) </w:t>
      </w:r>
    </w:p>
    <w:p w14:paraId="6F32AE80" w14:textId="678E542B" w:rsidR="008D3C4A" w:rsidRDefault="008D3C4A" w:rsidP="00784D10">
      <w:pPr>
        <w:ind w:firstLine="720"/>
      </w:pPr>
      <w:r>
        <w:t xml:space="preserve">Na primer, ako kolona id ima jedinstveni indeks, sledeća </w:t>
      </w:r>
      <w:r w:rsidR="002F655E">
        <w:t>naredba</w:t>
      </w:r>
      <w:r>
        <w:t xml:space="preserve"> koristi samo zaključavanje zapisa indeksa za red koji ima </w:t>
      </w:r>
      <w:r w:rsidR="00983794">
        <w:t>id</w:t>
      </w:r>
      <w:r>
        <w:t xml:space="preserve"> vrednost 100 i nije bitno da li druge sesije ubacuju redove u prethodni razmak:</w:t>
      </w:r>
    </w:p>
    <w:p w14:paraId="065D683A" w14:textId="77777777" w:rsidR="008D3C4A" w:rsidRPr="00B243A6" w:rsidRDefault="008D3C4A" w:rsidP="00B243A6">
      <w:pPr>
        <w:jc w:val="center"/>
        <w:rPr>
          <w:b/>
          <w:bCs/>
          <w:i/>
          <w:iCs/>
        </w:rPr>
      </w:pPr>
      <w:r w:rsidRPr="00B243A6">
        <w:rPr>
          <w:b/>
          <w:bCs/>
          <w:i/>
          <w:iCs/>
        </w:rPr>
        <w:t>SELECT * FROM child WHERE id = 100;</w:t>
      </w:r>
    </w:p>
    <w:p w14:paraId="48743922" w14:textId="77777777" w:rsidR="008D3C4A" w:rsidRDefault="008D3C4A" w:rsidP="008D3C4A">
      <w:r>
        <w:t>Ako id nije indeksiran ili ima nejedinstveni indeks, izjava zaključava prethodnu prazninu.</w:t>
      </w:r>
    </w:p>
    <w:p w14:paraId="562656FC" w14:textId="5D3A1A51" w:rsidR="008D3C4A" w:rsidRPr="00AD749E" w:rsidRDefault="008D3C4A" w:rsidP="00B243A6">
      <w:pPr>
        <w:ind w:firstLine="720"/>
      </w:pPr>
      <w:r w:rsidRPr="00AD749E">
        <w:t xml:space="preserve">Zaključavanje praznina se može eksplicitno onemogućiti. Ovo se dešava ako promenite nivo izolacije transakcije u </w:t>
      </w:r>
      <w:r w:rsidRPr="00EC6FA1">
        <w:rPr>
          <w:b/>
          <w:bCs/>
          <w:i/>
          <w:iCs/>
        </w:rPr>
        <w:t>READ COMMITTED</w:t>
      </w:r>
      <w:r w:rsidRPr="00AD749E">
        <w:t>. U ovom slučaju, zaključavanje praznina je onemogućeno za pretrage i skeniranje indeksa koristi se samo za proveru ograničenja stranog ključa i proveru duplikata ključa.</w:t>
      </w:r>
      <w:r w:rsidR="00B243A6">
        <w:t xml:space="preserve"> </w:t>
      </w:r>
    </w:p>
    <w:p w14:paraId="17E3EAF9" w14:textId="77777777" w:rsidR="008D3C4A" w:rsidRPr="00D35C0A" w:rsidRDefault="008D3C4A" w:rsidP="00110519">
      <w:pPr>
        <w:pStyle w:val="Heading2"/>
        <w:rPr>
          <w:sz w:val="32"/>
          <w:szCs w:val="32"/>
        </w:rPr>
      </w:pPr>
      <w:bookmarkStart w:id="12" w:name="_Toc104986982"/>
      <w:r w:rsidRPr="00D35C0A">
        <w:rPr>
          <w:sz w:val="32"/>
          <w:szCs w:val="32"/>
        </w:rPr>
        <w:t>Zaključavanje sledećeg ključa</w:t>
      </w:r>
      <w:bookmarkEnd w:id="12"/>
      <w:r w:rsidRPr="00D35C0A">
        <w:rPr>
          <w:sz w:val="32"/>
          <w:szCs w:val="32"/>
        </w:rPr>
        <w:t xml:space="preserve"> </w:t>
      </w:r>
    </w:p>
    <w:p w14:paraId="1DBA1BBD" w14:textId="77777777" w:rsidR="008D3C4A" w:rsidRPr="001E26D2" w:rsidRDefault="008D3C4A" w:rsidP="008D3C4A"/>
    <w:p w14:paraId="75A006B5" w14:textId="2C1A7920" w:rsidR="008D3C4A" w:rsidRDefault="008D3C4A" w:rsidP="00852869">
      <w:pPr>
        <w:ind w:firstLine="720"/>
      </w:pPr>
      <w:r>
        <w:t>Zaključavanje sledećeg ključa je kombinacija zaključavanja zapisa na indeksnom zapisu i zaključavanja praznine na razmaku pre indeksnog zapisa.</w:t>
      </w:r>
      <w:r w:rsidR="00852869">
        <w:t xml:space="preserve"> MariaDB</w:t>
      </w:r>
      <w:r>
        <w:t xml:space="preserve"> izvodi zaključavanje na nivou reda na takav način da kada </w:t>
      </w:r>
      <w:r w:rsidR="00852869">
        <w:t xml:space="preserve">se </w:t>
      </w:r>
      <w:r>
        <w:t>pretražuje ili skenira indeks tabele, postavlja</w:t>
      </w:r>
      <w:r w:rsidR="00852869">
        <w:t>ju</w:t>
      </w:r>
      <w:r>
        <w:t xml:space="preserve"> </w:t>
      </w:r>
      <w:r w:rsidR="00852869">
        <w:t xml:space="preserve">se </w:t>
      </w:r>
      <w:r>
        <w:t>deljena ili isključiva zaključavanja na zapise indeksa na koj</w:t>
      </w:r>
      <w:r w:rsidR="00852869">
        <w:t>a se</w:t>
      </w:r>
      <w:r>
        <w:t xml:space="preserve"> naiđe. Ako jedna sesija ima deljeno ili isključivo zaključavanje zapisa R u indeksu, druga sesija ne može umetnuti novi indeksni zapis u prazninu neposredno ispred R u redosledu indeksa.</w:t>
      </w:r>
    </w:p>
    <w:p w14:paraId="0EA58CAE" w14:textId="57AD4D38" w:rsidR="00D23810" w:rsidRDefault="00D23810" w:rsidP="00D23810">
      <w:r>
        <w:t>Primer:</w:t>
      </w:r>
    </w:p>
    <w:p w14:paraId="172E3C47" w14:textId="5CC4D3DD" w:rsidR="008D3C4A" w:rsidRDefault="008D3C4A" w:rsidP="00D23810">
      <w:pPr>
        <w:ind w:firstLine="720"/>
      </w:pPr>
      <w:r>
        <w:t>Pretpostavimo da indeks sadrži vrednosti 10, 11, 13 i 20. Moguća zaključavanja sledećeg ključa za ovaj indeks pokrivaju sledeće intervale, gde okrugla zagrada označava isključivanje krajnje tačke intervala, a uglasta zagrada označava uključivanje krajnje tačke:</w:t>
      </w:r>
      <w:r w:rsidR="00D23810">
        <w:t xml:space="preserve"> </w:t>
      </w:r>
    </w:p>
    <w:p w14:paraId="0600B382" w14:textId="77777777" w:rsidR="00D35C0A" w:rsidRDefault="00D35C0A" w:rsidP="00D23810">
      <w:pPr>
        <w:ind w:firstLine="720"/>
      </w:pPr>
    </w:p>
    <w:p w14:paraId="63CB2045" w14:textId="77777777" w:rsidR="008D3C4A" w:rsidRPr="00726296" w:rsidRDefault="008D3C4A" w:rsidP="00354620">
      <w:pPr>
        <w:jc w:val="center"/>
        <w:rPr>
          <w:b/>
          <w:bCs/>
          <w:i/>
          <w:iCs/>
        </w:rPr>
      </w:pPr>
      <w:r w:rsidRPr="00726296">
        <w:rPr>
          <w:b/>
          <w:bCs/>
          <w:i/>
          <w:iCs/>
        </w:rPr>
        <w:lastRenderedPageBreak/>
        <w:t>(negative infinity, 10]</w:t>
      </w:r>
    </w:p>
    <w:p w14:paraId="02A1E4EA" w14:textId="77777777" w:rsidR="008D3C4A" w:rsidRPr="00726296" w:rsidRDefault="008D3C4A" w:rsidP="00354620">
      <w:pPr>
        <w:jc w:val="center"/>
        <w:rPr>
          <w:b/>
          <w:bCs/>
          <w:i/>
          <w:iCs/>
        </w:rPr>
      </w:pPr>
      <w:r w:rsidRPr="00726296">
        <w:rPr>
          <w:b/>
          <w:bCs/>
          <w:i/>
          <w:iCs/>
        </w:rPr>
        <w:t>(10, 11]</w:t>
      </w:r>
    </w:p>
    <w:p w14:paraId="17D7A36D" w14:textId="77777777" w:rsidR="008D3C4A" w:rsidRPr="00726296" w:rsidRDefault="008D3C4A" w:rsidP="00354620">
      <w:pPr>
        <w:jc w:val="center"/>
        <w:rPr>
          <w:b/>
          <w:bCs/>
          <w:i/>
          <w:iCs/>
        </w:rPr>
      </w:pPr>
      <w:r w:rsidRPr="00726296">
        <w:rPr>
          <w:b/>
          <w:bCs/>
          <w:i/>
          <w:iCs/>
        </w:rPr>
        <w:t>(11, 13]</w:t>
      </w:r>
    </w:p>
    <w:p w14:paraId="46A54BD7" w14:textId="77777777" w:rsidR="008D3C4A" w:rsidRPr="00726296" w:rsidRDefault="008D3C4A" w:rsidP="00354620">
      <w:pPr>
        <w:jc w:val="center"/>
        <w:rPr>
          <w:b/>
          <w:bCs/>
          <w:i/>
          <w:iCs/>
        </w:rPr>
      </w:pPr>
      <w:r w:rsidRPr="00726296">
        <w:rPr>
          <w:b/>
          <w:bCs/>
          <w:i/>
          <w:iCs/>
        </w:rPr>
        <w:t>(13, 20]</w:t>
      </w:r>
    </w:p>
    <w:p w14:paraId="4E5B4D46" w14:textId="77777777" w:rsidR="008D3C4A" w:rsidRDefault="008D3C4A" w:rsidP="00354620">
      <w:pPr>
        <w:jc w:val="center"/>
        <w:rPr>
          <w:b/>
          <w:bCs/>
          <w:i/>
          <w:iCs/>
        </w:rPr>
      </w:pPr>
      <w:r w:rsidRPr="00726296">
        <w:rPr>
          <w:b/>
          <w:bCs/>
          <w:i/>
          <w:iCs/>
        </w:rPr>
        <w:t>(20, positive infinity)</w:t>
      </w:r>
    </w:p>
    <w:p w14:paraId="1FB04BED" w14:textId="11A2A8A1" w:rsidR="008D3C4A" w:rsidRPr="00726296" w:rsidRDefault="008D3C4A" w:rsidP="003A126C">
      <w:pPr>
        <w:ind w:firstLine="720"/>
      </w:pPr>
      <w:r w:rsidRPr="00726296">
        <w:t xml:space="preserve">Za poslednji interval, zaključavanje sledećeg ključa zaključava prazninu iznad najveće vrednosti u indeksu i „supremum“ pseudo-zapisa koji ima vrednost veću od bilo koje vrednosti u stvarnom indeksu. Supremum nije pravi indeksni zapis, tako da, u stvari, ovo zaključavanje sledećeg ključa zaključava samo </w:t>
      </w:r>
      <w:r>
        <w:t>prazninu</w:t>
      </w:r>
      <w:r w:rsidRPr="00726296">
        <w:t xml:space="preserve"> nakon najveće vrednosti indeksa.</w:t>
      </w:r>
      <w:r w:rsidR="003A126C">
        <w:t xml:space="preserve"> </w:t>
      </w:r>
    </w:p>
    <w:p w14:paraId="43C10871" w14:textId="7129029B" w:rsidR="00D462BE" w:rsidRDefault="008D3C4A" w:rsidP="003A126C">
      <w:pPr>
        <w:ind w:firstLine="720"/>
        <w:rPr>
          <w:b/>
          <w:bCs/>
          <w:i/>
          <w:iCs/>
        </w:rPr>
      </w:pPr>
      <w:r w:rsidRPr="00726296">
        <w:t xml:space="preserve">Podrazumevano, </w:t>
      </w:r>
      <w:r w:rsidR="005D4C52">
        <w:t>MariaDB</w:t>
      </w:r>
      <w:r w:rsidRPr="00726296">
        <w:t xml:space="preserve"> radi na nivou izolacije transakcije </w:t>
      </w:r>
      <w:r>
        <w:rPr>
          <w:rFonts w:ascii="Open Sans" w:hAnsi="Open Sans" w:cs="Open Sans"/>
          <w:color w:val="555555"/>
          <w:sz w:val="21"/>
          <w:szCs w:val="21"/>
          <w:shd w:val="clear" w:color="auto" w:fill="FFFFFF"/>
        </w:rPr>
        <w:t> </w:t>
      </w:r>
      <w:r w:rsidRPr="005D4C52">
        <w:rPr>
          <w:b/>
          <w:bCs/>
          <w:i/>
          <w:iCs/>
        </w:rPr>
        <w:t>REPEATABLE READ</w:t>
      </w:r>
      <w:r w:rsidRPr="00726296">
        <w:t xml:space="preserve">. U ovom slučaju, </w:t>
      </w:r>
      <w:r w:rsidR="005D4C52">
        <w:t>MariaDB</w:t>
      </w:r>
      <w:r w:rsidR="005D4C52" w:rsidRPr="00726296">
        <w:t xml:space="preserve"> </w:t>
      </w:r>
      <w:r w:rsidRPr="00726296">
        <w:t>koristi zaključavanje sledećeg ključa za pretrage i skeniranje indeksa, što sprečava fantomske redove</w:t>
      </w:r>
      <w:r>
        <w:t>.</w:t>
      </w:r>
      <w:r w:rsidR="005D4C52">
        <w:t xml:space="preserve"> </w:t>
      </w:r>
    </w:p>
    <w:p w14:paraId="023CE987" w14:textId="65C607A6" w:rsidR="008D3C4A" w:rsidRPr="00A3280D" w:rsidRDefault="005974F7" w:rsidP="00110519">
      <w:pPr>
        <w:pStyle w:val="Heading2"/>
        <w:rPr>
          <w:sz w:val="32"/>
          <w:szCs w:val="32"/>
        </w:rPr>
      </w:pPr>
      <w:bookmarkStart w:id="13" w:name="_Toc104986983"/>
      <w:r w:rsidRPr="00A3280D">
        <w:rPr>
          <w:sz w:val="32"/>
          <w:szCs w:val="32"/>
          <w:lang w:val="sr-Latn-RS"/>
        </w:rPr>
        <w:t>Z</w:t>
      </w:r>
      <w:r w:rsidR="008D3C4A" w:rsidRPr="00A3280D">
        <w:rPr>
          <w:sz w:val="32"/>
          <w:szCs w:val="32"/>
          <w:lang w:val="sr-Latn-RS"/>
        </w:rPr>
        <w:t>aključavanja</w:t>
      </w:r>
      <w:r w:rsidR="008D3C4A" w:rsidRPr="00A3280D">
        <w:rPr>
          <w:sz w:val="32"/>
          <w:szCs w:val="32"/>
        </w:rPr>
        <w:t xml:space="preserve"> namera</w:t>
      </w:r>
      <w:r w:rsidRPr="00A3280D">
        <w:rPr>
          <w:sz w:val="32"/>
          <w:szCs w:val="32"/>
        </w:rPr>
        <w:t xml:space="preserve"> umetanja</w:t>
      </w:r>
      <w:bookmarkEnd w:id="13"/>
    </w:p>
    <w:p w14:paraId="75D79CE2" w14:textId="77777777" w:rsidR="008D3C4A" w:rsidRPr="00557EB1" w:rsidRDefault="008D3C4A" w:rsidP="008D3C4A"/>
    <w:p w14:paraId="200B5521" w14:textId="366BF921" w:rsidR="006D6367" w:rsidRDefault="005974F7" w:rsidP="00423D67">
      <w:pPr>
        <w:ind w:firstLine="720"/>
      </w:pPr>
      <w:r>
        <w:rPr>
          <w:lang w:val="sr-Latn-RS"/>
        </w:rPr>
        <w:t>Zaključavanja</w:t>
      </w:r>
      <w:r w:rsidRPr="00557EB1">
        <w:t xml:space="preserve"> namer</w:t>
      </w:r>
      <w:r>
        <w:t>a umetanja</w:t>
      </w:r>
      <w:r w:rsidR="00423D67">
        <w:t xml:space="preserve"> </w:t>
      </w:r>
      <w:r w:rsidR="008D3C4A" w:rsidRPr="001064E8">
        <w:t xml:space="preserve">je tip zaključavanja </w:t>
      </w:r>
      <w:r w:rsidR="00B01FBA" w:rsidRPr="001064E8">
        <w:t>praznina</w:t>
      </w:r>
      <w:r w:rsidR="008D3C4A" w:rsidRPr="001064E8">
        <w:t xml:space="preserve"> </w:t>
      </w:r>
      <w:r w:rsidR="001064E8" w:rsidRPr="001064E8">
        <w:t xml:space="preserve">prilikom umetanja reda. </w:t>
      </w:r>
      <w:r w:rsidR="008D3C4A" w:rsidRPr="00557EB1">
        <w:t>Ovo zaključavanje signalizira nameru umetanja na takav način da više transakcija koje se ubacuju u ist</w:t>
      </w:r>
      <w:r w:rsidR="008D3C4A">
        <w:t>u</w:t>
      </w:r>
      <w:r w:rsidR="008D3C4A" w:rsidRPr="00557EB1">
        <w:t xml:space="preserve"> indeksn</w:t>
      </w:r>
      <w:r w:rsidR="008D3C4A">
        <w:t>u prazninu</w:t>
      </w:r>
      <w:r w:rsidR="008D3C4A" w:rsidRPr="00557EB1">
        <w:t xml:space="preserve"> ne moraju da čekaju jedna drugu ako se ne ubacuju na istoj poziciji unutar praznine. </w:t>
      </w:r>
      <w:r w:rsidR="00423D67">
        <w:t xml:space="preserve"> </w:t>
      </w:r>
    </w:p>
    <w:p w14:paraId="1918D601" w14:textId="0A94AFE7" w:rsidR="006D6367" w:rsidRDefault="006D6367" w:rsidP="006D6367">
      <w:r>
        <w:t xml:space="preserve">Primer: </w:t>
      </w:r>
    </w:p>
    <w:p w14:paraId="6BAA76D3" w14:textId="4FA1E3BB" w:rsidR="008D3C4A" w:rsidRPr="00557EB1" w:rsidRDefault="006D6367" w:rsidP="006D6367">
      <w:pPr>
        <w:ind w:firstLine="720"/>
      </w:pPr>
      <w:r>
        <w:t>P</w:t>
      </w:r>
      <w:r w:rsidR="008D3C4A" w:rsidRPr="00557EB1">
        <w:t xml:space="preserve">retpostavimo da postoje indeksni zapisi sa vrednostima 4 i 7. Odvojene transakcije koje pokušavaju da ubace vrednosti 5 i 6, respektivno, svaka zaključava prazninu između 4 i 7 zaključavanjem namere umetanja pre dobijanja </w:t>
      </w:r>
      <w:r w:rsidR="008D3C4A">
        <w:t>isključivog</w:t>
      </w:r>
      <w:r w:rsidR="008D3C4A" w:rsidRPr="00557EB1">
        <w:t xml:space="preserve"> zaključavanja umetnutog reda</w:t>
      </w:r>
      <w:r>
        <w:t>. R</w:t>
      </w:r>
      <w:r w:rsidR="008D3C4A">
        <w:t>edovi su nekonfliktni, pa nema potrebe da transakcije blokiraju jedna drugu</w:t>
      </w:r>
      <w:r w:rsidR="008D3C4A" w:rsidRPr="00557EB1">
        <w:t>.</w:t>
      </w:r>
    </w:p>
    <w:p w14:paraId="23D7879F" w14:textId="1B60544F" w:rsidR="008D3C4A" w:rsidRPr="00A3280D" w:rsidRDefault="008D3C4A" w:rsidP="00110519">
      <w:pPr>
        <w:pStyle w:val="Heading2"/>
        <w:rPr>
          <w:sz w:val="32"/>
          <w:szCs w:val="32"/>
        </w:rPr>
      </w:pPr>
      <w:bookmarkStart w:id="14" w:name="_Toc104986984"/>
      <w:r w:rsidRPr="00A3280D">
        <w:rPr>
          <w:sz w:val="32"/>
          <w:szCs w:val="32"/>
        </w:rPr>
        <w:t>AUTO-INC zaključavanje</w:t>
      </w:r>
      <w:bookmarkEnd w:id="14"/>
    </w:p>
    <w:p w14:paraId="1E7A9B62" w14:textId="77777777" w:rsidR="008D3C4A" w:rsidRPr="00CC48BF" w:rsidRDefault="008D3C4A" w:rsidP="008D3C4A"/>
    <w:p w14:paraId="78526171" w14:textId="3F741D04" w:rsidR="008D3C4A" w:rsidRPr="000045FF" w:rsidRDefault="008D3C4A" w:rsidP="003A081F">
      <w:pPr>
        <w:ind w:firstLine="720"/>
        <w:rPr>
          <w:rFonts w:ascii="Times New Roman" w:eastAsia="Times New Roman" w:hAnsi="Times New Roman" w:cs="Times New Roman"/>
          <w:szCs w:val="24"/>
        </w:rPr>
      </w:pPr>
      <w:r>
        <w:t>AUTO-INC zaključavanje je specijalno zaključavanje na nivou tabele koje je izazvan</w:t>
      </w:r>
      <w:r w:rsidR="002D02E5">
        <w:t>o</w:t>
      </w:r>
      <w:r>
        <w:t xml:space="preserve"> transakcijama koje upisuju u tabele sa AUTO_INCREMENT kolonama. U najjednostavnijem slučaju, ako jedna transakcija ubacuje vrednosti u tabelu, sve druge transakcije moraju da sačekaju da bi urade svoje umetanje u tu tabelu, tako da redovi umetnuti prvom transakcijom dobiju uzastopne vrednosti primarnog ključa.</w:t>
      </w:r>
      <w:r w:rsidR="001110A4">
        <w:t xml:space="preserve"> </w:t>
      </w:r>
    </w:p>
    <w:p w14:paraId="3D3D38E8" w14:textId="24E7BB37" w:rsidR="00C1558B" w:rsidRDefault="00C1558B" w:rsidP="00217B7F">
      <w:pPr>
        <w:tabs>
          <w:tab w:val="left" w:pos="1276"/>
        </w:tabs>
        <w:ind w:left="1276" w:hanging="1276"/>
        <w:rPr>
          <w:rFonts w:eastAsia="MS Mincho"/>
          <w:b/>
          <w:bCs/>
          <w:sz w:val="28"/>
        </w:rPr>
      </w:pPr>
    </w:p>
    <w:p w14:paraId="69060552" w14:textId="2706FA8D" w:rsidR="00A3280D" w:rsidRDefault="00A3280D" w:rsidP="00217B7F">
      <w:pPr>
        <w:tabs>
          <w:tab w:val="left" w:pos="1276"/>
        </w:tabs>
        <w:ind w:left="1276" w:hanging="1276"/>
        <w:rPr>
          <w:rFonts w:eastAsia="MS Mincho"/>
          <w:b/>
          <w:bCs/>
          <w:sz w:val="28"/>
        </w:rPr>
      </w:pPr>
    </w:p>
    <w:p w14:paraId="51C6ABF1" w14:textId="77777777" w:rsidR="00A3280D" w:rsidRDefault="00A3280D" w:rsidP="00217B7F">
      <w:pPr>
        <w:tabs>
          <w:tab w:val="left" w:pos="1276"/>
        </w:tabs>
        <w:ind w:left="1276" w:hanging="1276"/>
        <w:rPr>
          <w:rFonts w:eastAsia="MS Mincho"/>
          <w:b/>
          <w:bCs/>
          <w:sz w:val="28"/>
        </w:rPr>
      </w:pPr>
    </w:p>
    <w:p w14:paraId="1BDCD914" w14:textId="77777777" w:rsidR="00110519" w:rsidRPr="00A3280D" w:rsidRDefault="00110519" w:rsidP="00751D28">
      <w:pPr>
        <w:pStyle w:val="Heading2"/>
        <w:rPr>
          <w:sz w:val="44"/>
          <w:szCs w:val="32"/>
        </w:rPr>
      </w:pPr>
      <w:bookmarkStart w:id="15" w:name="_Toc104986985"/>
      <w:r w:rsidRPr="00A3280D">
        <w:rPr>
          <w:sz w:val="32"/>
          <w:szCs w:val="32"/>
        </w:rPr>
        <w:lastRenderedPageBreak/>
        <w:t>DEADLOCK</w:t>
      </w:r>
      <w:bookmarkEnd w:id="15"/>
    </w:p>
    <w:p w14:paraId="02808220" w14:textId="77777777" w:rsidR="00110519" w:rsidRDefault="00110519" w:rsidP="00110519"/>
    <w:p w14:paraId="170CBF66" w14:textId="7D034E2B" w:rsidR="00110519" w:rsidRPr="00751D28" w:rsidRDefault="00110519" w:rsidP="00751D28">
      <w:pPr>
        <w:ind w:firstLine="720"/>
      </w:pPr>
      <w:r w:rsidRPr="00751D28">
        <w:t xml:space="preserve">U nekim situacijama, korišćenjem različitih tipova zaključavanja, može doći do toga da transakcije blokiraju jedna drugu. Pošto tada sve uključene transakcije čekaju da se otključa neki od lock-ova, one se nikada neće prirodno deblokirati. Takve situacije se nazivaju deadlock. </w:t>
      </w:r>
      <w:r w:rsidR="00271729">
        <w:t>MariaDB</w:t>
      </w:r>
      <w:r w:rsidRPr="00751D28">
        <w:t xml:space="preserve"> (kao i drugi mehanizmi za skladištenje) ima interni mehanizam za otkrivanje takvih problema. On rešava situaciju tako što prekida transakciju koja je dodala, izbrisala ili ažurirala najmanji broj redova. Takva transakcija se naziva žrtva (the victim).</w:t>
      </w:r>
      <w:r w:rsidR="00751D28">
        <w:t xml:space="preserve"> </w:t>
      </w:r>
    </w:p>
    <w:p w14:paraId="5F176141" w14:textId="112049E0" w:rsidR="00110519" w:rsidRPr="00751D28" w:rsidRDefault="00110519" w:rsidP="00C15CDB">
      <w:pPr>
        <w:ind w:firstLine="720"/>
      </w:pPr>
      <w:r w:rsidRPr="00751D28">
        <w:t>U okruženju gde postoji konkurentnost, javljanje deadlock-ova je u nekoj meri očekivano i normalno. Kada dođe do zastoja, jedna ili više transakcija se završavaju sa greškom 1213. To se najčešće ne tretira kao veliki problem, i aplikacije bi trebalo jednostavno da reše ovu grešku ponovnim pokretanjem transakcije. Naravno, to ne znači da se očekuje da se zastoji često dešavaju. Ako je to slučaj, trebalo bi nešto učiniti da se problem reši.</w:t>
      </w:r>
      <w:r w:rsidR="00C15CDB">
        <w:t xml:space="preserve"> </w:t>
      </w:r>
    </w:p>
    <w:p w14:paraId="1EFAEA1C" w14:textId="77777777" w:rsidR="00110519" w:rsidRPr="00751D28" w:rsidRDefault="00110519" w:rsidP="00751D28">
      <w:r w:rsidRPr="00751D28">
        <w:t>Neka od rešenja za rešavanje problema sa deadlock-om su:</w:t>
      </w:r>
    </w:p>
    <w:p w14:paraId="1AF3F271" w14:textId="77777777" w:rsidR="00110519" w:rsidRPr="00751D28" w:rsidRDefault="00110519" w:rsidP="00A131DE">
      <w:pPr>
        <w:pStyle w:val="ListParagraph"/>
        <w:numPr>
          <w:ilvl w:val="0"/>
          <w:numId w:val="12"/>
        </w:numPr>
        <w:jc w:val="both"/>
      </w:pPr>
      <w:r w:rsidRPr="00751D28">
        <w:t>Manje je verovatno da će male transakcije izazvati zastoje. Ako je moguće, dobra ideja je da transakcije budu male</w:t>
      </w:r>
    </w:p>
    <w:p w14:paraId="1BA88A5B" w14:textId="77777777" w:rsidR="00110519" w:rsidRPr="00751D28" w:rsidRDefault="00110519" w:rsidP="00A131DE">
      <w:pPr>
        <w:pStyle w:val="ListParagraph"/>
        <w:numPr>
          <w:ilvl w:val="0"/>
          <w:numId w:val="12"/>
        </w:numPr>
        <w:jc w:val="both"/>
      </w:pPr>
      <w:r w:rsidRPr="00751D28">
        <w:t>Smanjenje broja lock-ova</w:t>
      </w:r>
    </w:p>
    <w:p w14:paraId="2BD08C78" w14:textId="77777777" w:rsidR="00110519" w:rsidRPr="00751D28" w:rsidRDefault="00110519" w:rsidP="00A131DE">
      <w:pPr>
        <w:pStyle w:val="ListParagraph"/>
        <w:numPr>
          <w:ilvl w:val="0"/>
          <w:numId w:val="12"/>
        </w:numPr>
        <w:jc w:val="both"/>
      </w:pPr>
      <w:r w:rsidRPr="00751D28">
        <w:t>Korišćenje restriktivnijih lock-ova na početku transakcije</w:t>
      </w:r>
    </w:p>
    <w:p w14:paraId="7AA98F0A" w14:textId="688E73F8" w:rsidR="00110519" w:rsidRPr="00751D28" w:rsidRDefault="00110519" w:rsidP="00A131DE">
      <w:pPr>
        <w:pStyle w:val="ListParagraph"/>
        <w:numPr>
          <w:ilvl w:val="0"/>
          <w:numId w:val="12"/>
        </w:numPr>
        <w:jc w:val="both"/>
      </w:pPr>
      <w:r w:rsidRPr="00751D28">
        <w:t xml:space="preserve">Različite transakcije koje pristupaju istim tabelama treba da pokušaju da to urade </w:t>
      </w:r>
      <w:r w:rsidR="00A131DE">
        <w:t>različitim</w:t>
      </w:r>
      <w:r w:rsidRPr="00751D28">
        <w:t xml:space="preserve"> redosledom. Na primer, ako transakcija pristupa tabelama A, B i C (ovim redosledom), druga transakcija treba da izbegava da im pristupa istim redosledom (ako je moguće); idealno bi bilo C, B, A</w:t>
      </w:r>
    </w:p>
    <w:p w14:paraId="55E15C5B" w14:textId="77777777" w:rsidR="00110519" w:rsidRPr="00751D28" w:rsidRDefault="00110519" w:rsidP="00C36677">
      <w:pPr>
        <w:pStyle w:val="ListParagraph"/>
        <w:numPr>
          <w:ilvl w:val="0"/>
          <w:numId w:val="12"/>
        </w:numPr>
      </w:pPr>
      <w:r w:rsidRPr="00751D28">
        <w:t>Uglavnom nivo izolacije ne utiče direktno na pojavu deadlock-a, ali broj deadlock-ova koji se javi zbog locking read-a može biti smanjen korišćenjem  READ COMMITTED ili READ UNCOMMITTED nivoa</w:t>
      </w:r>
    </w:p>
    <w:p w14:paraId="41A0F449" w14:textId="77777777" w:rsidR="00110519" w:rsidRPr="00751D28" w:rsidRDefault="00110519" w:rsidP="00751D28">
      <w:r w:rsidRPr="00751D28">
        <w:t>Za dobijanje informacija o deadlock-u možemo da koristimo komandu:</w:t>
      </w:r>
    </w:p>
    <w:p w14:paraId="56C87D91" w14:textId="77777777" w:rsidR="00110519" w:rsidRPr="00A131DE" w:rsidRDefault="00110519" w:rsidP="00A131DE">
      <w:pPr>
        <w:jc w:val="center"/>
        <w:rPr>
          <w:b/>
          <w:bCs/>
          <w:i/>
          <w:iCs/>
        </w:rPr>
      </w:pPr>
      <w:r w:rsidRPr="00A131DE">
        <w:rPr>
          <w:b/>
          <w:bCs/>
          <w:i/>
          <w:iCs/>
        </w:rPr>
        <w:t>SHOW ENGINE INNODB STATUS</w:t>
      </w:r>
    </w:p>
    <w:p w14:paraId="648616D7" w14:textId="58B991EF" w:rsidR="00110519" w:rsidRPr="00751D28" w:rsidRDefault="00110519" w:rsidP="00E43EFF">
      <w:pPr>
        <w:ind w:firstLine="720"/>
      </w:pPr>
      <w:r w:rsidRPr="00751D28">
        <w:t xml:space="preserve">Moguće je i postaviti </w:t>
      </w:r>
      <w:r w:rsidRPr="00E43EFF">
        <w:rPr>
          <w:i/>
          <w:iCs/>
        </w:rPr>
        <w:t>innodb_print_all_deadlocks</w:t>
      </w:r>
      <w:r w:rsidRPr="00751D28">
        <w:t xml:space="preserve"> promenljiv</w:t>
      </w:r>
      <w:r w:rsidR="00E43EFF">
        <w:t>u</w:t>
      </w:r>
      <w:r w:rsidRPr="00751D28">
        <w:t xml:space="preserve"> servera na ON čime uključujemo upis svih zastoja u log grešaka (error log). </w:t>
      </w:r>
      <w:r w:rsidR="00E43EFF">
        <w:t xml:space="preserve"> </w:t>
      </w:r>
    </w:p>
    <w:p w14:paraId="072716EB" w14:textId="7BCFEC6F" w:rsidR="00110519" w:rsidRPr="00751D28" w:rsidRDefault="00110519" w:rsidP="00915708">
      <w:pPr>
        <w:ind w:firstLine="720"/>
      </w:pPr>
      <w:r w:rsidRPr="00751D28">
        <w:t xml:space="preserve">Sada ćemo na primeru demonstrirati kako dolazi do deadlock-a. U tu svrhu kreiraćemo dve tabele, t1 i t2, koje će imati jednu kolonu za primarni ključ i jedan </w:t>
      </w:r>
      <w:r w:rsidR="00915708">
        <w:t>jedinstveni</w:t>
      </w:r>
      <w:r w:rsidRPr="00751D28">
        <w:t xml:space="preserve"> indeks:</w:t>
      </w:r>
      <w:r w:rsidR="00915708">
        <w:t xml:space="preserve"> </w:t>
      </w:r>
    </w:p>
    <w:p w14:paraId="01A6DC90" w14:textId="77777777" w:rsidR="00110519" w:rsidRPr="00AA5F23" w:rsidRDefault="00110519" w:rsidP="00AA5F23">
      <w:pPr>
        <w:jc w:val="center"/>
        <w:rPr>
          <w:b/>
          <w:bCs/>
          <w:i/>
          <w:iCs/>
        </w:rPr>
      </w:pPr>
      <w:r w:rsidRPr="00AA5F23">
        <w:rPr>
          <w:b/>
          <w:bCs/>
          <w:i/>
          <w:iCs/>
        </w:rPr>
        <w:t>CREATE TABLE t1 (a INT PRIMARY KEY, b INT UNIQUE)</w:t>
      </w:r>
    </w:p>
    <w:p w14:paraId="796833B6" w14:textId="77777777" w:rsidR="00110519" w:rsidRPr="00AA5F23" w:rsidRDefault="00110519" w:rsidP="00AA5F23">
      <w:pPr>
        <w:jc w:val="center"/>
        <w:rPr>
          <w:b/>
          <w:bCs/>
          <w:i/>
          <w:iCs/>
        </w:rPr>
      </w:pPr>
      <w:r w:rsidRPr="00AA5F23">
        <w:rPr>
          <w:b/>
          <w:bCs/>
          <w:i/>
          <w:iCs/>
        </w:rPr>
        <w:t>CREATE TABLE t2 (a INT PRIMARY KEY, b INT UNIQUE)</w:t>
      </w:r>
    </w:p>
    <w:p w14:paraId="2D94BE30" w14:textId="1CB1C279" w:rsidR="00110519" w:rsidRDefault="00110519" w:rsidP="00221CDA">
      <w:pPr>
        <w:ind w:firstLine="720"/>
      </w:pPr>
      <w:r w:rsidRPr="00751D28">
        <w:t>Takođe, otvarmo 2 instance MariaDB klijenat</w:t>
      </w:r>
      <w:r w:rsidR="00196937">
        <w:t>a</w:t>
      </w:r>
      <w:r w:rsidRPr="00751D28">
        <w:t xml:space="preserve"> za pokretanje 2 paralelne transakcije. U okviru 1. transakcije koristićemo </w:t>
      </w:r>
      <w:r w:rsidRPr="00330EA8">
        <w:rPr>
          <w:b/>
          <w:bCs/>
          <w:i/>
          <w:iCs/>
        </w:rPr>
        <w:t>SELECT ... FOR UPDATE</w:t>
      </w:r>
      <w:r w:rsidRPr="00751D28">
        <w:t xml:space="preserve"> da bismo dobili </w:t>
      </w:r>
      <w:r w:rsidRPr="00103B38">
        <w:rPr>
          <w:i/>
          <w:iCs/>
        </w:rPr>
        <w:t>exclusive record lock</w:t>
      </w:r>
      <w:r w:rsidRPr="00751D28">
        <w:t xml:space="preserve"> nad t1. Kod druge, uradićemo isto za t2. Nakon toga, Transakcija 1 će probati da pristupi redu zaključanom od strane Transakcije 2, a Transakcija 2 redu zaključanom od strane Transakcije 1.</w:t>
      </w:r>
      <w:r w:rsidR="00221CDA">
        <w:t xml:space="preserve"> </w:t>
      </w:r>
    </w:p>
    <w:p w14:paraId="6A7E4E28" w14:textId="77777777" w:rsidR="00103B38" w:rsidRPr="00751D28" w:rsidRDefault="00103B38" w:rsidP="00221CDA">
      <w:pPr>
        <w:ind w:firstLine="720"/>
      </w:pPr>
    </w:p>
    <w:tbl>
      <w:tblPr>
        <w:tblStyle w:val="TableGrid"/>
        <w:tblW w:w="0" w:type="auto"/>
        <w:tblLayout w:type="fixed"/>
        <w:tblLook w:val="04A0" w:firstRow="1" w:lastRow="0" w:firstColumn="1" w:lastColumn="0" w:noHBand="0" w:noVBand="1"/>
      </w:tblPr>
      <w:tblGrid>
        <w:gridCol w:w="357"/>
        <w:gridCol w:w="4741"/>
        <w:gridCol w:w="4252"/>
      </w:tblGrid>
      <w:tr w:rsidR="004B61FD" w14:paraId="70463CDE" w14:textId="77777777" w:rsidTr="004B61FD">
        <w:tc>
          <w:tcPr>
            <w:tcW w:w="357" w:type="dxa"/>
          </w:tcPr>
          <w:p w14:paraId="6C87566C" w14:textId="77777777" w:rsidR="00C2438E" w:rsidRDefault="00C2438E" w:rsidP="00110519">
            <w:pPr>
              <w:spacing w:after="240"/>
            </w:pPr>
          </w:p>
        </w:tc>
        <w:tc>
          <w:tcPr>
            <w:tcW w:w="4741" w:type="dxa"/>
          </w:tcPr>
          <w:p w14:paraId="1F0B70BC" w14:textId="6F549682" w:rsidR="00C2438E" w:rsidRDefault="00C2438E" w:rsidP="00110519">
            <w:pPr>
              <w:spacing w:after="240"/>
            </w:pPr>
            <w:r>
              <w:rPr>
                <w:rFonts w:ascii="Arial" w:hAnsi="Arial" w:cs="Arial"/>
                <w:color w:val="000000"/>
                <w:sz w:val="22"/>
                <w:shd w:val="clear" w:color="auto" w:fill="FFFFFF"/>
              </w:rPr>
              <w:t>Transakcija1</w:t>
            </w:r>
          </w:p>
        </w:tc>
        <w:tc>
          <w:tcPr>
            <w:tcW w:w="4252" w:type="dxa"/>
          </w:tcPr>
          <w:p w14:paraId="14F0ADBF" w14:textId="6A691F70" w:rsidR="00C2438E" w:rsidRDefault="00C2438E" w:rsidP="00110519">
            <w:pPr>
              <w:spacing w:after="240"/>
            </w:pPr>
            <w:r>
              <w:rPr>
                <w:rFonts w:ascii="Arial" w:hAnsi="Arial" w:cs="Arial"/>
                <w:color w:val="000000"/>
                <w:sz w:val="22"/>
                <w:shd w:val="clear" w:color="auto" w:fill="FFFFFF"/>
              </w:rPr>
              <w:t>Transakcija2</w:t>
            </w:r>
          </w:p>
        </w:tc>
      </w:tr>
      <w:tr w:rsidR="004B61FD" w14:paraId="76496BC6" w14:textId="77777777" w:rsidTr="004B61FD">
        <w:tc>
          <w:tcPr>
            <w:tcW w:w="357" w:type="dxa"/>
          </w:tcPr>
          <w:p w14:paraId="519A1199" w14:textId="466B4C82" w:rsidR="00C2438E" w:rsidRDefault="00C2438E" w:rsidP="00110519">
            <w:pPr>
              <w:spacing w:after="240"/>
            </w:pPr>
            <w:r>
              <w:t>T1</w:t>
            </w:r>
          </w:p>
        </w:tc>
        <w:tc>
          <w:tcPr>
            <w:tcW w:w="4741" w:type="dxa"/>
          </w:tcPr>
          <w:p w14:paraId="1EA20BA7" w14:textId="295B9C75" w:rsidR="00C2438E" w:rsidRDefault="00C2438E" w:rsidP="00110519">
            <w:pPr>
              <w:spacing w:after="240"/>
            </w:pPr>
            <w:r>
              <w:rPr>
                <w:noProof/>
                <w:color w:val="000000"/>
                <w:bdr w:val="none" w:sz="0" w:space="0" w:color="auto" w:frame="1"/>
                <w:shd w:val="clear" w:color="auto" w:fill="FFFFFF"/>
              </w:rPr>
              <w:drawing>
                <wp:anchor distT="0" distB="0" distL="114300" distR="114300" simplePos="0" relativeHeight="251683840" behindDoc="0" locked="0" layoutInCell="1" allowOverlap="1" wp14:anchorId="3A8E07FA" wp14:editId="250B19A7">
                  <wp:simplePos x="0" y="0"/>
                  <wp:positionH relativeFrom="column">
                    <wp:posOffset>-65405</wp:posOffset>
                  </wp:positionH>
                  <wp:positionV relativeFrom="paragraph">
                    <wp:posOffset>635</wp:posOffset>
                  </wp:positionV>
                  <wp:extent cx="2660015" cy="1932305"/>
                  <wp:effectExtent l="0" t="0" r="698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0015" cy="1932305"/>
                          </a:xfrm>
                          <a:prstGeom prst="rect">
                            <a:avLst/>
                          </a:prstGeom>
                          <a:noFill/>
                          <a:ln>
                            <a:noFill/>
                          </a:ln>
                        </pic:spPr>
                      </pic:pic>
                    </a:graphicData>
                  </a:graphic>
                  <wp14:sizeRelH relativeFrom="margin">
                    <wp14:pctWidth>0</wp14:pctWidth>
                  </wp14:sizeRelH>
                </wp:anchor>
              </w:drawing>
            </w:r>
          </w:p>
        </w:tc>
        <w:tc>
          <w:tcPr>
            <w:tcW w:w="4252" w:type="dxa"/>
          </w:tcPr>
          <w:p w14:paraId="49A5BCD1" w14:textId="77777777" w:rsidR="00C2438E" w:rsidRDefault="00C2438E" w:rsidP="00110519">
            <w:pPr>
              <w:spacing w:after="240"/>
            </w:pPr>
          </w:p>
        </w:tc>
      </w:tr>
      <w:tr w:rsidR="004B61FD" w14:paraId="34080A54" w14:textId="77777777" w:rsidTr="004B61FD">
        <w:trPr>
          <w:trHeight w:val="3251"/>
        </w:trPr>
        <w:tc>
          <w:tcPr>
            <w:tcW w:w="357" w:type="dxa"/>
          </w:tcPr>
          <w:p w14:paraId="79B88090" w14:textId="6075632E" w:rsidR="00C2438E" w:rsidRDefault="00C2438E" w:rsidP="00110519">
            <w:pPr>
              <w:spacing w:after="240"/>
            </w:pPr>
            <w:r>
              <w:t>T2</w:t>
            </w:r>
          </w:p>
        </w:tc>
        <w:tc>
          <w:tcPr>
            <w:tcW w:w="4741" w:type="dxa"/>
          </w:tcPr>
          <w:p w14:paraId="36291B69" w14:textId="77777777" w:rsidR="00C2438E" w:rsidRDefault="00C2438E" w:rsidP="00110519">
            <w:pPr>
              <w:spacing w:after="240"/>
            </w:pPr>
          </w:p>
        </w:tc>
        <w:tc>
          <w:tcPr>
            <w:tcW w:w="4252" w:type="dxa"/>
          </w:tcPr>
          <w:p w14:paraId="620D51CD" w14:textId="72B53785" w:rsidR="00C2438E" w:rsidRDefault="00C2438E" w:rsidP="00110519">
            <w:pPr>
              <w:spacing w:after="240"/>
            </w:pPr>
            <w:r>
              <w:rPr>
                <w:rFonts w:ascii="Arial" w:hAnsi="Arial" w:cs="Arial"/>
                <w:noProof/>
                <w:color w:val="000000"/>
                <w:sz w:val="22"/>
                <w:bdr w:val="none" w:sz="0" w:space="0" w:color="auto" w:frame="1"/>
                <w:shd w:val="clear" w:color="auto" w:fill="FFFFFF"/>
              </w:rPr>
              <w:drawing>
                <wp:anchor distT="0" distB="0" distL="114300" distR="114300" simplePos="0" relativeHeight="251682816" behindDoc="0" locked="0" layoutInCell="1" allowOverlap="1" wp14:anchorId="2D1FEE51" wp14:editId="75E5A3D9">
                  <wp:simplePos x="0" y="0"/>
                  <wp:positionH relativeFrom="column">
                    <wp:posOffset>88554</wp:posOffset>
                  </wp:positionH>
                  <wp:positionV relativeFrom="paragraph">
                    <wp:posOffset>159096</wp:posOffset>
                  </wp:positionV>
                  <wp:extent cx="2812415" cy="1948180"/>
                  <wp:effectExtent l="0" t="0" r="698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1948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B61FD" w14:paraId="32F09A54" w14:textId="77777777" w:rsidTr="004B61FD">
        <w:tc>
          <w:tcPr>
            <w:tcW w:w="357" w:type="dxa"/>
          </w:tcPr>
          <w:p w14:paraId="3380FEB9" w14:textId="104F8A2E" w:rsidR="00C2438E" w:rsidRDefault="00C2438E" w:rsidP="00110519">
            <w:pPr>
              <w:spacing w:after="240"/>
            </w:pPr>
            <w:r>
              <w:t>T3</w:t>
            </w:r>
          </w:p>
        </w:tc>
        <w:tc>
          <w:tcPr>
            <w:tcW w:w="4741" w:type="dxa"/>
          </w:tcPr>
          <w:p w14:paraId="76B8E09C" w14:textId="136C3499" w:rsidR="00C2438E" w:rsidRDefault="00C2438E" w:rsidP="00110519">
            <w:pPr>
              <w:spacing w:after="240"/>
            </w:pPr>
            <w:r>
              <w:rPr>
                <w:rFonts w:ascii="Arial" w:hAnsi="Arial" w:cs="Arial"/>
                <w:noProof/>
                <w:color w:val="000000"/>
                <w:sz w:val="22"/>
                <w:bdr w:val="none" w:sz="0" w:space="0" w:color="auto" w:frame="1"/>
                <w:shd w:val="clear" w:color="auto" w:fill="FFFFFF"/>
              </w:rPr>
              <w:drawing>
                <wp:anchor distT="0" distB="0" distL="114300" distR="114300" simplePos="0" relativeHeight="251681792" behindDoc="0" locked="0" layoutInCell="1" allowOverlap="1" wp14:anchorId="1C272F10" wp14:editId="392A7FF7">
                  <wp:simplePos x="0" y="0"/>
                  <wp:positionH relativeFrom="column">
                    <wp:posOffset>-65405</wp:posOffset>
                  </wp:positionH>
                  <wp:positionV relativeFrom="paragraph">
                    <wp:posOffset>0</wp:posOffset>
                  </wp:positionV>
                  <wp:extent cx="5187950" cy="223710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7950" cy="22371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252" w:type="dxa"/>
          </w:tcPr>
          <w:p w14:paraId="2D8DC5F9" w14:textId="77777777" w:rsidR="00C2438E" w:rsidRDefault="00C2438E" w:rsidP="00110519">
            <w:pPr>
              <w:spacing w:after="240"/>
            </w:pPr>
          </w:p>
        </w:tc>
      </w:tr>
      <w:tr w:rsidR="004B61FD" w14:paraId="5D46A163" w14:textId="77777777" w:rsidTr="004B61FD">
        <w:tc>
          <w:tcPr>
            <w:tcW w:w="357" w:type="dxa"/>
          </w:tcPr>
          <w:p w14:paraId="535D5D2F" w14:textId="57CFD599" w:rsidR="00C2438E" w:rsidRDefault="00C2438E" w:rsidP="00110519">
            <w:pPr>
              <w:spacing w:after="240"/>
            </w:pPr>
            <w:r>
              <w:lastRenderedPageBreak/>
              <w:t>T4</w:t>
            </w:r>
          </w:p>
        </w:tc>
        <w:tc>
          <w:tcPr>
            <w:tcW w:w="4741" w:type="dxa"/>
          </w:tcPr>
          <w:p w14:paraId="3FCCB7A7" w14:textId="77777777" w:rsidR="00C2438E" w:rsidRDefault="00C2438E" w:rsidP="00110519">
            <w:pPr>
              <w:spacing w:after="240"/>
            </w:pPr>
          </w:p>
        </w:tc>
        <w:tc>
          <w:tcPr>
            <w:tcW w:w="4252" w:type="dxa"/>
          </w:tcPr>
          <w:p w14:paraId="2BAE6ADE" w14:textId="0BC1006E" w:rsidR="00C2438E" w:rsidRDefault="004B61FD" w:rsidP="00110519">
            <w:pPr>
              <w:spacing w:after="240"/>
            </w:pPr>
            <w:r>
              <w:rPr>
                <w:rFonts w:ascii="Calibri" w:hAnsi="Calibri" w:cs="Calibri"/>
                <w:noProof/>
                <w:color w:val="000000"/>
                <w:sz w:val="22"/>
                <w:bdr w:val="none" w:sz="0" w:space="0" w:color="auto" w:frame="1"/>
                <w:shd w:val="clear" w:color="auto" w:fill="FFFFFF"/>
              </w:rPr>
              <w:drawing>
                <wp:anchor distT="0" distB="0" distL="114300" distR="114300" simplePos="0" relativeHeight="251680768" behindDoc="0" locked="0" layoutInCell="1" allowOverlap="1" wp14:anchorId="3DAF2EB8" wp14:editId="0D0DA32D">
                  <wp:simplePos x="0" y="0"/>
                  <wp:positionH relativeFrom="column">
                    <wp:posOffset>-65405</wp:posOffset>
                  </wp:positionH>
                  <wp:positionV relativeFrom="paragraph">
                    <wp:posOffset>3637</wp:posOffset>
                  </wp:positionV>
                  <wp:extent cx="3020349" cy="1048981"/>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6401" cy="10580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438E">
              <w:rPr>
                <w:rFonts w:ascii="Calibri" w:hAnsi="Calibri" w:cs="Calibri"/>
                <w:noProof/>
                <w:color w:val="000000"/>
                <w:sz w:val="22"/>
                <w:bdr w:val="none" w:sz="0" w:space="0" w:color="auto" w:frame="1"/>
                <w:shd w:val="clear" w:color="auto" w:fill="FFFFFF"/>
              </w:rPr>
              <w:drawing>
                <wp:inline distT="0" distB="0" distL="0" distR="0" wp14:anchorId="034789C1" wp14:editId="0D4D8488">
                  <wp:extent cx="3282469" cy="85908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27012" cy="870739"/>
                          </a:xfrm>
                          <a:prstGeom prst="rect">
                            <a:avLst/>
                          </a:prstGeom>
                          <a:noFill/>
                          <a:ln>
                            <a:noFill/>
                          </a:ln>
                        </pic:spPr>
                      </pic:pic>
                    </a:graphicData>
                  </a:graphic>
                </wp:inline>
              </w:drawing>
            </w:r>
          </w:p>
        </w:tc>
      </w:tr>
    </w:tbl>
    <w:p w14:paraId="5AAEF4F0" w14:textId="6408B7D6" w:rsidR="00110519" w:rsidRDefault="00EF21C5" w:rsidP="00DC17AD">
      <w:pPr>
        <w:spacing w:after="240" w:line="276" w:lineRule="auto"/>
        <w:ind w:firstLine="720"/>
      </w:pPr>
      <w:r>
        <w:rPr>
          <w:noProof/>
        </w:rPr>
        <mc:AlternateContent>
          <mc:Choice Requires="wps">
            <w:drawing>
              <wp:anchor distT="0" distB="0" distL="114300" distR="114300" simplePos="0" relativeHeight="251685888" behindDoc="0" locked="0" layoutInCell="1" allowOverlap="1" wp14:anchorId="2B0D3F1B" wp14:editId="072F911C">
                <wp:simplePos x="0" y="0"/>
                <wp:positionH relativeFrom="column">
                  <wp:posOffset>431800</wp:posOffset>
                </wp:positionH>
                <wp:positionV relativeFrom="paragraph">
                  <wp:posOffset>113030</wp:posOffset>
                </wp:positionV>
                <wp:extent cx="5187950" cy="29210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187950" cy="292100"/>
                        </a:xfrm>
                        <a:prstGeom prst="rect">
                          <a:avLst/>
                        </a:prstGeom>
                        <a:solidFill>
                          <a:prstClr val="white"/>
                        </a:solidFill>
                        <a:ln>
                          <a:noFill/>
                        </a:ln>
                      </wps:spPr>
                      <wps:txbx>
                        <w:txbxContent>
                          <w:p w14:paraId="2E7BEAEB" w14:textId="18880F9E" w:rsidR="00EF21C5" w:rsidRPr="00050D90" w:rsidRDefault="00EF21C5" w:rsidP="00EF21C5">
                            <w:pPr>
                              <w:pStyle w:val="Caption"/>
                              <w:jc w:val="center"/>
                              <w:rPr>
                                <w:rFonts w:ascii="Arial" w:hAnsi="Arial" w:cs="Arial"/>
                                <w:noProof/>
                                <w:color w:val="000000"/>
                                <w:bdr w:val="none" w:sz="0" w:space="0" w:color="auto" w:frame="1"/>
                                <w:shd w:val="clear" w:color="auto" w:fill="FFFFFF"/>
                              </w:rPr>
                            </w:pPr>
                            <w:r>
                              <w:t>Table</w:t>
                            </w:r>
                            <w:r w:rsidR="003832E4">
                              <w:t xml:space="preserve"> 8</w:t>
                            </w:r>
                            <w:r>
                              <w:t>: Primer nastanka deadlock-a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D3F1B" id="Text Box 65" o:spid="_x0000_s1029" type="#_x0000_t202" style="position:absolute;left:0;text-align:left;margin-left:34pt;margin-top:8.9pt;width:408.5pt;height:2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" stroked="f">
                <v:textbox inset="0,0,0,0">
                  <w:txbxContent>
                    <w:p w14:paraId="2E7BEAEB" w14:textId="18880F9E" w:rsidR="00EF21C5" w:rsidRPr="00050D90" w:rsidRDefault="00EF21C5" w:rsidP="00EF21C5">
                      <w:pPr>
                        <w:pStyle w:val="Caption"/>
                        <w:jc w:val="center"/>
                        <w:rPr>
                          <w:rFonts w:ascii="Arial" w:hAnsi="Arial" w:cs="Arial"/>
                          <w:noProof/>
                          <w:color w:val="000000"/>
                          <w:bdr w:val="none" w:sz="0" w:space="0" w:color="auto" w:frame="1"/>
                          <w:shd w:val="clear" w:color="auto" w:fill="FFFFFF"/>
                        </w:rPr>
                      </w:pPr>
                      <w:r>
                        <w:t>Table</w:t>
                      </w:r>
                      <w:r w:rsidR="003832E4">
                        <w:t xml:space="preserve"> 8</w:t>
                      </w:r>
                      <w:r>
                        <w:t>: Primer nastanka deadlock-a</w:t>
                      </w:r>
                    </w:p>
                  </w:txbxContent>
                </v:textbox>
                <w10:wrap type="topAndBottom"/>
              </v:shape>
            </w:pict>
          </mc:Fallback>
        </mc:AlternateContent>
      </w:r>
      <w:r w:rsidR="00110519">
        <w:rPr>
          <w:rFonts w:ascii="Calibri" w:hAnsi="Calibri" w:cs="Calibri"/>
          <w:color w:val="000000"/>
          <w:shd w:val="clear" w:color="auto" w:fill="FFFFFF"/>
        </w:rPr>
        <w:t>U trenutku T4, Transakcija 1 će čekati da se oslobodi lock koji drži Transakcija 2, ali on ne može biti oslobođen zato što ga “drži” Transakcija 2 koja čeka lock Transakcije 1 zbog čega dolazi do deadlock-a. </w:t>
      </w:r>
      <w:r w:rsidR="00443466">
        <w:rPr>
          <w:rFonts w:ascii="Calibri" w:hAnsi="Calibri" w:cs="Calibri"/>
          <w:color w:val="000000"/>
          <w:shd w:val="clear" w:color="auto" w:fill="FFFFFF"/>
        </w:rPr>
        <w:t xml:space="preserve"> </w:t>
      </w:r>
      <w:r w:rsidR="00110519">
        <w:rPr>
          <w:rFonts w:ascii="Calibri" w:hAnsi="Calibri" w:cs="Calibri"/>
          <w:color w:val="000000"/>
          <w:shd w:val="clear" w:color="auto" w:fill="FFFFFF"/>
        </w:rPr>
        <w:t xml:space="preserve">Iako znamo šta se desilo i zbog čega je došlo do zastoja, pretpostavimo da hoćemo da ispitamo problem. To možemo uraditi pomoću </w:t>
      </w:r>
      <w:r w:rsidR="00110519" w:rsidRPr="00443466">
        <w:rPr>
          <w:rFonts w:ascii="Calibri" w:hAnsi="Calibri" w:cs="Calibri"/>
          <w:b/>
          <w:bCs/>
          <w:i/>
          <w:iCs/>
          <w:color w:val="000000"/>
          <w:shd w:val="clear" w:color="auto" w:fill="FFFFFF"/>
        </w:rPr>
        <w:t>SHOW ENGINE INNODB</w:t>
      </w:r>
      <w:r w:rsidR="00110519">
        <w:rPr>
          <w:rFonts w:ascii="Calibri" w:hAnsi="Calibri" w:cs="Calibri"/>
          <w:color w:val="000000"/>
          <w:shd w:val="clear" w:color="auto" w:fill="FFFFFF"/>
        </w:rPr>
        <w:t xml:space="preserve"> status komande koja sadrži informacije o deadlock-u. Izvršićemo je i pogledati </w:t>
      </w:r>
      <w:r w:rsidR="00110519" w:rsidRPr="004C0299">
        <w:rPr>
          <w:rFonts w:ascii="Calibri" w:hAnsi="Calibri" w:cs="Calibri"/>
          <w:i/>
          <w:iCs/>
          <w:color w:val="000000"/>
          <w:shd w:val="clear" w:color="auto" w:fill="FFFFFF"/>
        </w:rPr>
        <w:t>LATEST DETECTED DEADLOCK</w:t>
      </w:r>
      <w:r w:rsidR="00110519">
        <w:rPr>
          <w:rFonts w:ascii="Calibri" w:hAnsi="Calibri" w:cs="Calibri"/>
          <w:color w:val="000000"/>
          <w:shd w:val="clear" w:color="auto" w:fill="FFFFFF"/>
        </w:rPr>
        <w:t xml:space="preserve"> sekciju: </w:t>
      </w:r>
      <w:r w:rsidR="003832E4">
        <w:rPr>
          <w:rFonts w:ascii="Calibri" w:hAnsi="Calibri" w:cs="Calibri"/>
          <w:color w:val="000000"/>
          <w:shd w:val="clear" w:color="auto" w:fill="FFFFFF"/>
        </w:rPr>
        <w:t xml:space="preserve"> </w:t>
      </w:r>
    </w:p>
    <w:p w14:paraId="34BF42B8" w14:textId="77777777" w:rsidR="00377BF9" w:rsidRDefault="00110519" w:rsidP="00377BF9">
      <w:pPr>
        <w:pStyle w:val="NormalWeb"/>
        <w:keepNext/>
        <w:spacing w:before="0" w:beforeAutospacing="0" w:after="200" w:afterAutospacing="0"/>
      </w:pPr>
      <w:r>
        <w:rPr>
          <w:rFonts w:ascii="Calibri" w:hAnsi="Calibri" w:cs="Calibri"/>
          <w:noProof/>
          <w:color w:val="000000"/>
          <w:bdr w:val="none" w:sz="0" w:space="0" w:color="auto" w:frame="1"/>
          <w:shd w:val="clear" w:color="auto" w:fill="FFFFFF"/>
        </w:rPr>
        <w:lastRenderedPageBreak/>
        <w:drawing>
          <wp:inline distT="0" distB="0" distL="0" distR="0" wp14:anchorId="1E682193" wp14:editId="5D4AA8AE">
            <wp:extent cx="5943600" cy="45091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p>
    <w:p w14:paraId="04F77F12" w14:textId="1C099523" w:rsidR="00110519" w:rsidRDefault="00377BF9" w:rsidP="00377BF9">
      <w:pPr>
        <w:pStyle w:val="Caption"/>
        <w:jc w:val="center"/>
      </w:pPr>
      <w:r>
        <w:t xml:space="preserve">Slika </w:t>
      </w:r>
      <w:r>
        <w:fldChar w:fldCharType="begin"/>
      </w:r>
      <w:r>
        <w:instrText xml:space="preserve"> SEQ Slika \* ARABIC </w:instrText>
      </w:r>
      <w:r>
        <w:fldChar w:fldCharType="separate"/>
      </w:r>
      <w:r>
        <w:rPr>
          <w:noProof/>
        </w:rPr>
        <w:t>6</w:t>
      </w:r>
      <w:r>
        <w:fldChar w:fldCharType="end"/>
      </w:r>
      <w:r>
        <w:t xml:space="preserve">: Informacije o deadlock-u dobijene pomoću </w:t>
      </w:r>
      <w:r w:rsidRPr="00E97126">
        <w:t xml:space="preserve">SHOW ENGINE INNODB </w:t>
      </w:r>
      <w:r>
        <w:t xml:space="preserve"> komande</w:t>
      </w:r>
    </w:p>
    <w:p w14:paraId="199A07B9" w14:textId="77777777" w:rsidR="00110519" w:rsidRDefault="00110519" w:rsidP="00934F6F">
      <w:pPr>
        <w:pStyle w:val="NormalWeb"/>
        <w:spacing w:before="0" w:beforeAutospacing="0" w:after="200" w:afterAutospacing="0" w:line="276" w:lineRule="auto"/>
        <w:ind w:firstLine="720"/>
        <w:jc w:val="both"/>
      </w:pPr>
      <w:r>
        <w:rPr>
          <w:rFonts w:ascii="Calibri" w:hAnsi="Calibri" w:cs="Calibri"/>
          <w:color w:val="000000"/>
          <w:shd w:val="clear" w:color="auto" w:fill="FFFFFF"/>
        </w:rPr>
        <w:t>Ovde možemo videti koji tipovi zaključavanja se koriste od strane koje transakcije, kao i koji tip one “čekaju” ( WAITING FOR THIS LOCK TO BE GRANTED). Poslednja linija pruža informaciju o tome koje će konekcija biti prekinuta da bi se one odblokirale. </w:t>
      </w:r>
    </w:p>
    <w:p w14:paraId="22454D30" w14:textId="77777777" w:rsidR="00110519" w:rsidRDefault="00110519" w:rsidP="00217B7F">
      <w:pPr>
        <w:tabs>
          <w:tab w:val="left" w:pos="1276"/>
        </w:tabs>
        <w:ind w:left="1276" w:hanging="1276"/>
        <w:rPr>
          <w:rFonts w:eastAsia="MS Mincho"/>
          <w:b/>
          <w:bCs/>
          <w:sz w:val="28"/>
        </w:rPr>
      </w:pPr>
    </w:p>
    <w:p w14:paraId="0E937952" w14:textId="58FEF672" w:rsidR="00576F92" w:rsidRDefault="00576F92"/>
    <w:p w14:paraId="4841672E" w14:textId="10201B8B" w:rsidR="003D7D43" w:rsidRDefault="003D7D43"/>
    <w:p w14:paraId="3ACD5014" w14:textId="1435F427" w:rsidR="003D7D43" w:rsidRDefault="003D7D43"/>
    <w:p w14:paraId="74E446F2" w14:textId="74829664" w:rsidR="00DC17AD" w:rsidRDefault="00DC17AD"/>
    <w:p w14:paraId="50D06A7F" w14:textId="669260D4" w:rsidR="00DC17AD" w:rsidRDefault="00DC17AD"/>
    <w:p w14:paraId="189984ED" w14:textId="77777777" w:rsidR="00DC17AD" w:rsidRDefault="00DC17AD"/>
    <w:p w14:paraId="39BC9D70" w14:textId="653C4D49" w:rsidR="003D7D43" w:rsidRDefault="003D7D43"/>
    <w:p w14:paraId="292C737C" w14:textId="77777777" w:rsidR="003D7D43" w:rsidRPr="006079B6" w:rsidRDefault="003D7D43" w:rsidP="006079B6">
      <w:pPr>
        <w:pStyle w:val="Heading1"/>
        <w:jc w:val="center"/>
        <w:rPr>
          <w:rFonts w:ascii="Times New Roman" w:eastAsia="Times New Roman" w:hAnsi="Times New Roman" w:cs="Times New Roman"/>
          <w:b/>
          <w:bCs/>
          <w:sz w:val="56"/>
          <w:szCs w:val="56"/>
        </w:rPr>
      </w:pPr>
      <w:bookmarkStart w:id="16" w:name="_Toc104986986"/>
      <w:r w:rsidRPr="006079B6">
        <w:rPr>
          <w:rFonts w:eastAsia="Times New Roman"/>
          <w:sz w:val="40"/>
          <w:szCs w:val="40"/>
        </w:rPr>
        <w:lastRenderedPageBreak/>
        <w:t>Zaključak</w:t>
      </w:r>
      <w:bookmarkEnd w:id="16"/>
    </w:p>
    <w:p w14:paraId="295711D9" w14:textId="77777777" w:rsidR="003D7D43" w:rsidRPr="000045FF" w:rsidRDefault="003D7D43" w:rsidP="003D7D43">
      <w:pPr>
        <w:spacing w:after="0" w:line="240" w:lineRule="auto"/>
        <w:rPr>
          <w:rFonts w:ascii="Times New Roman" w:eastAsia="Times New Roman" w:hAnsi="Times New Roman" w:cs="Times New Roman"/>
          <w:szCs w:val="24"/>
        </w:rPr>
      </w:pPr>
    </w:p>
    <w:p w14:paraId="0C547559" w14:textId="40F1C593" w:rsidR="003D7D43" w:rsidRDefault="003D7D43" w:rsidP="003D7D43">
      <w:pPr>
        <w:spacing w:after="0" w:line="240" w:lineRule="auto"/>
        <w:ind w:firstLine="720"/>
        <w:rPr>
          <w:rFonts w:ascii="Calibri" w:eastAsia="Times New Roman" w:hAnsi="Calibri" w:cs="Calibri"/>
          <w:szCs w:val="24"/>
        </w:rPr>
      </w:pPr>
      <w:r w:rsidRPr="004F4434">
        <w:rPr>
          <w:rFonts w:ascii="Calibri" w:eastAsia="Times New Roman" w:hAnsi="Calibri" w:cs="Calibri"/>
          <w:szCs w:val="24"/>
        </w:rPr>
        <w:t>Transakcije predstavljaju jedan od najvažnijih koncepata rada sa bazom podataka. Pomoću njih moguć je rad u višekorisničkom okruženju, gde se upiti izvršavaju konkurentno. Na primerima smo videli da postoji mnogo različitih podešavanja sistema kada se radi sa transakcijama. Od izabrane strategije zavisi kako će se sam sistem ponašati, poče</w:t>
      </w:r>
      <w:r w:rsidR="00236ADB" w:rsidRPr="004F4434">
        <w:rPr>
          <w:rFonts w:ascii="Calibri" w:eastAsia="Times New Roman" w:hAnsi="Calibri" w:cs="Calibri"/>
          <w:szCs w:val="24"/>
        </w:rPr>
        <w:t>vš</w:t>
      </w:r>
      <w:r w:rsidRPr="004F4434">
        <w:rPr>
          <w:rFonts w:ascii="Calibri" w:eastAsia="Times New Roman" w:hAnsi="Calibri" w:cs="Calibri"/>
          <w:szCs w:val="24"/>
        </w:rPr>
        <w:t xml:space="preserve">i od toga koje će promene biti uzete u obzir, preko toga koliko je </w:t>
      </w:r>
      <w:r w:rsidR="00236ADB" w:rsidRPr="004F4434">
        <w:rPr>
          <w:rFonts w:ascii="Calibri" w:eastAsia="Times New Roman" w:hAnsi="Calibri" w:cs="Calibri"/>
          <w:szCs w:val="24"/>
        </w:rPr>
        <w:t xml:space="preserve">sistem </w:t>
      </w:r>
      <w:r w:rsidRPr="004F4434">
        <w:rPr>
          <w:rFonts w:ascii="Calibri" w:eastAsia="Times New Roman" w:hAnsi="Calibri" w:cs="Calibri"/>
          <w:szCs w:val="24"/>
        </w:rPr>
        <w:t>otporan na greške, pa do samih performansi. Iako može biti moćno oružje, treba pažljivo rukovati podsistemom za transakcije jer se lako može ući u probleme. </w:t>
      </w:r>
    </w:p>
    <w:p w14:paraId="1D5DCFD3" w14:textId="77777777" w:rsidR="00201115" w:rsidRPr="008F504C" w:rsidRDefault="00201115" w:rsidP="00201115">
      <w:pPr>
        <w:spacing w:after="0" w:line="240" w:lineRule="auto"/>
        <w:ind w:firstLine="720"/>
        <w:rPr>
          <w:rFonts w:ascii="Calibri" w:eastAsia="Times New Roman" w:hAnsi="Calibri" w:cs="Calibri"/>
          <w:szCs w:val="24"/>
        </w:rPr>
      </w:pPr>
      <w:r>
        <w:rPr>
          <w:rFonts w:ascii="Calibri" w:eastAsia="Times New Roman" w:hAnsi="Calibri" w:cs="Calibri"/>
          <w:szCs w:val="24"/>
        </w:rPr>
        <w:t>Ukoliko ne bi koristili transakcije bilo bi primenjeno podrazumevano ponašanje sistema, a to je da se svaka naredba nakon izvršenja potvrđuje (</w:t>
      </w:r>
      <w:r w:rsidRPr="00611815">
        <w:rPr>
          <w:rFonts w:ascii="Calibri" w:eastAsia="Times New Roman" w:hAnsi="Calibri" w:cs="Calibri"/>
          <w:color w:val="000000"/>
        </w:rPr>
        <w:t>automatsko upisivanj</w:t>
      </w:r>
      <w:r>
        <w:rPr>
          <w:rFonts w:ascii="Calibri" w:eastAsia="Times New Roman" w:hAnsi="Calibri" w:cs="Calibri"/>
          <w:color w:val="000000"/>
        </w:rPr>
        <w:t>e</w:t>
      </w:r>
      <w:r>
        <w:rPr>
          <w:rFonts w:ascii="Calibri" w:eastAsia="Times New Roman" w:hAnsi="Calibri" w:cs="Calibri"/>
          <w:szCs w:val="24"/>
        </w:rPr>
        <w:t>). Promene bi odmah bile upisane u bazu. Na osnovu ovog rada, videli smo na više primera da to nije dobro za održanje konzistentnosti baze podataka.</w:t>
      </w:r>
    </w:p>
    <w:p w14:paraId="16357F35" w14:textId="522519E4" w:rsidR="00201115" w:rsidRPr="00201115" w:rsidRDefault="00201115" w:rsidP="00201115">
      <w:pPr>
        <w:spacing w:after="0" w:line="240" w:lineRule="auto"/>
        <w:ind w:firstLine="720"/>
        <w:rPr>
          <w:rFonts w:ascii="Times New Roman" w:eastAsia="Times New Roman" w:hAnsi="Times New Roman" w:cs="Times New Roman"/>
          <w:szCs w:val="24"/>
          <w:lang w:val="sr-Latn-RS"/>
        </w:rPr>
      </w:pPr>
      <w:r w:rsidRPr="003E4885">
        <w:rPr>
          <w:rFonts w:ascii="Calibri" w:eastAsia="Times New Roman" w:hAnsi="Calibri" w:cs="Calibri"/>
          <w:szCs w:val="24"/>
          <w:lang w:val="sr-Latn-RS"/>
        </w:rPr>
        <w:t xml:space="preserve"> </w:t>
      </w:r>
      <w:r>
        <w:rPr>
          <w:rFonts w:ascii="Calibri" w:eastAsia="Times New Roman" w:hAnsi="Calibri" w:cs="Calibri"/>
          <w:szCs w:val="24"/>
          <w:lang w:val="sr-Latn-RS"/>
        </w:rPr>
        <w:t>Takođe, imali smo primer gde se jasno vidi povezanost više naredba, odnosno zašto je bitna atomičnost transakcija</w:t>
      </w:r>
      <w:r w:rsidRPr="003E4885">
        <w:rPr>
          <w:rFonts w:ascii="Calibri" w:eastAsia="Times New Roman" w:hAnsi="Calibri" w:cs="Calibri"/>
          <w:szCs w:val="24"/>
          <w:lang w:val="sr-Latn-RS"/>
        </w:rPr>
        <w:t xml:space="preserve"> i da</w:t>
      </w:r>
      <w:r>
        <w:rPr>
          <w:rFonts w:ascii="Calibri" w:eastAsia="Times New Roman" w:hAnsi="Calibri" w:cs="Calibri"/>
          <w:szCs w:val="24"/>
          <w:lang w:val="sr-Latn-RS"/>
        </w:rPr>
        <w:t xml:space="preserve"> naredbe</w:t>
      </w:r>
      <w:r w:rsidRPr="003E4885">
        <w:rPr>
          <w:rFonts w:ascii="Calibri" w:eastAsia="Times New Roman" w:hAnsi="Calibri" w:cs="Calibri"/>
          <w:szCs w:val="24"/>
          <w:lang w:val="sr-Latn-RS"/>
        </w:rPr>
        <w:t xml:space="preserve"> ne bi trebalo da se izvrse jedna bez druge, jer ukoliko se prva izvrsi a druga ne, </w:t>
      </w:r>
      <w:r>
        <w:rPr>
          <w:rFonts w:ascii="Calibri" w:eastAsia="Times New Roman" w:hAnsi="Calibri" w:cs="Calibri"/>
          <w:szCs w:val="24"/>
          <w:lang w:val="sr-Latn-RS"/>
        </w:rPr>
        <w:t xml:space="preserve">imaćemo </w:t>
      </w:r>
      <w:r>
        <w:t>bazu podataka u nekonzistentnom stanju.</w:t>
      </w:r>
    </w:p>
    <w:p w14:paraId="1F267DB3" w14:textId="77777777" w:rsidR="003D7D43" w:rsidRPr="004F4434" w:rsidRDefault="003D7D43" w:rsidP="003D7D43">
      <w:pPr>
        <w:spacing w:after="0" w:line="240" w:lineRule="auto"/>
        <w:rPr>
          <w:rFonts w:ascii="Times New Roman" w:eastAsia="Times New Roman" w:hAnsi="Times New Roman" w:cs="Times New Roman"/>
          <w:szCs w:val="24"/>
        </w:rPr>
      </w:pPr>
    </w:p>
    <w:p w14:paraId="22B0EF81" w14:textId="15B98F2F" w:rsidR="003D7D43" w:rsidRPr="004F4434" w:rsidRDefault="003D7D43" w:rsidP="003D7D43">
      <w:pPr>
        <w:spacing w:after="0" w:line="240" w:lineRule="auto"/>
        <w:ind w:firstLine="720"/>
        <w:rPr>
          <w:rFonts w:ascii="Calibri" w:eastAsia="Times New Roman" w:hAnsi="Calibri" w:cs="Calibri"/>
          <w:szCs w:val="24"/>
        </w:rPr>
      </w:pPr>
      <w:r w:rsidRPr="004F4434">
        <w:rPr>
          <w:rFonts w:ascii="Calibri" w:eastAsia="Times New Roman" w:hAnsi="Calibri" w:cs="Calibri"/>
          <w:szCs w:val="24"/>
        </w:rPr>
        <w:t>Većina primera u ovom radu fokusirana je na konkurentno izvršavanje i probleme koji nastaju u vezi sa njim, izolaciju transakcija i zaključavanje. Videli smo na koje s</w:t>
      </w:r>
      <w:r w:rsidR="00236ADB" w:rsidRPr="004F4434">
        <w:rPr>
          <w:rFonts w:ascii="Calibri" w:eastAsia="Times New Roman" w:hAnsi="Calibri" w:cs="Calibri"/>
          <w:szCs w:val="24"/>
        </w:rPr>
        <w:t>v</w:t>
      </w:r>
      <w:r w:rsidRPr="004F4434">
        <w:rPr>
          <w:rFonts w:ascii="Calibri" w:eastAsia="Times New Roman" w:hAnsi="Calibri" w:cs="Calibri"/>
          <w:szCs w:val="24"/>
        </w:rPr>
        <w:t>e načine podaci mogu zaključati, šta to znači u bazi, šta za progremara i koje su posledice. Ukratko su objašnjene prednosti i mane svakog od pristupa i rečeno je kada bi mogli biti od koristi. Primerima smo pokazali na koje sve načine programer može da utiče na ponašanje sistema. Dokazali smo da je znanje o tome kako treba raditi sa transakcijama, kao i to na koji način funckcioniše zaključavanje i konkurentost  od krucijalnog značaja za rad sa bazom.</w:t>
      </w:r>
    </w:p>
    <w:p w14:paraId="2172E6F3" w14:textId="5012A981" w:rsidR="00FA352D" w:rsidRDefault="00FA352D" w:rsidP="003D7D43">
      <w:pPr>
        <w:spacing w:after="0" w:line="240" w:lineRule="auto"/>
        <w:ind w:firstLine="720"/>
        <w:rPr>
          <w:rFonts w:ascii="Calibri" w:eastAsia="Times New Roman" w:hAnsi="Calibri" w:cs="Calibri"/>
          <w:color w:val="ED7D31" w:themeColor="accent2"/>
          <w:szCs w:val="24"/>
        </w:rPr>
      </w:pPr>
    </w:p>
    <w:p w14:paraId="3BF460A5" w14:textId="01C94FEC" w:rsidR="003D7D43" w:rsidRDefault="003D7D43"/>
    <w:p w14:paraId="230BC530" w14:textId="15987B9D" w:rsidR="00F009DD" w:rsidRDefault="00F009DD"/>
    <w:p w14:paraId="15CAF0DB" w14:textId="2586CB97" w:rsidR="00F009DD" w:rsidRDefault="00F009DD"/>
    <w:p w14:paraId="3F3D2504" w14:textId="27C1D708" w:rsidR="00F009DD" w:rsidRDefault="00F009DD"/>
    <w:p w14:paraId="526319CF" w14:textId="3EE1F41D" w:rsidR="00F009DD" w:rsidRDefault="00F009DD"/>
    <w:p w14:paraId="7D5ED52C" w14:textId="3A24F49E" w:rsidR="00F009DD" w:rsidRDefault="00F009DD"/>
    <w:p w14:paraId="36C92026" w14:textId="5CE327F9" w:rsidR="00F009DD" w:rsidRDefault="00F009DD"/>
    <w:p w14:paraId="118150F4" w14:textId="290B5DC9" w:rsidR="00F009DD" w:rsidRDefault="00F009DD"/>
    <w:p w14:paraId="3419A3E3" w14:textId="56B11A53" w:rsidR="00F009DD" w:rsidRDefault="00F009DD"/>
    <w:p w14:paraId="634BBA57" w14:textId="6B3893CA" w:rsidR="00F009DD" w:rsidRDefault="00F009DD"/>
    <w:p w14:paraId="748A93B5" w14:textId="0351732E" w:rsidR="00F009DD" w:rsidRDefault="00F009DD"/>
    <w:p w14:paraId="66BC58E4" w14:textId="62AB10F9" w:rsidR="00F009DD" w:rsidRDefault="00F009DD"/>
    <w:p w14:paraId="73C5A0AF" w14:textId="77777777" w:rsidR="00F009DD" w:rsidRPr="00E12011" w:rsidRDefault="00F009DD" w:rsidP="00E12011">
      <w:pPr>
        <w:pStyle w:val="Heading1"/>
        <w:jc w:val="center"/>
        <w:rPr>
          <w:sz w:val="40"/>
          <w:szCs w:val="40"/>
        </w:rPr>
      </w:pPr>
      <w:bookmarkStart w:id="17" w:name="_Toc101993308"/>
      <w:bookmarkStart w:id="18" w:name="_Toc104986987"/>
      <w:r w:rsidRPr="00E12011">
        <w:rPr>
          <w:sz w:val="40"/>
          <w:szCs w:val="40"/>
        </w:rPr>
        <w:lastRenderedPageBreak/>
        <w:t>Reference</w:t>
      </w:r>
      <w:bookmarkEnd w:id="17"/>
      <w:bookmarkEnd w:id="18"/>
    </w:p>
    <w:p w14:paraId="7FB23F53" w14:textId="77777777" w:rsidR="00F009DD" w:rsidRDefault="00F009DD" w:rsidP="00F009DD"/>
    <w:p w14:paraId="743446C4" w14:textId="01D44BC6" w:rsidR="00F009DD" w:rsidRDefault="00F009DD" w:rsidP="0015630A">
      <w:pPr>
        <w:spacing w:line="276" w:lineRule="auto"/>
      </w:pPr>
      <w:r>
        <w:t>[1] Federico Razzoli , “Mastering MariaDB”, Packt Publishing, 2014</w:t>
      </w:r>
      <w:r w:rsidR="0098399F">
        <w:t xml:space="preserve"> </w:t>
      </w:r>
      <w:r w:rsidR="0098399F" w:rsidRPr="00A44AB4">
        <w:rPr>
          <w:rFonts w:cstheme="minorHAnsi"/>
          <w:szCs w:val="24"/>
        </w:rPr>
        <w:t xml:space="preserve">[poslednji pristup </w:t>
      </w:r>
      <w:r w:rsidR="0098399F">
        <w:rPr>
          <w:rFonts w:cstheme="minorHAnsi"/>
          <w:szCs w:val="24"/>
        </w:rPr>
        <w:t>0</w:t>
      </w:r>
      <w:r w:rsidR="0098399F">
        <w:rPr>
          <w:rFonts w:cstheme="minorHAnsi"/>
          <w:szCs w:val="24"/>
        </w:rPr>
        <w:t>1</w:t>
      </w:r>
      <w:r w:rsidR="0098399F" w:rsidRPr="00A44AB4">
        <w:rPr>
          <w:rFonts w:cstheme="minorHAnsi"/>
          <w:szCs w:val="24"/>
        </w:rPr>
        <w:t>.0</w:t>
      </w:r>
      <w:r w:rsidR="0098399F">
        <w:rPr>
          <w:rFonts w:cstheme="minorHAnsi"/>
          <w:szCs w:val="24"/>
        </w:rPr>
        <w:t>6</w:t>
      </w:r>
      <w:r w:rsidR="0098399F" w:rsidRPr="00A44AB4">
        <w:rPr>
          <w:rFonts w:cstheme="minorHAnsi"/>
          <w:szCs w:val="24"/>
        </w:rPr>
        <w:t>.2022.]</w:t>
      </w:r>
    </w:p>
    <w:p w14:paraId="148BB189" w14:textId="63CCA699" w:rsidR="00F009DD" w:rsidRPr="00A44AB4" w:rsidRDefault="00F009DD" w:rsidP="0015630A">
      <w:pPr>
        <w:spacing w:line="276" w:lineRule="auto"/>
        <w:rPr>
          <w:rFonts w:cstheme="minorHAnsi"/>
          <w:szCs w:val="24"/>
        </w:rPr>
      </w:pPr>
      <w:r w:rsidRPr="00A44AB4">
        <w:rPr>
          <w:rFonts w:cstheme="minorHAnsi"/>
          <w:szCs w:val="24"/>
        </w:rPr>
        <w:t>[2] Pierre Mavro , “MariaDB High Performance”, Packt Publishing, 2014</w:t>
      </w:r>
      <w:r w:rsidR="0098399F">
        <w:rPr>
          <w:rFonts w:cstheme="minorHAnsi"/>
          <w:szCs w:val="24"/>
        </w:rPr>
        <w:t xml:space="preserve"> </w:t>
      </w:r>
      <w:r w:rsidR="0098399F" w:rsidRPr="00A44AB4">
        <w:rPr>
          <w:rFonts w:cstheme="minorHAnsi"/>
          <w:szCs w:val="24"/>
        </w:rPr>
        <w:t xml:space="preserve">[poslednji pristup </w:t>
      </w:r>
      <w:r w:rsidR="0098399F">
        <w:rPr>
          <w:rFonts w:cstheme="minorHAnsi"/>
          <w:szCs w:val="24"/>
        </w:rPr>
        <w:t>0</w:t>
      </w:r>
      <w:r w:rsidR="0098399F">
        <w:rPr>
          <w:rFonts w:cstheme="minorHAnsi"/>
          <w:szCs w:val="24"/>
        </w:rPr>
        <w:t>1</w:t>
      </w:r>
      <w:r w:rsidR="0098399F" w:rsidRPr="00A44AB4">
        <w:rPr>
          <w:rFonts w:cstheme="minorHAnsi"/>
          <w:szCs w:val="24"/>
        </w:rPr>
        <w:t>.0</w:t>
      </w:r>
      <w:r w:rsidR="0098399F">
        <w:rPr>
          <w:rFonts w:cstheme="minorHAnsi"/>
          <w:szCs w:val="24"/>
        </w:rPr>
        <w:t>6</w:t>
      </w:r>
      <w:r w:rsidR="0098399F" w:rsidRPr="00A44AB4">
        <w:rPr>
          <w:rFonts w:cstheme="minorHAnsi"/>
          <w:szCs w:val="24"/>
        </w:rPr>
        <w:t>.2022.]</w:t>
      </w:r>
    </w:p>
    <w:p w14:paraId="457B5D18" w14:textId="486B8AB3" w:rsidR="00F009DD" w:rsidRPr="00A44AB4" w:rsidRDefault="00F009DD" w:rsidP="0015630A">
      <w:pPr>
        <w:spacing w:line="276" w:lineRule="auto"/>
        <w:rPr>
          <w:rFonts w:cstheme="minorHAnsi"/>
          <w:szCs w:val="24"/>
        </w:rPr>
      </w:pPr>
      <w:r w:rsidRPr="00A44AB4">
        <w:rPr>
          <w:rFonts w:cstheme="minorHAnsi"/>
          <w:szCs w:val="24"/>
        </w:rPr>
        <w:t>[3] IRussell J.T. Dyer, “Learning MySQL and MariaDB_ Heading in the Right Direction with MySQL and MariaDB”, O'Reilly Media, 2015</w:t>
      </w:r>
      <w:r w:rsidR="0098399F">
        <w:rPr>
          <w:rFonts w:cstheme="minorHAnsi"/>
          <w:szCs w:val="24"/>
        </w:rPr>
        <w:t xml:space="preserve"> </w:t>
      </w:r>
      <w:r w:rsidRPr="00A44AB4">
        <w:rPr>
          <w:rFonts w:cstheme="minorHAnsi"/>
          <w:szCs w:val="24"/>
        </w:rPr>
        <w:t xml:space="preserve">[poslednji pristup </w:t>
      </w:r>
      <w:r w:rsidR="0098399F">
        <w:rPr>
          <w:rFonts w:cstheme="minorHAnsi"/>
          <w:szCs w:val="24"/>
        </w:rPr>
        <w:t>01</w:t>
      </w:r>
      <w:r w:rsidRPr="00A44AB4">
        <w:rPr>
          <w:rFonts w:cstheme="minorHAnsi"/>
          <w:szCs w:val="24"/>
        </w:rPr>
        <w:t>.0</w:t>
      </w:r>
      <w:r w:rsidR="0098399F">
        <w:rPr>
          <w:rFonts w:cstheme="minorHAnsi"/>
          <w:szCs w:val="24"/>
        </w:rPr>
        <w:t>6</w:t>
      </w:r>
      <w:r w:rsidRPr="00A44AB4">
        <w:rPr>
          <w:rFonts w:cstheme="minorHAnsi"/>
          <w:szCs w:val="24"/>
        </w:rPr>
        <w:t>.2022.]</w:t>
      </w:r>
    </w:p>
    <w:p w14:paraId="28AF338B" w14:textId="2A2969AF" w:rsidR="00F009DD" w:rsidRPr="00A44AB4" w:rsidRDefault="00F009DD" w:rsidP="0098399F">
      <w:pPr>
        <w:spacing w:line="276" w:lineRule="auto"/>
        <w:jc w:val="left"/>
        <w:rPr>
          <w:rFonts w:cstheme="minorHAnsi"/>
          <w:szCs w:val="24"/>
        </w:rPr>
      </w:pPr>
      <w:r w:rsidRPr="00A44AB4">
        <w:rPr>
          <w:rFonts w:cstheme="minorHAnsi"/>
          <w:szCs w:val="24"/>
        </w:rPr>
        <w:t>[</w:t>
      </w:r>
      <w:r w:rsidR="006079B6">
        <w:rPr>
          <w:rFonts w:cstheme="minorHAnsi"/>
          <w:szCs w:val="24"/>
        </w:rPr>
        <w:t>4</w:t>
      </w:r>
      <w:r w:rsidRPr="00A44AB4">
        <w:rPr>
          <w:rFonts w:cstheme="minorHAnsi"/>
          <w:szCs w:val="24"/>
        </w:rPr>
        <w:t xml:space="preserve">] MariaDB Handler_icp_% Counters: What They Are, and How To Use Them   </w:t>
      </w:r>
      <w:r w:rsidR="0098399F">
        <w:rPr>
          <w:rFonts w:cstheme="minorHAnsi"/>
          <w:szCs w:val="24"/>
        </w:rPr>
        <w:t>-</w:t>
      </w:r>
      <w:r w:rsidRPr="00A44AB4">
        <w:rPr>
          <w:rFonts w:cstheme="minorHAnsi"/>
          <w:szCs w:val="24"/>
        </w:rPr>
        <w:t>​​      </w:t>
      </w:r>
      <w:hyperlink r:id="rId42" w:anchor="comment-10968069" w:history="1">
        <w:r w:rsidRPr="00A44AB4">
          <w:rPr>
            <w:rStyle w:val="Hyperlink"/>
            <w:rFonts w:cstheme="minorHAnsi"/>
            <w:color w:val="1155CC"/>
            <w:szCs w:val="24"/>
          </w:rPr>
          <w:t>https://www.percona.com/blog/2017/05/09/mariadb-handler_icp_-counters-what-they-are-and-how-to-use-them/#comment-10968069</w:t>
        </w:r>
      </w:hyperlink>
      <w:r w:rsidR="00783052">
        <w:rPr>
          <w:rStyle w:val="Hyperlink"/>
          <w:rFonts w:cstheme="minorHAnsi"/>
          <w:color w:val="1155CC"/>
          <w:szCs w:val="24"/>
        </w:rPr>
        <w:t xml:space="preserve"> </w:t>
      </w:r>
      <w:r w:rsidR="00783052" w:rsidRPr="00A44AB4">
        <w:rPr>
          <w:rFonts w:cstheme="minorHAnsi"/>
          <w:szCs w:val="24"/>
        </w:rPr>
        <w:t xml:space="preserve">[poslednji pristup </w:t>
      </w:r>
      <w:r w:rsidR="00783052">
        <w:rPr>
          <w:rFonts w:cstheme="minorHAnsi"/>
          <w:szCs w:val="24"/>
        </w:rPr>
        <w:t>26</w:t>
      </w:r>
      <w:r w:rsidR="00783052" w:rsidRPr="00A44AB4">
        <w:rPr>
          <w:rFonts w:cstheme="minorHAnsi"/>
          <w:szCs w:val="24"/>
        </w:rPr>
        <w:t>.0</w:t>
      </w:r>
      <w:r w:rsidR="00783052">
        <w:rPr>
          <w:rFonts w:cstheme="minorHAnsi"/>
          <w:szCs w:val="24"/>
        </w:rPr>
        <w:t>5</w:t>
      </w:r>
      <w:r w:rsidR="00783052" w:rsidRPr="00A44AB4">
        <w:rPr>
          <w:rFonts w:cstheme="minorHAnsi"/>
          <w:szCs w:val="24"/>
        </w:rPr>
        <w:t>.2022.]</w:t>
      </w:r>
    </w:p>
    <w:p w14:paraId="1A16B0B3" w14:textId="46886A71" w:rsidR="00817AF3" w:rsidRPr="00A44AB4" w:rsidRDefault="00817AF3" w:rsidP="0015630A">
      <w:pPr>
        <w:spacing w:line="276" w:lineRule="auto"/>
        <w:rPr>
          <w:rFonts w:cstheme="minorHAnsi"/>
          <w:szCs w:val="24"/>
        </w:rPr>
      </w:pPr>
      <w:r w:rsidRPr="00A44AB4">
        <w:rPr>
          <w:rFonts w:cstheme="minorHAnsi"/>
          <w:szCs w:val="24"/>
        </w:rPr>
        <w:t>[</w:t>
      </w:r>
      <w:r w:rsidR="006079B6">
        <w:rPr>
          <w:rFonts w:cstheme="minorHAnsi"/>
          <w:szCs w:val="24"/>
        </w:rPr>
        <w:t>5</w:t>
      </w:r>
      <w:r w:rsidRPr="00A44AB4">
        <w:rPr>
          <w:rFonts w:cstheme="minorHAnsi"/>
          <w:szCs w:val="24"/>
        </w:rPr>
        <w:t xml:space="preserve">] </w:t>
      </w:r>
      <w:r w:rsidR="00844E07" w:rsidRPr="00A44AB4">
        <w:rPr>
          <w:rFonts w:cstheme="minorHAnsi"/>
          <w:color w:val="555555"/>
          <w:szCs w:val="24"/>
        </w:rPr>
        <w:t>InnoDB Transaction Model</w:t>
      </w:r>
      <w:r w:rsidR="00844E07" w:rsidRPr="00A44AB4">
        <w:rPr>
          <w:rFonts w:cstheme="minorHAnsi"/>
          <w:szCs w:val="24"/>
        </w:rPr>
        <w:t xml:space="preserve"> - </w:t>
      </w:r>
      <w:hyperlink r:id="rId43" w:history="1">
        <w:r w:rsidR="00844E07" w:rsidRPr="00A44AB4">
          <w:rPr>
            <w:rStyle w:val="Hyperlink"/>
            <w:rFonts w:cstheme="minorHAnsi"/>
            <w:szCs w:val="24"/>
          </w:rPr>
          <w:t>https://dev.m</w:t>
        </w:r>
        <w:r w:rsidR="00844E07" w:rsidRPr="00A44AB4">
          <w:rPr>
            <w:rStyle w:val="Hyperlink"/>
            <w:rFonts w:cstheme="minorHAnsi"/>
            <w:szCs w:val="24"/>
          </w:rPr>
          <w:t>y</w:t>
        </w:r>
        <w:r w:rsidR="00844E07" w:rsidRPr="00A44AB4">
          <w:rPr>
            <w:rStyle w:val="Hyperlink"/>
            <w:rFonts w:cstheme="minorHAnsi"/>
            <w:szCs w:val="24"/>
          </w:rPr>
          <w:t>sql.com/doc/refman/8.0/en/innodb-transaction-model.html</w:t>
        </w:r>
      </w:hyperlink>
      <w:r w:rsidR="00844E07" w:rsidRPr="00A44AB4">
        <w:rPr>
          <w:rFonts w:cstheme="minorHAnsi"/>
          <w:szCs w:val="24"/>
        </w:rPr>
        <w:t xml:space="preserve"> </w:t>
      </w:r>
      <w:r w:rsidR="00783052" w:rsidRPr="00A44AB4">
        <w:rPr>
          <w:rFonts w:cstheme="minorHAnsi"/>
          <w:szCs w:val="24"/>
        </w:rPr>
        <w:t xml:space="preserve">[poslednji pristup </w:t>
      </w:r>
      <w:r w:rsidR="00783052">
        <w:rPr>
          <w:rFonts w:cstheme="minorHAnsi"/>
          <w:szCs w:val="24"/>
        </w:rPr>
        <w:t>26</w:t>
      </w:r>
      <w:r w:rsidR="00783052" w:rsidRPr="00A44AB4">
        <w:rPr>
          <w:rFonts w:cstheme="minorHAnsi"/>
          <w:szCs w:val="24"/>
        </w:rPr>
        <w:t>.0</w:t>
      </w:r>
      <w:r w:rsidR="00783052">
        <w:rPr>
          <w:rFonts w:cstheme="minorHAnsi"/>
          <w:szCs w:val="24"/>
        </w:rPr>
        <w:t>5</w:t>
      </w:r>
      <w:r w:rsidR="00783052" w:rsidRPr="00A44AB4">
        <w:rPr>
          <w:rFonts w:cstheme="minorHAnsi"/>
          <w:szCs w:val="24"/>
        </w:rPr>
        <w:t>.2022.]</w:t>
      </w:r>
    </w:p>
    <w:p w14:paraId="7DBFC09D" w14:textId="56B8270A" w:rsidR="00817AF3" w:rsidRPr="00A44AB4" w:rsidRDefault="00817AF3" w:rsidP="0015630A">
      <w:pPr>
        <w:spacing w:line="276" w:lineRule="auto"/>
        <w:rPr>
          <w:rFonts w:cstheme="minorHAnsi"/>
          <w:szCs w:val="24"/>
        </w:rPr>
      </w:pPr>
      <w:r w:rsidRPr="00A44AB4">
        <w:rPr>
          <w:rFonts w:cstheme="minorHAnsi"/>
          <w:szCs w:val="24"/>
        </w:rPr>
        <w:t>[</w:t>
      </w:r>
      <w:r w:rsidR="006079B6">
        <w:rPr>
          <w:rFonts w:cstheme="minorHAnsi"/>
          <w:szCs w:val="24"/>
        </w:rPr>
        <w:t>6</w:t>
      </w:r>
      <w:r w:rsidRPr="00A44AB4">
        <w:rPr>
          <w:rFonts w:cstheme="minorHAnsi"/>
          <w:szCs w:val="24"/>
        </w:rPr>
        <w:t xml:space="preserve">] </w:t>
      </w:r>
      <w:r w:rsidR="00844E07" w:rsidRPr="00A44AB4">
        <w:rPr>
          <w:rFonts w:cstheme="minorHAnsi"/>
          <w:color w:val="555555"/>
          <w:szCs w:val="24"/>
        </w:rPr>
        <w:t>Transaction Isolation Levels</w:t>
      </w:r>
      <w:r w:rsidR="00844E07" w:rsidRPr="00A44AB4">
        <w:rPr>
          <w:rFonts w:cstheme="minorHAnsi"/>
          <w:szCs w:val="24"/>
        </w:rPr>
        <w:t xml:space="preserve"> - </w:t>
      </w:r>
      <w:hyperlink r:id="rId44" w:history="1">
        <w:r w:rsidR="00844E07" w:rsidRPr="00A44AB4">
          <w:rPr>
            <w:rStyle w:val="Hyperlink"/>
            <w:rFonts w:cstheme="minorHAnsi"/>
            <w:szCs w:val="24"/>
          </w:rPr>
          <w:t>https://dev.mysql.com/doc/refm</w:t>
        </w:r>
        <w:r w:rsidR="00844E07" w:rsidRPr="00A44AB4">
          <w:rPr>
            <w:rStyle w:val="Hyperlink"/>
            <w:rFonts w:cstheme="minorHAnsi"/>
            <w:szCs w:val="24"/>
          </w:rPr>
          <w:t>a</w:t>
        </w:r>
        <w:r w:rsidR="00844E07" w:rsidRPr="00A44AB4">
          <w:rPr>
            <w:rStyle w:val="Hyperlink"/>
            <w:rFonts w:cstheme="minorHAnsi"/>
            <w:szCs w:val="24"/>
          </w:rPr>
          <w:t>n/8.0/en/innodb-transaction-isolation-levels.html</w:t>
        </w:r>
      </w:hyperlink>
      <w:r w:rsidR="00783052">
        <w:rPr>
          <w:rFonts w:cstheme="minorHAnsi"/>
          <w:szCs w:val="24"/>
        </w:rPr>
        <w:t xml:space="preserve">  </w:t>
      </w:r>
      <w:r w:rsidR="00783052" w:rsidRPr="00A44AB4">
        <w:rPr>
          <w:rFonts w:cstheme="minorHAnsi"/>
          <w:szCs w:val="24"/>
        </w:rPr>
        <w:t xml:space="preserve">[poslednji pristup </w:t>
      </w:r>
      <w:r w:rsidR="00783052">
        <w:rPr>
          <w:rFonts w:cstheme="minorHAnsi"/>
          <w:szCs w:val="24"/>
        </w:rPr>
        <w:t>2</w:t>
      </w:r>
      <w:r w:rsidR="00783052">
        <w:rPr>
          <w:rFonts w:cstheme="minorHAnsi"/>
          <w:szCs w:val="24"/>
        </w:rPr>
        <w:t>7</w:t>
      </w:r>
      <w:r w:rsidR="00783052" w:rsidRPr="00A44AB4">
        <w:rPr>
          <w:rFonts w:cstheme="minorHAnsi"/>
          <w:szCs w:val="24"/>
        </w:rPr>
        <w:t>.0</w:t>
      </w:r>
      <w:r w:rsidR="00783052">
        <w:rPr>
          <w:rFonts w:cstheme="minorHAnsi"/>
          <w:szCs w:val="24"/>
        </w:rPr>
        <w:t>5</w:t>
      </w:r>
      <w:r w:rsidR="00783052" w:rsidRPr="00A44AB4">
        <w:rPr>
          <w:rFonts w:cstheme="minorHAnsi"/>
          <w:szCs w:val="24"/>
        </w:rPr>
        <w:t>.2022.]</w:t>
      </w:r>
    </w:p>
    <w:p w14:paraId="14C4F9ED" w14:textId="320A1494" w:rsidR="00817AF3" w:rsidRPr="00A44AB4" w:rsidRDefault="00817AF3" w:rsidP="0015630A">
      <w:pPr>
        <w:spacing w:line="276" w:lineRule="auto"/>
        <w:rPr>
          <w:rFonts w:cstheme="minorHAnsi"/>
          <w:szCs w:val="24"/>
        </w:rPr>
      </w:pPr>
      <w:r w:rsidRPr="00A44AB4">
        <w:rPr>
          <w:rFonts w:cstheme="minorHAnsi"/>
          <w:szCs w:val="24"/>
        </w:rPr>
        <w:t>[</w:t>
      </w:r>
      <w:r w:rsidR="006079B6">
        <w:rPr>
          <w:rFonts w:cstheme="minorHAnsi"/>
          <w:szCs w:val="24"/>
        </w:rPr>
        <w:t>7</w:t>
      </w:r>
      <w:r w:rsidRPr="00A44AB4">
        <w:rPr>
          <w:rFonts w:cstheme="minorHAnsi"/>
          <w:szCs w:val="24"/>
        </w:rPr>
        <w:t xml:space="preserve">] </w:t>
      </w:r>
      <w:r w:rsidR="00844E07" w:rsidRPr="00A44AB4">
        <w:rPr>
          <w:rFonts w:cstheme="minorHAnsi"/>
          <w:color w:val="555555"/>
          <w:szCs w:val="24"/>
        </w:rPr>
        <w:t>Transaction Life Cycle</w:t>
      </w:r>
      <w:r w:rsidR="00844E07" w:rsidRPr="00A44AB4">
        <w:rPr>
          <w:rFonts w:cstheme="minorHAnsi"/>
          <w:szCs w:val="24"/>
        </w:rPr>
        <w:t xml:space="preserve"> - </w:t>
      </w:r>
      <w:hyperlink r:id="rId45" w:history="1">
        <w:r w:rsidRPr="00A44AB4">
          <w:rPr>
            <w:rStyle w:val="Hyperlink"/>
            <w:rFonts w:cstheme="minorHAnsi"/>
            <w:szCs w:val="24"/>
          </w:rPr>
          <w:t>https://dev.mysql.com/doc/internals/en/transactions-life-cycle.html</w:t>
        </w:r>
      </w:hyperlink>
      <w:r w:rsidR="00783052">
        <w:rPr>
          <w:rFonts w:cstheme="minorHAnsi"/>
          <w:szCs w:val="24"/>
        </w:rPr>
        <w:t xml:space="preserve">  </w:t>
      </w:r>
      <w:r w:rsidR="00783052" w:rsidRPr="00A44AB4">
        <w:rPr>
          <w:rFonts w:cstheme="minorHAnsi"/>
          <w:szCs w:val="24"/>
        </w:rPr>
        <w:t xml:space="preserve">[poslednji pristup </w:t>
      </w:r>
      <w:r w:rsidR="00783052">
        <w:rPr>
          <w:rFonts w:cstheme="minorHAnsi"/>
          <w:szCs w:val="24"/>
        </w:rPr>
        <w:t>26</w:t>
      </w:r>
      <w:r w:rsidR="00783052" w:rsidRPr="00A44AB4">
        <w:rPr>
          <w:rFonts w:cstheme="minorHAnsi"/>
          <w:szCs w:val="24"/>
        </w:rPr>
        <w:t>.0</w:t>
      </w:r>
      <w:r w:rsidR="00783052">
        <w:rPr>
          <w:rFonts w:cstheme="minorHAnsi"/>
          <w:szCs w:val="24"/>
        </w:rPr>
        <w:t>5</w:t>
      </w:r>
      <w:r w:rsidR="00783052" w:rsidRPr="00A44AB4">
        <w:rPr>
          <w:rFonts w:cstheme="minorHAnsi"/>
          <w:szCs w:val="24"/>
        </w:rPr>
        <w:t>.2022.]</w:t>
      </w:r>
    </w:p>
    <w:p w14:paraId="20907CCE" w14:textId="1EC58164" w:rsidR="00817AF3" w:rsidRPr="00A44AB4" w:rsidRDefault="00817AF3" w:rsidP="0015630A">
      <w:pPr>
        <w:spacing w:line="276" w:lineRule="auto"/>
        <w:rPr>
          <w:rFonts w:cstheme="minorHAnsi"/>
          <w:szCs w:val="24"/>
        </w:rPr>
      </w:pPr>
      <w:r w:rsidRPr="00A44AB4">
        <w:rPr>
          <w:rFonts w:cstheme="minorHAnsi"/>
          <w:szCs w:val="24"/>
        </w:rPr>
        <w:t>[</w:t>
      </w:r>
      <w:r w:rsidR="006079B6">
        <w:rPr>
          <w:rFonts w:cstheme="minorHAnsi"/>
          <w:szCs w:val="24"/>
        </w:rPr>
        <w:t>8</w:t>
      </w:r>
      <w:r w:rsidRPr="00A44AB4">
        <w:rPr>
          <w:rFonts w:cstheme="minorHAnsi"/>
          <w:szCs w:val="24"/>
        </w:rPr>
        <w:t xml:space="preserve">] </w:t>
      </w:r>
      <w:hyperlink r:id="rId46" w:history="1">
        <w:r w:rsidR="00844E07" w:rsidRPr="00A44AB4">
          <w:rPr>
            <w:rStyle w:val="Hyperlink"/>
            <w:rFonts w:cstheme="minorHAnsi"/>
            <w:szCs w:val="24"/>
          </w:rPr>
          <w:t>https://mariadb.com/kb/en/start-transaction/</w:t>
        </w:r>
      </w:hyperlink>
      <w:r w:rsidR="00783052">
        <w:rPr>
          <w:rFonts w:cstheme="minorHAnsi"/>
          <w:szCs w:val="24"/>
        </w:rPr>
        <w:t xml:space="preserve">  </w:t>
      </w:r>
      <w:r w:rsidR="00783052" w:rsidRPr="00A44AB4">
        <w:rPr>
          <w:rFonts w:cstheme="minorHAnsi"/>
          <w:szCs w:val="24"/>
        </w:rPr>
        <w:t xml:space="preserve">[poslednji pristup </w:t>
      </w:r>
      <w:r w:rsidR="00783052">
        <w:rPr>
          <w:rFonts w:cstheme="minorHAnsi"/>
          <w:szCs w:val="24"/>
        </w:rPr>
        <w:t>2</w:t>
      </w:r>
      <w:r w:rsidR="00783052">
        <w:rPr>
          <w:rFonts w:cstheme="minorHAnsi"/>
          <w:szCs w:val="24"/>
        </w:rPr>
        <w:t>8</w:t>
      </w:r>
      <w:r w:rsidR="00783052" w:rsidRPr="00A44AB4">
        <w:rPr>
          <w:rFonts w:cstheme="minorHAnsi"/>
          <w:szCs w:val="24"/>
        </w:rPr>
        <w:t>.0</w:t>
      </w:r>
      <w:r w:rsidR="00783052">
        <w:rPr>
          <w:rFonts w:cstheme="minorHAnsi"/>
          <w:szCs w:val="24"/>
        </w:rPr>
        <w:t>5</w:t>
      </w:r>
      <w:r w:rsidR="00783052" w:rsidRPr="00A44AB4">
        <w:rPr>
          <w:rFonts w:cstheme="minorHAnsi"/>
          <w:szCs w:val="24"/>
        </w:rPr>
        <w:t>.2022.]</w:t>
      </w:r>
    </w:p>
    <w:p w14:paraId="01F7F408" w14:textId="02F7BA98" w:rsidR="001B2E81" w:rsidRPr="00A44AB4" w:rsidRDefault="001B2E81" w:rsidP="0015630A">
      <w:pPr>
        <w:spacing w:line="276" w:lineRule="auto"/>
        <w:rPr>
          <w:rFonts w:cstheme="minorHAnsi"/>
          <w:szCs w:val="24"/>
        </w:rPr>
      </w:pPr>
      <w:r w:rsidRPr="00A44AB4">
        <w:rPr>
          <w:rFonts w:cstheme="minorHAnsi"/>
          <w:szCs w:val="24"/>
        </w:rPr>
        <w:t>[</w:t>
      </w:r>
      <w:r w:rsidR="006079B6">
        <w:rPr>
          <w:rFonts w:cstheme="minorHAnsi"/>
          <w:szCs w:val="24"/>
        </w:rPr>
        <w:t>9]</w:t>
      </w:r>
      <w:r w:rsidRPr="00A44AB4">
        <w:rPr>
          <w:rFonts w:cstheme="minorHAnsi"/>
          <w:color w:val="333333"/>
          <w:szCs w:val="24"/>
        </w:rPr>
        <w:t xml:space="preserve"> </w:t>
      </w:r>
      <w:r w:rsidRPr="00A44AB4">
        <w:rPr>
          <w:rFonts w:cstheme="minorHAnsi"/>
          <w:color w:val="333333"/>
          <w:szCs w:val="24"/>
        </w:rPr>
        <w:t>Transaction isolation level of MariaDB</w:t>
      </w:r>
      <w:r w:rsidRPr="00A44AB4">
        <w:rPr>
          <w:rFonts w:cstheme="minorHAnsi"/>
          <w:color w:val="333333"/>
          <w:szCs w:val="24"/>
        </w:rPr>
        <w:t xml:space="preserve"> - </w:t>
      </w:r>
      <w:r w:rsidRPr="00A44AB4">
        <w:rPr>
          <w:rFonts w:cstheme="minorHAnsi"/>
          <w:szCs w:val="24"/>
        </w:rPr>
        <w:t xml:space="preserve"> </w:t>
      </w:r>
      <w:hyperlink r:id="rId47" w:history="1">
        <w:r w:rsidRPr="00A44AB4">
          <w:rPr>
            <w:rStyle w:val="Hyperlink"/>
            <w:rFonts w:cstheme="minorHAnsi"/>
            <w:szCs w:val="24"/>
          </w:rPr>
          <w:t>https://developpaper.com/transaction-isolation-level-of-mariadb/</w:t>
        </w:r>
      </w:hyperlink>
      <w:r w:rsidR="00783052">
        <w:rPr>
          <w:rFonts w:cstheme="minorHAnsi"/>
          <w:szCs w:val="24"/>
        </w:rPr>
        <w:t xml:space="preserve">  </w:t>
      </w:r>
      <w:r w:rsidR="00783052" w:rsidRPr="00A44AB4">
        <w:rPr>
          <w:rFonts w:cstheme="minorHAnsi"/>
          <w:szCs w:val="24"/>
        </w:rPr>
        <w:t xml:space="preserve">[poslednji pristup </w:t>
      </w:r>
      <w:r w:rsidR="00783052">
        <w:rPr>
          <w:rFonts w:cstheme="minorHAnsi"/>
          <w:szCs w:val="24"/>
        </w:rPr>
        <w:t>2</w:t>
      </w:r>
      <w:r w:rsidR="00783052">
        <w:rPr>
          <w:rFonts w:cstheme="minorHAnsi"/>
          <w:szCs w:val="24"/>
        </w:rPr>
        <w:t>8</w:t>
      </w:r>
      <w:r w:rsidR="00783052" w:rsidRPr="00A44AB4">
        <w:rPr>
          <w:rFonts w:cstheme="minorHAnsi"/>
          <w:szCs w:val="24"/>
        </w:rPr>
        <w:t>.0</w:t>
      </w:r>
      <w:r w:rsidR="00783052">
        <w:rPr>
          <w:rFonts w:cstheme="minorHAnsi"/>
          <w:szCs w:val="24"/>
        </w:rPr>
        <w:t>5</w:t>
      </w:r>
      <w:r w:rsidR="00783052" w:rsidRPr="00A44AB4">
        <w:rPr>
          <w:rFonts w:cstheme="minorHAnsi"/>
          <w:szCs w:val="24"/>
        </w:rPr>
        <w:t>.2022.]</w:t>
      </w:r>
    </w:p>
    <w:p w14:paraId="0AF8B8E0" w14:textId="3844EDFF" w:rsidR="008722FE" w:rsidRPr="00A44AB4" w:rsidRDefault="008722FE" w:rsidP="0015630A">
      <w:pPr>
        <w:spacing w:line="276" w:lineRule="auto"/>
        <w:rPr>
          <w:rFonts w:cstheme="minorHAnsi"/>
          <w:szCs w:val="24"/>
        </w:rPr>
      </w:pPr>
      <w:r w:rsidRPr="00A44AB4">
        <w:rPr>
          <w:rFonts w:cstheme="minorHAnsi"/>
          <w:szCs w:val="24"/>
        </w:rPr>
        <w:t>[1</w:t>
      </w:r>
      <w:r w:rsidR="006079B6">
        <w:rPr>
          <w:rFonts w:cstheme="minorHAnsi"/>
          <w:szCs w:val="24"/>
        </w:rPr>
        <w:t>0</w:t>
      </w:r>
      <w:r w:rsidRPr="00A44AB4">
        <w:rPr>
          <w:rFonts w:cstheme="minorHAnsi"/>
          <w:szCs w:val="24"/>
        </w:rPr>
        <w:t xml:space="preserve">] </w:t>
      </w:r>
      <w:r w:rsidRPr="00A44AB4">
        <w:rPr>
          <w:rFonts w:cstheme="minorHAnsi"/>
          <w:color w:val="333333"/>
          <w:szCs w:val="24"/>
        </w:rPr>
        <w:t>Explicit use of table lock and row level lock in MariaDB</w:t>
      </w:r>
      <w:r w:rsidRPr="00A44AB4">
        <w:rPr>
          <w:rFonts w:cstheme="minorHAnsi"/>
          <w:szCs w:val="24"/>
        </w:rPr>
        <w:t xml:space="preserve">- </w:t>
      </w:r>
      <w:hyperlink r:id="rId48" w:history="1">
        <w:r w:rsidR="00A86FCF" w:rsidRPr="00A44AB4">
          <w:rPr>
            <w:rStyle w:val="Hyperlink"/>
            <w:rFonts w:cstheme="minorHAnsi"/>
            <w:szCs w:val="24"/>
          </w:rPr>
          <w:t>https://developpaper.com/explicit-use-of-table-lock-and-row-level-lock-in-mariadb/</w:t>
        </w:r>
      </w:hyperlink>
      <w:r w:rsidR="00783052">
        <w:rPr>
          <w:rFonts w:cstheme="minorHAnsi"/>
          <w:szCs w:val="24"/>
        </w:rPr>
        <w:t xml:space="preserve">  </w:t>
      </w:r>
      <w:r w:rsidR="00783052" w:rsidRPr="00A44AB4">
        <w:rPr>
          <w:rFonts w:cstheme="minorHAnsi"/>
          <w:szCs w:val="24"/>
        </w:rPr>
        <w:t xml:space="preserve">[poslednji pristup </w:t>
      </w:r>
      <w:r w:rsidR="00783052">
        <w:rPr>
          <w:rFonts w:cstheme="minorHAnsi"/>
          <w:szCs w:val="24"/>
        </w:rPr>
        <w:t>30</w:t>
      </w:r>
      <w:r w:rsidR="00783052" w:rsidRPr="00A44AB4">
        <w:rPr>
          <w:rFonts w:cstheme="minorHAnsi"/>
          <w:szCs w:val="24"/>
        </w:rPr>
        <w:t>.0</w:t>
      </w:r>
      <w:r w:rsidR="00783052">
        <w:rPr>
          <w:rFonts w:cstheme="minorHAnsi"/>
          <w:szCs w:val="24"/>
        </w:rPr>
        <w:t>5</w:t>
      </w:r>
      <w:r w:rsidR="00783052" w:rsidRPr="00A44AB4">
        <w:rPr>
          <w:rFonts w:cstheme="minorHAnsi"/>
          <w:szCs w:val="24"/>
        </w:rPr>
        <w:t>.2022.]</w:t>
      </w:r>
    </w:p>
    <w:p w14:paraId="05C6D39E" w14:textId="74AA446C" w:rsidR="00A86FCF" w:rsidRPr="00A44AB4" w:rsidRDefault="00A86FCF" w:rsidP="0098399F">
      <w:pPr>
        <w:spacing w:line="276" w:lineRule="auto"/>
        <w:jc w:val="left"/>
        <w:rPr>
          <w:rFonts w:cstheme="minorHAnsi"/>
          <w:szCs w:val="24"/>
        </w:rPr>
      </w:pPr>
      <w:r w:rsidRPr="00A44AB4">
        <w:rPr>
          <w:rFonts w:cstheme="minorHAnsi"/>
          <w:szCs w:val="24"/>
        </w:rPr>
        <w:t>[1</w:t>
      </w:r>
      <w:r w:rsidR="006079B6">
        <w:rPr>
          <w:rFonts w:cstheme="minorHAnsi"/>
          <w:szCs w:val="24"/>
        </w:rPr>
        <w:t>1</w:t>
      </w:r>
      <w:r w:rsidRPr="00A44AB4">
        <w:rPr>
          <w:rFonts w:cstheme="minorHAnsi"/>
          <w:szCs w:val="24"/>
        </w:rPr>
        <w:t xml:space="preserve">] </w:t>
      </w:r>
      <w:r w:rsidRPr="00A44AB4">
        <w:rPr>
          <w:rFonts w:cstheme="minorHAnsi"/>
          <w:color w:val="333333"/>
          <w:szCs w:val="24"/>
        </w:rPr>
        <w:t>Analysis of MySQL shared lock and exclusive lock usage</w:t>
      </w:r>
      <w:r w:rsidRPr="00A44AB4">
        <w:rPr>
          <w:rFonts w:cstheme="minorHAnsi"/>
          <w:szCs w:val="24"/>
        </w:rPr>
        <w:t xml:space="preserve"> - </w:t>
      </w:r>
      <w:hyperlink r:id="rId49" w:history="1">
        <w:r w:rsidRPr="00A44AB4">
          <w:rPr>
            <w:rStyle w:val="Hyperlink"/>
            <w:rFonts w:cstheme="minorHAnsi"/>
            <w:szCs w:val="24"/>
          </w:rPr>
          <w:t>https://developpaper.com/analysis-of-mysql-shared-lock-and-exclusive-lock-usage/</w:t>
        </w:r>
      </w:hyperlink>
      <w:r w:rsidR="00783052">
        <w:rPr>
          <w:rFonts w:cstheme="minorHAnsi"/>
          <w:szCs w:val="24"/>
        </w:rPr>
        <w:t xml:space="preserve">  </w:t>
      </w:r>
      <w:r w:rsidR="00783052" w:rsidRPr="00A44AB4">
        <w:rPr>
          <w:rFonts w:cstheme="minorHAnsi"/>
          <w:szCs w:val="24"/>
        </w:rPr>
        <w:t xml:space="preserve">[poslednji pristup </w:t>
      </w:r>
      <w:r w:rsidR="00783052">
        <w:rPr>
          <w:rFonts w:cstheme="minorHAnsi"/>
          <w:szCs w:val="24"/>
        </w:rPr>
        <w:t>31</w:t>
      </w:r>
      <w:r w:rsidR="00783052" w:rsidRPr="00A44AB4">
        <w:rPr>
          <w:rFonts w:cstheme="minorHAnsi"/>
          <w:szCs w:val="24"/>
        </w:rPr>
        <w:t>.0</w:t>
      </w:r>
      <w:r w:rsidR="00783052">
        <w:rPr>
          <w:rFonts w:cstheme="minorHAnsi"/>
          <w:szCs w:val="24"/>
        </w:rPr>
        <w:t>5</w:t>
      </w:r>
      <w:r w:rsidR="00783052" w:rsidRPr="00A44AB4">
        <w:rPr>
          <w:rFonts w:cstheme="minorHAnsi"/>
          <w:szCs w:val="24"/>
        </w:rPr>
        <w:t>.2022.]</w:t>
      </w:r>
    </w:p>
    <w:p w14:paraId="3BD35160" w14:textId="77777777" w:rsidR="001B2E81" w:rsidRDefault="001B2E81" w:rsidP="00817AF3">
      <w:pPr>
        <w:pStyle w:val="NormalWeb"/>
        <w:spacing w:before="0" w:beforeAutospacing="0" w:after="160" w:afterAutospacing="0"/>
      </w:pPr>
    </w:p>
    <w:p w14:paraId="5A14A652" w14:textId="77777777" w:rsidR="00F009DD" w:rsidRDefault="00F009DD"/>
    <w:sectPr w:rsidR="00F009DD" w:rsidSect="00D40E63">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B6E0A" w14:textId="77777777" w:rsidR="004B27F6" w:rsidRDefault="004B27F6" w:rsidP="00E17CE0">
      <w:pPr>
        <w:spacing w:after="0" w:line="240" w:lineRule="auto"/>
      </w:pPr>
      <w:r>
        <w:separator/>
      </w:r>
    </w:p>
  </w:endnote>
  <w:endnote w:type="continuationSeparator" w:id="0">
    <w:p w14:paraId="01EAF15A" w14:textId="77777777" w:rsidR="004B27F6" w:rsidRDefault="004B27F6" w:rsidP="00E1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069044"/>
      <w:docPartObj>
        <w:docPartGallery w:val="Page Numbers (Bottom of Page)"/>
        <w:docPartUnique/>
      </w:docPartObj>
    </w:sdtPr>
    <w:sdtEndPr>
      <w:rPr>
        <w:noProof/>
      </w:rPr>
    </w:sdtEndPr>
    <w:sdtContent>
      <w:p w14:paraId="250D8197" w14:textId="777F5868" w:rsidR="00E17CE0" w:rsidRDefault="00E17C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8F55A" w14:textId="77777777" w:rsidR="00E17CE0" w:rsidRDefault="00E17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7575C" w14:textId="77777777" w:rsidR="004B27F6" w:rsidRDefault="004B27F6" w:rsidP="00E17CE0">
      <w:pPr>
        <w:spacing w:after="0" w:line="240" w:lineRule="auto"/>
      </w:pPr>
      <w:r>
        <w:separator/>
      </w:r>
    </w:p>
  </w:footnote>
  <w:footnote w:type="continuationSeparator" w:id="0">
    <w:p w14:paraId="50D575BA" w14:textId="77777777" w:rsidR="004B27F6" w:rsidRDefault="004B27F6" w:rsidP="00E17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669B"/>
    <w:multiLevelType w:val="multilevel"/>
    <w:tmpl w:val="DE7A73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C4F6A"/>
    <w:multiLevelType w:val="hybridMultilevel"/>
    <w:tmpl w:val="A1060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F31AD"/>
    <w:multiLevelType w:val="multilevel"/>
    <w:tmpl w:val="DE7A73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E679F6"/>
    <w:multiLevelType w:val="multilevel"/>
    <w:tmpl w:val="29FE80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A3A88"/>
    <w:multiLevelType w:val="hybridMultilevel"/>
    <w:tmpl w:val="88D62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96568"/>
    <w:multiLevelType w:val="multilevel"/>
    <w:tmpl w:val="42E25A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B50D0"/>
    <w:multiLevelType w:val="multilevel"/>
    <w:tmpl w:val="DE7A739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1E0B96"/>
    <w:multiLevelType w:val="multilevel"/>
    <w:tmpl w:val="3EDCCC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8778B5"/>
    <w:multiLevelType w:val="hybridMultilevel"/>
    <w:tmpl w:val="20E8ADF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91262A1"/>
    <w:multiLevelType w:val="multilevel"/>
    <w:tmpl w:val="007279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831CF7"/>
    <w:multiLevelType w:val="multilevel"/>
    <w:tmpl w:val="DE7A73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937743"/>
    <w:multiLevelType w:val="multilevel"/>
    <w:tmpl w:val="DE7A73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466944869">
    <w:abstractNumId w:val="9"/>
  </w:num>
  <w:num w:numId="2" w16cid:durableId="1730111898">
    <w:abstractNumId w:val="7"/>
  </w:num>
  <w:num w:numId="3" w16cid:durableId="846869812">
    <w:abstractNumId w:val="5"/>
  </w:num>
  <w:num w:numId="4" w16cid:durableId="484054988">
    <w:abstractNumId w:val="10"/>
  </w:num>
  <w:num w:numId="5" w16cid:durableId="877930672">
    <w:abstractNumId w:val="2"/>
  </w:num>
  <w:num w:numId="6" w16cid:durableId="266625725">
    <w:abstractNumId w:val="6"/>
  </w:num>
  <w:num w:numId="7" w16cid:durableId="712539177">
    <w:abstractNumId w:val="0"/>
  </w:num>
  <w:num w:numId="8" w16cid:durableId="691345945">
    <w:abstractNumId w:val="8"/>
  </w:num>
  <w:num w:numId="9" w16cid:durableId="1682389970">
    <w:abstractNumId w:val="4"/>
  </w:num>
  <w:num w:numId="10" w16cid:durableId="163715586">
    <w:abstractNumId w:val="11"/>
  </w:num>
  <w:num w:numId="11" w16cid:durableId="1454058750">
    <w:abstractNumId w:val="3"/>
  </w:num>
  <w:num w:numId="12" w16cid:durableId="1083375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019"/>
    <w:rsid w:val="00003D80"/>
    <w:rsid w:val="000142E0"/>
    <w:rsid w:val="0001717C"/>
    <w:rsid w:val="00023F88"/>
    <w:rsid w:val="0002607E"/>
    <w:rsid w:val="0003180A"/>
    <w:rsid w:val="00034867"/>
    <w:rsid w:val="00063771"/>
    <w:rsid w:val="00082364"/>
    <w:rsid w:val="00082D3E"/>
    <w:rsid w:val="00083D06"/>
    <w:rsid w:val="000859F1"/>
    <w:rsid w:val="000B0617"/>
    <w:rsid w:val="000D242B"/>
    <w:rsid w:val="000D3E8E"/>
    <w:rsid w:val="00103B38"/>
    <w:rsid w:val="001064E8"/>
    <w:rsid w:val="00110519"/>
    <w:rsid w:val="001110A4"/>
    <w:rsid w:val="001112BB"/>
    <w:rsid w:val="00136DD0"/>
    <w:rsid w:val="00154915"/>
    <w:rsid w:val="0015630A"/>
    <w:rsid w:val="001871CA"/>
    <w:rsid w:val="00196937"/>
    <w:rsid w:val="001A0A7F"/>
    <w:rsid w:val="001B0A0A"/>
    <w:rsid w:val="001B2E81"/>
    <w:rsid w:val="001C3F39"/>
    <w:rsid w:val="001D26EC"/>
    <w:rsid w:val="001F17A9"/>
    <w:rsid w:val="001F7E52"/>
    <w:rsid w:val="00201115"/>
    <w:rsid w:val="00206B90"/>
    <w:rsid w:val="0021567F"/>
    <w:rsid w:val="00216E46"/>
    <w:rsid w:val="00217B7F"/>
    <w:rsid w:val="00221CDA"/>
    <w:rsid w:val="00231817"/>
    <w:rsid w:val="00234831"/>
    <w:rsid w:val="002349FB"/>
    <w:rsid w:val="00236ADB"/>
    <w:rsid w:val="0024031B"/>
    <w:rsid w:val="002405BD"/>
    <w:rsid w:val="002448CC"/>
    <w:rsid w:val="00255449"/>
    <w:rsid w:val="00264724"/>
    <w:rsid w:val="00271729"/>
    <w:rsid w:val="0029012E"/>
    <w:rsid w:val="002963E0"/>
    <w:rsid w:val="002A7FCA"/>
    <w:rsid w:val="002B1EA4"/>
    <w:rsid w:val="002B76E4"/>
    <w:rsid w:val="002C5110"/>
    <w:rsid w:val="002D02E5"/>
    <w:rsid w:val="002D3307"/>
    <w:rsid w:val="002F23E5"/>
    <w:rsid w:val="002F655E"/>
    <w:rsid w:val="0030000E"/>
    <w:rsid w:val="00330EA8"/>
    <w:rsid w:val="00332D8B"/>
    <w:rsid w:val="003354DC"/>
    <w:rsid w:val="00352F71"/>
    <w:rsid w:val="00354620"/>
    <w:rsid w:val="00355D03"/>
    <w:rsid w:val="00367AA7"/>
    <w:rsid w:val="00377BF9"/>
    <w:rsid w:val="00382033"/>
    <w:rsid w:val="003832E4"/>
    <w:rsid w:val="00395DFC"/>
    <w:rsid w:val="00397767"/>
    <w:rsid w:val="003A081F"/>
    <w:rsid w:val="003A126C"/>
    <w:rsid w:val="003B14E8"/>
    <w:rsid w:val="003C5277"/>
    <w:rsid w:val="003C5C69"/>
    <w:rsid w:val="003D7D43"/>
    <w:rsid w:val="003E3C67"/>
    <w:rsid w:val="003E4885"/>
    <w:rsid w:val="003E5C6A"/>
    <w:rsid w:val="003F0F7B"/>
    <w:rsid w:val="003F139F"/>
    <w:rsid w:val="003F3102"/>
    <w:rsid w:val="00400F98"/>
    <w:rsid w:val="00420045"/>
    <w:rsid w:val="00423D67"/>
    <w:rsid w:val="00431D82"/>
    <w:rsid w:val="00443466"/>
    <w:rsid w:val="00462601"/>
    <w:rsid w:val="0046439E"/>
    <w:rsid w:val="00470B82"/>
    <w:rsid w:val="004763C1"/>
    <w:rsid w:val="00484145"/>
    <w:rsid w:val="004A694B"/>
    <w:rsid w:val="004B0071"/>
    <w:rsid w:val="004B1FE1"/>
    <w:rsid w:val="004B27F6"/>
    <w:rsid w:val="004B61FD"/>
    <w:rsid w:val="004C0299"/>
    <w:rsid w:val="004F4434"/>
    <w:rsid w:val="00520087"/>
    <w:rsid w:val="005448BE"/>
    <w:rsid w:val="0054621D"/>
    <w:rsid w:val="00563D9C"/>
    <w:rsid w:val="00576F92"/>
    <w:rsid w:val="00581191"/>
    <w:rsid w:val="005974F7"/>
    <w:rsid w:val="005C5469"/>
    <w:rsid w:val="005D4C52"/>
    <w:rsid w:val="005E5FEC"/>
    <w:rsid w:val="005E6470"/>
    <w:rsid w:val="00601CBD"/>
    <w:rsid w:val="006079B6"/>
    <w:rsid w:val="00611815"/>
    <w:rsid w:val="00613870"/>
    <w:rsid w:val="00615220"/>
    <w:rsid w:val="0062070A"/>
    <w:rsid w:val="00622244"/>
    <w:rsid w:val="006223E5"/>
    <w:rsid w:val="00626CF1"/>
    <w:rsid w:val="00627DB3"/>
    <w:rsid w:val="006479DC"/>
    <w:rsid w:val="0065530A"/>
    <w:rsid w:val="0068372F"/>
    <w:rsid w:val="006969C3"/>
    <w:rsid w:val="006A6AF4"/>
    <w:rsid w:val="006B0239"/>
    <w:rsid w:val="006D6367"/>
    <w:rsid w:val="006E743E"/>
    <w:rsid w:val="006F2406"/>
    <w:rsid w:val="007148E0"/>
    <w:rsid w:val="0071601C"/>
    <w:rsid w:val="00716399"/>
    <w:rsid w:val="00724D23"/>
    <w:rsid w:val="007415CE"/>
    <w:rsid w:val="007422C7"/>
    <w:rsid w:val="00742BE5"/>
    <w:rsid w:val="0074637E"/>
    <w:rsid w:val="00751D28"/>
    <w:rsid w:val="007661DB"/>
    <w:rsid w:val="00776B4D"/>
    <w:rsid w:val="00783052"/>
    <w:rsid w:val="00784D10"/>
    <w:rsid w:val="007A2985"/>
    <w:rsid w:val="007F417C"/>
    <w:rsid w:val="00811EFA"/>
    <w:rsid w:val="008126F6"/>
    <w:rsid w:val="00817AF3"/>
    <w:rsid w:val="00827B1B"/>
    <w:rsid w:val="00841551"/>
    <w:rsid w:val="00842F6F"/>
    <w:rsid w:val="00844E07"/>
    <w:rsid w:val="00846C36"/>
    <w:rsid w:val="00852869"/>
    <w:rsid w:val="00853783"/>
    <w:rsid w:val="008608C3"/>
    <w:rsid w:val="008627EF"/>
    <w:rsid w:val="00863EC9"/>
    <w:rsid w:val="00870903"/>
    <w:rsid w:val="008722FE"/>
    <w:rsid w:val="00875B5F"/>
    <w:rsid w:val="00876E76"/>
    <w:rsid w:val="00887E71"/>
    <w:rsid w:val="008A4D67"/>
    <w:rsid w:val="008A67BB"/>
    <w:rsid w:val="008C3377"/>
    <w:rsid w:val="008D3C4A"/>
    <w:rsid w:val="008F504C"/>
    <w:rsid w:val="00900DC3"/>
    <w:rsid w:val="00915708"/>
    <w:rsid w:val="00932AE0"/>
    <w:rsid w:val="00934F6F"/>
    <w:rsid w:val="00937239"/>
    <w:rsid w:val="009467DD"/>
    <w:rsid w:val="0095277A"/>
    <w:rsid w:val="0097130C"/>
    <w:rsid w:val="0097453D"/>
    <w:rsid w:val="00983794"/>
    <w:rsid w:val="0098399F"/>
    <w:rsid w:val="00993EA1"/>
    <w:rsid w:val="009A7E3B"/>
    <w:rsid w:val="009B1880"/>
    <w:rsid w:val="009B7F58"/>
    <w:rsid w:val="009C0B5B"/>
    <w:rsid w:val="009C7C3B"/>
    <w:rsid w:val="009E0C7C"/>
    <w:rsid w:val="009F274A"/>
    <w:rsid w:val="009F7225"/>
    <w:rsid w:val="00A04D43"/>
    <w:rsid w:val="00A131DE"/>
    <w:rsid w:val="00A14019"/>
    <w:rsid w:val="00A30600"/>
    <w:rsid w:val="00A3280D"/>
    <w:rsid w:val="00A37A4F"/>
    <w:rsid w:val="00A41659"/>
    <w:rsid w:val="00A4212A"/>
    <w:rsid w:val="00A44AB4"/>
    <w:rsid w:val="00A55AF1"/>
    <w:rsid w:val="00A56C85"/>
    <w:rsid w:val="00A639F0"/>
    <w:rsid w:val="00A70A76"/>
    <w:rsid w:val="00A81FC6"/>
    <w:rsid w:val="00A86FCF"/>
    <w:rsid w:val="00A93837"/>
    <w:rsid w:val="00AA0FCF"/>
    <w:rsid w:val="00AA5F23"/>
    <w:rsid w:val="00AC3B7A"/>
    <w:rsid w:val="00AD4F19"/>
    <w:rsid w:val="00AD749E"/>
    <w:rsid w:val="00B01FBA"/>
    <w:rsid w:val="00B04128"/>
    <w:rsid w:val="00B0777A"/>
    <w:rsid w:val="00B243A6"/>
    <w:rsid w:val="00B3166C"/>
    <w:rsid w:val="00B326EC"/>
    <w:rsid w:val="00B40EBD"/>
    <w:rsid w:val="00B44D79"/>
    <w:rsid w:val="00B64CF0"/>
    <w:rsid w:val="00B73361"/>
    <w:rsid w:val="00BD0989"/>
    <w:rsid w:val="00BD11F8"/>
    <w:rsid w:val="00BD4A20"/>
    <w:rsid w:val="00BD5ACA"/>
    <w:rsid w:val="00BE643C"/>
    <w:rsid w:val="00C017B5"/>
    <w:rsid w:val="00C11D77"/>
    <w:rsid w:val="00C1558B"/>
    <w:rsid w:val="00C15CDB"/>
    <w:rsid w:val="00C2438E"/>
    <w:rsid w:val="00C245DB"/>
    <w:rsid w:val="00C3139A"/>
    <w:rsid w:val="00C324BD"/>
    <w:rsid w:val="00C33A3E"/>
    <w:rsid w:val="00C36677"/>
    <w:rsid w:val="00C37F18"/>
    <w:rsid w:val="00C41790"/>
    <w:rsid w:val="00C50B8E"/>
    <w:rsid w:val="00C54B0A"/>
    <w:rsid w:val="00C61463"/>
    <w:rsid w:val="00C708DC"/>
    <w:rsid w:val="00C947F6"/>
    <w:rsid w:val="00CA1946"/>
    <w:rsid w:val="00CD2A7E"/>
    <w:rsid w:val="00CF0895"/>
    <w:rsid w:val="00D1224C"/>
    <w:rsid w:val="00D1718C"/>
    <w:rsid w:val="00D23810"/>
    <w:rsid w:val="00D35C0A"/>
    <w:rsid w:val="00D40E63"/>
    <w:rsid w:val="00D462BE"/>
    <w:rsid w:val="00D8048A"/>
    <w:rsid w:val="00D91297"/>
    <w:rsid w:val="00D94464"/>
    <w:rsid w:val="00DA267F"/>
    <w:rsid w:val="00DA2E1A"/>
    <w:rsid w:val="00DA47A5"/>
    <w:rsid w:val="00DB0B28"/>
    <w:rsid w:val="00DC17AD"/>
    <w:rsid w:val="00DD55D7"/>
    <w:rsid w:val="00DE2142"/>
    <w:rsid w:val="00DE2BE1"/>
    <w:rsid w:val="00DF559F"/>
    <w:rsid w:val="00E12011"/>
    <w:rsid w:val="00E16582"/>
    <w:rsid w:val="00E17CE0"/>
    <w:rsid w:val="00E27185"/>
    <w:rsid w:val="00E30408"/>
    <w:rsid w:val="00E43EFF"/>
    <w:rsid w:val="00E569B8"/>
    <w:rsid w:val="00E72FE0"/>
    <w:rsid w:val="00E87A06"/>
    <w:rsid w:val="00E92447"/>
    <w:rsid w:val="00E97642"/>
    <w:rsid w:val="00EC5CA0"/>
    <w:rsid w:val="00EC6FA1"/>
    <w:rsid w:val="00ED1E92"/>
    <w:rsid w:val="00EE7A9E"/>
    <w:rsid w:val="00EF21C5"/>
    <w:rsid w:val="00EF6FE7"/>
    <w:rsid w:val="00F009DD"/>
    <w:rsid w:val="00F01CE4"/>
    <w:rsid w:val="00F070D3"/>
    <w:rsid w:val="00F073F4"/>
    <w:rsid w:val="00F279D1"/>
    <w:rsid w:val="00F33379"/>
    <w:rsid w:val="00F3796B"/>
    <w:rsid w:val="00F45FA2"/>
    <w:rsid w:val="00F521C7"/>
    <w:rsid w:val="00F77226"/>
    <w:rsid w:val="00F86086"/>
    <w:rsid w:val="00F91EBA"/>
    <w:rsid w:val="00F937C3"/>
    <w:rsid w:val="00F96636"/>
    <w:rsid w:val="00FA352D"/>
    <w:rsid w:val="00FA5B81"/>
    <w:rsid w:val="00FB7C89"/>
    <w:rsid w:val="00FC1326"/>
    <w:rsid w:val="00FC136F"/>
    <w:rsid w:val="00FD40ED"/>
    <w:rsid w:val="00FF1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65003"/>
  <w15:chartTrackingRefBased/>
  <w15:docId w15:val="{30D2AE97-0984-4B7A-A970-1606075B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B7F"/>
    <w:pPr>
      <w:spacing w:line="244" w:lineRule="auto"/>
      <w:jc w:val="both"/>
    </w:pPr>
    <w:rPr>
      <w:sz w:val="24"/>
    </w:rPr>
  </w:style>
  <w:style w:type="paragraph" w:styleId="Heading1">
    <w:name w:val="heading 1"/>
    <w:basedOn w:val="Normal"/>
    <w:next w:val="Normal"/>
    <w:link w:val="Heading1Char"/>
    <w:uiPriority w:val="9"/>
    <w:qFormat/>
    <w:rsid w:val="008D3C4A"/>
    <w:pPr>
      <w:keepNext/>
      <w:keepLines/>
      <w:spacing w:before="240" w:after="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4F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E0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44E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932AE0"/>
  </w:style>
  <w:style w:type="paragraph" w:styleId="ListParagraph">
    <w:name w:val="List Paragraph"/>
    <w:basedOn w:val="Normal"/>
    <w:uiPriority w:val="34"/>
    <w:qFormat/>
    <w:rsid w:val="00C324BD"/>
    <w:pPr>
      <w:spacing w:line="259" w:lineRule="auto"/>
      <w:ind w:left="720"/>
      <w:contextualSpacing/>
      <w:jc w:val="left"/>
    </w:pPr>
    <w:rPr>
      <w:sz w:val="22"/>
    </w:rPr>
  </w:style>
  <w:style w:type="character" w:customStyle="1" w:styleId="Heading1Char">
    <w:name w:val="Heading 1 Char"/>
    <w:basedOn w:val="DefaultParagraphFont"/>
    <w:link w:val="Heading1"/>
    <w:uiPriority w:val="9"/>
    <w:rsid w:val="008D3C4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8D3C4A"/>
    <w:rPr>
      <w:rFonts w:ascii="Courier New" w:eastAsia="Times New Roman" w:hAnsi="Courier New" w:cs="Courier New"/>
      <w:sz w:val="20"/>
      <w:szCs w:val="20"/>
    </w:rPr>
  </w:style>
  <w:style w:type="character" w:styleId="Hyperlink">
    <w:name w:val="Hyperlink"/>
    <w:basedOn w:val="DefaultParagraphFont"/>
    <w:uiPriority w:val="99"/>
    <w:unhideWhenUsed/>
    <w:rsid w:val="008D3C4A"/>
    <w:rPr>
      <w:color w:val="0563C1" w:themeColor="hyperlink"/>
      <w:u w:val="single"/>
    </w:rPr>
  </w:style>
  <w:style w:type="character" w:customStyle="1" w:styleId="Heading2Char">
    <w:name w:val="Heading 2 Char"/>
    <w:basedOn w:val="DefaultParagraphFont"/>
    <w:link w:val="Heading2"/>
    <w:uiPriority w:val="9"/>
    <w:rsid w:val="00AD4F1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4637E"/>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apple-tab-span">
    <w:name w:val="apple-tab-span"/>
    <w:basedOn w:val="DefaultParagraphFont"/>
    <w:rsid w:val="0074637E"/>
  </w:style>
  <w:style w:type="paragraph" w:styleId="Caption">
    <w:name w:val="caption"/>
    <w:basedOn w:val="Normal"/>
    <w:next w:val="Normal"/>
    <w:uiPriority w:val="35"/>
    <w:unhideWhenUsed/>
    <w:qFormat/>
    <w:rsid w:val="00A55AF1"/>
    <w:pPr>
      <w:spacing w:after="200" w:line="240" w:lineRule="auto"/>
    </w:pPr>
    <w:rPr>
      <w:i/>
      <w:iCs/>
      <w:color w:val="44546A" w:themeColor="text2"/>
      <w:sz w:val="18"/>
      <w:szCs w:val="18"/>
    </w:rPr>
  </w:style>
  <w:style w:type="table" w:styleId="TableGrid">
    <w:name w:val="Table Grid"/>
    <w:basedOn w:val="TableNormal"/>
    <w:uiPriority w:val="39"/>
    <w:rsid w:val="00F45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7AF3"/>
    <w:rPr>
      <w:color w:val="605E5C"/>
      <w:shd w:val="clear" w:color="auto" w:fill="E1DFDD"/>
    </w:rPr>
  </w:style>
  <w:style w:type="character" w:styleId="FollowedHyperlink">
    <w:name w:val="FollowedHyperlink"/>
    <w:basedOn w:val="DefaultParagraphFont"/>
    <w:uiPriority w:val="99"/>
    <w:semiHidden/>
    <w:unhideWhenUsed/>
    <w:rsid w:val="00844E07"/>
    <w:rPr>
      <w:color w:val="954F72" w:themeColor="followedHyperlink"/>
      <w:u w:val="single"/>
    </w:rPr>
  </w:style>
  <w:style w:type="character" w:customStyle="1" w:styleId="Heading4Char">
    <w:name w:val="Heading 4 Char"/>
    <w:basedOn w:val="DefaultParagraphFont"/>
    <w:link w:val="Heading4"/>
    <w:uiPriority w:val="9"/>
    <w:rsid w:val="00844E07"/>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rsid w:val="00844E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33379"/>
    <w:pPr>
      <w:outlineLvl w:val="9"/>
    </w:pPr>
  </w:style>
  <w:style w:type="paragraph" w:styleId="TOC1">
    <w:name w:val="toc 1"/>
    <w:basedOn w:val="Normal"/>
    <w:next w:val="Normal"/>
    <w:autoRedefine/>
    <w:uiPriority w:val="39"/>
    <w:unhideWhenUsed/>
    <w:rsid w:val="00F33379"/>
    <w:pPr>
      <w:spacing w:after="100"/>
    </w:pPr>
  </w:style>
  <w:style w:type="paragraph" w:styleId="TOC2">
    <w:name w:val="toc 2"/>
    <w:basedOn w:val="Normal"/>
    <w:next w:val="Normal"/>
    <w:autoRedefine/>
    <w:uiPriority w:val="39"/>
    <w:unhideWhenUsed/>
    <w:rsid w:val="00F33379"/>
    <w:pPr>
      <w:spacing w:after="100"/>
      <w:ind w:left="240"/>
    </w:pPr>
  </w:style>
  <w:style w:type="paragraph" w:styleId="Header">
    <w:name w:val="header"/>
    <w:basedOn w:val="Normal"/>
    <w:link w:val="HeaderChar"/>
    <w:uiPriority w:val="99"/>
    <w:unhideWhenUsed/>
    <w:rsid w:val="00E17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CE0"/>
    <w:rPr>
      <w:sz w:val="24"/>
    </w:rPr>
  </w:style>
  <w:style w:type="paragraph" w:styleId="Footer">
    <w:name w:val="footer"/>
    <w:basedOn w:val="Normal"/>
    <w:link w:val="FooterChar"/>
    <w:uiPriority w:val="99"/>
    <w:unhideWhenUsed/>
    <w:rsid w:val="00E17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CE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7782">
      <w:bodyDiv w:val="1"/>
      <w:marLeft w:val="0"/>
      <w:marRight w:val="0"/>
      <w:marTop w:val="0"/>
      <w:marBottom w:val="0"/>
      <w:divBdr>
        <w:top w:val="none" w:sz="0" w:space="0" w:color="auto"/>
        <w:left w:val="none" w:sz="0" w:space="0" w:color="auto"/>
        <w:bottom w:val="none" w:sz="0" w:space="0" w:color="auto"/>
        <w:right w:val="none" w:sz="0" w:space="0" w:color="auto"/>
      </w:divBdr>
    </w:div>
    <w:div w:id="207029386">
      <w:bodyDiv w:val="1"/>
      <w:marLeft w:val="0"/>
      <w:marRight w:val="0"/>
      <w:marTop w:val="0"/>
      <w:marBottom w:val="0"/>
      <w:divBdr>
        <w:top w:val="none" w:sz="0" w:space="0" w:color="auto"/>
        <w:left w:val="none" w:sz="0" w:space="0" w:color="auto"/>
        <w:bottom w:val="none" w:sz="0" w:space="0" w:color="auto"/>
        <w:right w:val="none" w:sz="0" w:space="0" w:color="auto"/>
      </w:divBdr>
    </w:div>
    <w:div w:id="420878704">
      <w:bodyDiv w:val="1"/>
      <w:marLeft w:val="0"/>
      <w:marRight w:val="0"/>
      <w:marTop w:val="0"/>
      <w:marBottom w:val="0"/>
      <w:divBdr>
        <w:top w:val="none" w:sz="0" w:space="0" w:color="auto"/>
        <w:left w:val="none" w:sz="0" w:space="0" w:color="auto"/>
        <w:bottom w:val="none" w:sz="0" w:space="0" w:color="auto"/>
        <w:right w:val="none" w:sz="0" w:space="0" w:color="auto"/>
      </w:divBdr>
      <w:divsChild>
        <w:div w:id="1671172450">
          <w:marLeft w:val="-1100"/>
          <w:marRight w:val="0"/>
          <w:marTop w:val="0"/>
          <w:marBottom w:val="0"/>
          <w:divBdr>
            <w:top w:val="none" w:sz="0" w:space="0" w:color="auto"/>
            <w:left w:val="none" w:sz="0" w:space="0" w:color="auto"/>
            <w:bottom w:val="none" w:sz="0" w:space="0" w:color="auto"/>
            <w:right w:val="none" w:sz="0" w:space="0" w:color="auto"/>
          </w:divBdr>
        </w:div>
        <w:div w:id="689331898">
          <w:marLeft w:val="-1100"/>
          <w:marRight w:val="0"/>
          <w:marTop w:val="0"/>
          <w:marBottom w:val="0"/>
          <w:divBdr>
            <w:top w:val="none" w:sz="0" w:space="0" w:color="auto"/>
            <w:left w:val="none" w:sz="0" w:space="0" w:color="auto"/>
            <w:bottom w:val="none" w:sz="0" w:space="0" w:color="auto"/>
            <w:right w:val="none" w:sz="0" w:space="0" w:color="auto"/>
          </w:divBdr>
        </w:div>
      </w:divsChild>
    </w:div>
    <w:div w:id="575936755">
      <w:bodyDiv w:val="1"/>
      <w:marLeft w:val="0"/>
      <w:marRight w:val="0"/>
      <w:marTop w:val="0"/>
      <w:marBottom w:val="0"/>
      <w:divBdr>
        <w:top w:val="none" w:sz="0" w:space="0" w:color="auto"/>
        <w:left w:val="none" w:sz="0" w:space="0" w:color="auto"/>
        <w:bottom w:val="none" w:sz="0" w:space="0" w:color="auto"/>
        <w:right w:val="none" w:sz="0" w:space="0" w:color="auto"/>
      </w:divBdr>
    </w:div>
    <w:div w:id="641732153">
      <w:bodyDiv w:val="1"/>
      <w:marLeft w:val="0"/>
      <w:marRight w:val="0"/>
      <w:marTop w:val="0"/>
      <w:marBottom w:val="0"/>
      <w:divBdr>
        <w:top w:val="none" w:sz="0" w:space="0" w:color="auto"/>
        <w:left w:val="none" w:sz="0" w:space="0" w:color="auto"/>
        <w:bottom w:val="none" w:sz="0" w:space="0" w:color="auto"/>
        <w:right w:val="none" w:sz="0" w:space="0" w:color="auto"/>
      </w:divBdr>
    </w:div>
    <w:div w:id="694038216">
      <w:bodyDiv w:val="1"/>
      <w:marLeft w:val="0"/>
      <w:marRight w:val="0"/>
      <w:marTop w:val="0"/>
      <w:marBottom w:val="0"/>
      <w:divBdr>
        <w:top w:val="none" w:sz="0" w:space="0" w:color="auto"/>
        <w:left w:val="none" w:sz="0" w:space="0" w:color="auto"/>
        <w:bottom w:val="none" w:sz="0" w:space="0" w:color="auto"/>
        <w:right w:val="none" w:sz="0" w:space="0" w:color="auto"/>
      </w:divBdr>
      <w:divsChild>
        <w:div w:id="1785267006">
          <w:marLeft w:val="-1100"/>
          <w:marRight w:val="0"/>
          <w:marTop w:val="0"/>
          <w:marBottom w:val="0"/>
          <w:divBdr>
            <w:top w:val="none" w:sz="0" w:space="0" w:color="auto"/>
            <w:left w:val="none" w:sz="0" w:space="0" w:color="auto"/>
            <w:bottom w:val="none" w:sz="0" w:space="0" w:color="auto"/>
            <w:right w:val="none" w:sz="0" w:space="0" w:color="auto"/>
          </w:divBdr>
        </w:div>
        <w:div w:id="503908527">
          <w:marLeft w:val="-1100"/>
          <w:marRight w:val="0"/>
          <w:marTop w:val="0"/>
          <w:marBottom w:val="0"/>
          <w:divBdr>
            <w:top w:val="none" w:sz="0" w:space="0" w:color="auto"/>
            <w:left w:val="none" w:sz="0" w:space="0" w:color="auto"/>
            <w:bottom w:val="none" w:sz="0" w:space="0" w:color="auto"/>
            <w:right w:val="none" w:sz="0" w:space="0" w:color="auto"/>
          </w:divBdr>
        </w:div>
      </w:divsChild>
    </w:div>
    <w:div w:id="769861860">
      <w:bodyDiv w:val="1"/>
      <w:marLeft w:val="0"/>
      <w:marRight w:val="0"/>
      <w:marTop w:val="0"/>
      <w:marBottom w:val="0"/>
      <w:divBdr>
        <w:top w:val="none" w:sz="0" w:space="0" w:color="auto"/>
        <w:left w:val="none" w:sz="0" w:space="0" w:color="auto"/>
        <w:bottom w:val="none" w:sz="0" w:space="0" w:color="auto"/>
        <w:right w:val="none" w:sz="0" w:space="0" w:color="auto"/>
      </w:divBdr>
    </w:div>
    <w:div w:id="790900508">
      <w:bodyDiv w:val="1"/>
      <w:marLeft w:val="0"/>
      <w:marRight w:val="0"/>
      <w:marTop w:val="0"/>
      <w:marBottom w:val="0"/>
      <w:divBdr>
        <w:top w:val="none" w:sz="0" w:space="0" w:color="auto"/>
        <w:left w:val="none" w:sz="0" w:space="0" w:color="auto"/>
        <w:bottom w:val="none" w:sz="0" w:space="0" w:color="auto"/>
        <w:right w:val="none" w:sz="0" w:space="0" w:color="auto"/>
      </w:divBdr>
      <w:divsChild>
        <w:div w:id="1050962269">
          <w:marLeft w:val="-1100"/>
          <w:marRight w:val="0"/>
          <w:marTop w:val="0"/>
          <w:marBottom w:val="0"/>
          <w:divBdr>
            <w:top w:val="none" w:sz="0" w:space="0" w:color="auto"/>
            <w:left w:val="none" w:sz="0" w:space="0" w:color="auto"/>
            <w:bottom w:val="none" w:sz="0" w:space="0" w:color="auto"/>
            <w:right w:val="none" w:sz="0" w:space="0" w:color="auto"/>
          </w:divBdr>
        </w:div>
        <w:div w:id="613826979">
          <w:marLeft w:val="-1100"/>
          <w:marRight w:val="0"/>
          <w:marTop w:val="0"/>
          <w:marBottom w:val="0"/>
          <w:divBdr>
            <w:top w:val="none" w:sz="0" w:space="0" w:color="auto"/>
            <w:left w:val="none" w:sz="0" w:space="0" w:color="auto"/>
            <w:bottom w:val="none" w:sz="0" w:space="0" w:color="auto"/>
            <w:right w:val="none" w:sz="0" w:space="0" w:color="auto"/>
          </w:divBdr>
        </w:div>
      </w:divsChild>
    </w:div>
    <w:div w:id="1184906408">
      <w:bodyDiv w:val="1"/>
      <w:marLeft w:val="0"/>
      <w:marRight w:val="0"/>
      <w:marTop w:val="0"/>
      <w:marBottom w:val="0"/>
      <w:divBdr>
        <w:top w:val="none" w:sz="0" w:space="0" w:color="auto"/>
        <w:left w:val="none" w:sz="0" w:space="0" w:color="auto"/>
        <w:bottom w:val="none" w:sz="0" w:space="0" w:color="auto"/>
        <w:right w:val="none" w:sz="0" w:space="0" w:color="auto"/>
      </w:divBdr>
    </w:div>
    <w:div w:id="1567689686">
      <w:bodyDiv w:val="1"/>
      <w:marLeft w:val="0"/>
      <w:marRight w:val="0"/>
      <w:marTop w:val="0"/>
      <w:marBottom w:val="0"/>
      <w:divBdr>
        <w:top w:val="none" w:sz="0" w:space="0" w:color="auto"/>
        <w:left w:val="none" w:sz="0" w:space="0" w:color="auto"/>
        <w:bottom w:val="none" w:sz="0" w:space="0" w:color="auto"/>
        <w:right w:val="none" w:sz="0" w:space="0" w:color="auto"/>
      </w:divBdr>
    </w:div>
    <w:div w:id="1609433171">
      <w:bodyDiv w:val="1"/>
      <w:marLeft w:val="0"/>
      <w:marRight w:val="0"/>
      <w:marTop w:val="0"/>
      <w:marBottom w:val="0"/>
      <w:divBdr>
        <w:top w:val="none" w:sz="0" w:space="0" w:color="auto"/>
        <w:left w:val="none" w:sz="0" w:space="0" w:color="auto"/>
        <w:bottom w:val="none" w:sz="0" w:space="0" w:color="auto"/>
        <w:right w:val="none" w:sz="0" w:space="0" w:color="auto"/>
      </w:divBdr>
      <w:divsChild>
        <w:div w:id="821653371">
          <w:marLeft w:val="-1100"/>
          <w:marRight w:val="0"/>
          <w:marTop w:val="0"/>
          <w:marBottom w:val="0"/>
          <w:divBdr>
            <w:top w:val="none" w:sz="0" w:space="0" w:color="auto"/>
            <w:left w:val="none" w:sz="0" w:space="0" w:color="auto"/>
            <w:bottom w:val="none" w:sz="0" w:space="0" w:color="auto"/>
            <w:right w:val="none" w:sz="0" w:space="0" w:color="auto"/>
          </w:divBdr>
        </w:div>
      </w:divsChild>
    </w:div>
    <w:div w:id="1653607470">
      <w:bodyDiv w:val="1"/>
      <w:marLeft w:val="0"/>
      <w:marRight w:val="0"/>
      <w:marTop w:val="0"/>
      <w:marBottom w:val="0"/>
      <w:divBdr>
        <w:top w:val="none" w:sz="0" w:space="0" w:color="auto"/>
        <w:left w:val="none" w:sz="0" w:space="0" w:color="auto"/>
        <w:bottom w:val="none" w:sz="0" w:space="0" w:color="auto"/>
        <w:right w:val="none" w:sz="0" w:space="0" w:color="auto"/>
      </w:divBdr>
    </w:div>
    <w:div w:id="1766538364">
      <w:bodyDiv w:val="1"/>
      <w:marLeft w:val="0"/>
      <w:marRight w:val="0"/>
      <w:marTop w:val="0"/>
      <w:marBottom w:val="0"/>
      <w:divBdr>
        <w:top w:val="none" w:sz="0" w:space="0" w:color="auto"/>
        <w:left w:val="none" w:sz="0" w:space="0" w:color="auto"/>
        <w:bottom w:val="none" w:sz="0" w:space="0" w:color="auto"/>
        <w:right w:val="none" w:sz="0" w:space="0" w:color="auto"/>
      </w:divBdr>
    </w:div>
    <w:div w:id="2056461736">
      <w:bodyDiv w:val="1"/>
      <w:marLeft w:val="0"/>
      <w:marRight w:val="0"/>
      <w:marTop w:val="0"/>
      <w:marBottom w:val="0"/>
      <w:divBdr>
        <w:top w:val="none" w:sz="0" w:space="0" w:color="auto"/>
        <w:left w:val="none" w:sz="0" w:space="0" w:color="auto"/>
        <w:bottom w:val="none" w:sz="0" w:space="0" w:color="auto"/>
        <w:right w:val="none" w:sz="0" w:space="0" w:color="auto"/>
      </w:divBdr>
    </w:div>
    <w:div w:id="2066490801">
      <w:bodyDiv w:val="1"/>
      <w:marLeft w:val="0"/>
      <w:marRight w:val="0"/>
      <w:marTop w:val="0"/>
      <w:marBottom w:val="0"/>
      <w:divBdr>
        <w:top w:val="none" w:sz="0" w:space="0" w:color="auto"/>
        <w:left w:val="none" w:sz="0" w:space="0" w:color="auto"/>
        <w:bottom w:val="none" w:sz="0" w:space="0" w:color="auto"/>
        <w:right w:val="none" w:sz="0" w:space="0" w:color="auto"/>
      </w:divBdr>
    </w:div>
    <w:div w:id="212569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ercona.com/blog/2017/05/09/mariadb-handler_icp_-counters-what-they-are-and-how-to-use-them/" TargetMode="External"/><Relationship Id="rId47" Type="http://schemas.openxmlformats.org/officeDocument/2006/relationships/hyperlink" Target="https://developpaper.com/transaction-isolation-level-of-mariadb/"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mysql.com/doc/internals/en/transactions-life-cycl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paper.com/analysis-of-mysql-shared-lock-and-exclusive-lock-usa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mysql.com/doc/refman/8.0/en/innodb-transaction-isolation-levels.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mysql.com/doc/refman/8.0/en/innodb-transaction-model.html" TargetMode="External"/><Relationship Id="rId48" Type="http://schemas.openxmlformats.org/officeDocument/2006/relationships/hyperlink" Target="https://developpaper.com/explicit-use-of-table-lock-and-row-level-lock-in-mariadb/" TargetMode="Externa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riadb.com/kb/en/start-transaction/"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8E1E3-38FE-4C3E-BD5B-4EA02274F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29</Pages>
  <Words>5764</Words>
  <Characters>32861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Rancic</dc:creator>
  <cp:keywords/>
  <dc:description/>
  <cp:lastModifiedBy>Mila Rancic</cp:lastModifiedBy>
  <cp:revision>280</cp:revision>
  <dcterms:created xsi:type="dcterms:W3CDTF">2022-05-30T10:11:00Z</dcterms:created>
  <dcterms:modified xsi:type="dcterms:W3CDTF">2022-06-01T12:42:00Z</dcterms:modified>
</cp:coreProperties>
</file>