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BFF9" w14:textId="77777777" w:rsidR="007B0336" w:rsidRPr="007B0336" w:rsidRDefault="007B0336" w:rsidP="007B0336">
      <w:proofErr w:type="gramStart"/>
      <w:r w:rsidRPr="007B0336">
        <w:t xml:space="preserve">  </w:t>
      </w:r>
      <w:r w:rsidRPr="007B0336">
        <w:rPr>
          <w:b/>
          <w:bCs/>
        </w:rPr>
        <w:t>Aurora</w:t>
      </w:r>
      <w:proofErr w:type="gramEnd"/>
      <w:r w:rsidRPr="007B0336">
        <w:rPr>
          <w:b/>
          <w:bCs/>
        </w:rPr>
        <w:t xml:space="preserve"> Precedence and Differentiation One-pager</w:t>
      </w:r>
      <w:r w:rsidRPr="007B0336">
        <w:t xml:space="preserve"> | current draft | states the authorship, differentiation, and central claim that the dangerous failure is continuation without warrant. </w:t>
      </w:r>
    </w:p>
    <w:p w14:paraId="12948475" w14:textId="77777777" w:rsidR="007B0336" w:rsidRPr="007B0336" w:rsidRDefault="007B0336" w:rsidP="007B0336">
      <w:proofErr w:type="gramStart"/>
      <w:r w:rsidRPr="007B0336">
        <w:t xml:space="preserve">  </w:t>
      </w:r>
      <w:r w:rsidRPr="007B0336">
        <w:rPr>
          <w:b/>
          <w:bCs/>
        </w:rPr>
        <w:t>Aurora</w:t>
      </w:r>
      <w:proofErr w:type="gramEnd"/>
      <w:r w:rsidRPr="007B0336">
        <w:rPr>
          <w:b/>
          <w:bCs/>
        </w:rPr>
        <w:t xml:space="preserve"> PEF Final with Appendices v1.1</w:t>
      </w:r>
      <w:r w:rsidRPr="007B0336">
        <w:t xml:space="preserve"> | v1.1 final | integrated architecture, empirical evidence, cascade analysis, PEF/Aurora remedy, computational framing, and strategic positioning. </w:t>
      </w:r>
    </w:p>
    <w:p w14:paraId="66AA3D8A" w14:textId="77777777" w:rsidR="007B0336" w:rsidRPr="007B0336" w:rsidRDefault="007B0336" w:rsidP="007B0336">
      <w:proofErr w:type="gramStart"/>
      <w:r w:rsidRPr="007B0336">
        <w:t xml:space="preserve">  </w:t>
      </w:r>
      <w:r w:rsidRPr="007B0336">
        <w:rPr>
          <w:b/>
          <w:bCs/>
        </w:rPr>
        <w:t>EMPIRICAL</w:t>
      </w:r>
      <w:proofErr w:type="gramEnd"/>
      <w:r w:rsidRPr="007B0336">
        <w:rPr>
          <w:b/>
          <w:bCs/>
        </w:rPr>
        <w:t xml:space="preserve"> DEMONSTRATION of LLM Failures</w:t>
      </w:r>
      <w:r w:rsidRPr="007B0336">
        <w:t xml:space="preserve"> | November 2025 | formal authored statement that transformer failures are architectural rather than training defects, with Aurora presented as the alternative. </w:t>
      </w:r>
    </w:p>
    <w:p w14:paraId="2C07CA73" w14:textId="77777777" w:rsidR="007B0336" w:rsidRPr="007B0336" w:rsidRDefault="007B0336" w:rsidP="007B0336">
      <w:proofErr w:type="gramStart"/>
      <w:r w:rsidRPr="007B0336">
        <w:t xml:space="preserve">  </w:t>
      </w:r>
      <w:r w:rsidRPr="007B0336">
        <w:rPr>
          <w:b/>
          <w:bCs/>
        </w:rPr>
        <w:t>Collapse</w:t>
      </w:r>
      <w:proofErr w:type="gramEnd"/>
      <w:r w:rsidRPr="007B0336">
        <w:rPr>
          <w:b/>
          <w:bCs/>
        </w:rPr>
        <w:t xml:space="preserve"> Evidence Appendix A</w:t>
      </w:r>
      <w:r w:rsidRPr="007B0336">
        <w:t xml:space="preserve"> | appendix evidence set | raw cross-model collapse cascade: confabulation, rationalisation, irreversibility, lexical hallucination, audit failure, frame contagion.</w:t>
      </w:r>
    </w:p>
    <w:p w14:paraId="41EE6629" w14:textId="77777777" w:rsidR="007B0336" w:rsidRPr="007B0336" w:rsidRDefault="007B0336" w:rsidP="007B0336">
      <w:proofErr w:type="gramStart"/>
      <w:r w:rsidRPr="007B0336">
        <w:t xml:space="preserve">  </w:t>
      </w:r>
      <w:r w:rsidRPr="007B0336">
        <w:rPr>
          <w:b/>
          <w:bCs/>
        </w:rPr>
        <w:t>APPENDIX</w:t>
      </w:r>
      <w:proofErr w:type="gramEnd"/>
      <w:r w:rsidRPr="007B0336">
        <w:rPr>
          <w:b/>
          <w:bCs/>
        </w:rPr>
        <w:t xml:space="preserve"> C Aurora Answer</w:t>
      </w:r>
      <w:r w:rsidRPr="007B0336">
        <w:t xml:space="preserve"> | structural appendix | maps each collapse mode to a specific Aurora/PEF mechanism that prevents it by construction. </w:t>
      </w:r>
    </w:p>
    <w:p w14:paraId="71D1F833" w14:textId="77777777" w:rsidR="007B0336" w:rsidRPr="007B0336" w:rsidRDefault="007B0336" w:rsidP="007B0336">
      <w:proofErr w:type="gramStart"/>
      <w:r w:rsidRPr="007B0336">
        <w:t xml:space="preserve">  </w:t>
      </w:r>
      <w:r w:rsidRPr="007B0336">
        <w:rPr>
          <w:b/>
          <w:bCs/>
        </w:rPr>
        <w:t>LLMs</w:t>
      </w:r>
      <w:proofErr w:type="gramEnd"/>
      <w:r w:rsidRPr="007B0336">
        <w:rPr>
          <w:b/>
          <w:bCs/>
        </w:rPr>
        <w:t xml:space="preserve"> Documented Failures</w:t>
      </w:r>
      <w:r w:rsidRPr="007B0336">
        <w:t xml:space="preserve"> | 2 Dec 2025 | grouped screenshot exhibits showing ambiguity collapse, interpretive instability, and unauthorized continuation across ChatGPT, Gemini, and Grok. </w:t>
      </w:r>
    </w:p>
    <w:p w14:paraId="1F2BBD68" w14:textId="77777777" w:rsidR="007B0336" w:rsidRPr="007B0336" w:rsidRDefault="007B0336" w:rsidP="007B0336">
      <w:proofErr w:type="gramStart"/>
      <w:r w:rsidRPr="007B0336">
        <w:t xml:space="preserve">  </w:t>
      </w:r>
      <w:r w:rsidRPr="007B0336">
        <w:rPr>
          <w:b/>
          <w:bCs/>
        </w:rPr>
        <w:t>Text</w:t>
      </w:r>
      <w:proofErr w:type="gramEnd"/>
      <w:r w:rsidRPr="007B0336">
        <w:rPr>
          <w:b/>
          <w:bCs/>
        </w:rPr>
        <w:t xml:space="preserve"> Exhibits: Self-Described Collapse and Audit Failure in ChatGPT and Claude</w:t>
      </w:r>
      <w:r w:rsidRPr="007B0336">
        <w:t xml:space="preserve"> | supporting exhibit | model-side descriptions of retrieval failure, template substitution, audit collapse, and correction-dependent recovery. </w:t>
      </w:r>
    </w:p>
    <w:p w14:paraId="7C6ADADC" w14:textId="77777777" w:rsidR="007B0336" w:rsidRDefault="007B0336"/>
    <w:sectPr w:rsidR="007B0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36"/>
    <w:rsid w:val="007B0336"/>
    <w:rsid w:val="00B3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91CD"/>
  <w15:chartTrackingRefBased/>
  <w15:docId w15:val="{9858B8AD-9540-42B7-9BEF-53D13765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1</cp:revision>
  <dcterms:created xsi:type="dcterms:W3CDTF">2026-03-17T07:45:00Z</dcterms:created>
  <dcterms:modified xsi:type="dcterms:W3CDTF">2026-03-17T07:47:00Z</dcterms:modified>
</cp:coreProperties>
</file>