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                                     </w:t>
      </w:r>
      <w:r>
        <w:rPr>
          <w:rFonts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</w:t>
      </w:r>
      <w:r>
        <w:rPr>
          <w:rFonts w:cs="Times New Roman" w:ascii="Times New Roman" w:hAnsi="Times New Roman"/>
          <w:sz w:val="28"/>
          <w:szCs w:val="28"/>
        </w:rPr>
        <w:t xml:space="preserve">Ужгородський національний університет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</w:t>
      </w:r>
      <w:r>
        <w:rPr>
          <w:rFonts w:cs="Times New Roman" w:ascii="Times New Roman" w:hAnsi="Times New Roman"/>
          <w:sz w:val="28"/>
          <w:szCs w:val="28"/>
        </w:rPr>
        <w:t>Факультет математики та цифрових технологій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</w:t>
      </w:r>
      <w:r>
        <w:rPr>
          <w:rFonts w:cs="Times New Roman" w:ascii="Times New Roman" w:hAnsi="Times New Roman"/>
          <w:b/>
          <w:bCs/>
          <w:sz w:val="48"/>
          <w:szCs w:val="48"/>
        </w:rPr>
        <w:t xml:space="preserve">Звіт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  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Студентки 1 курсу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Рябицької Мілани Олегівни</w:t>
      </w:r>
    </w:p>
    <w:p>
      <w:pPr>
        <w:pStyle w:val="Normal"/>
        <w:tabs>
          <w:tab w:val="clear" w:pos="720"/>
          <w:tab w:val="left" w:pos="6000" w:leader="none"/>
        </w:tabs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 xml:space="preserve">Спеціальності </w:t>
      </w:r>
      <w:r>
        <w:rPr>
          <w:rFonts w:cs="Times New Roman" w:ascii="Times New Roman" w:hAnsi="Times New Roman"/>
          <w:sz w:val="28"/>
          <w:szCs w:val="28"/>
          <w:lang w:val="en-US"/>
        </w:rPr>
        <w:t>“</w:t>
      </w:r>
      <w:r>
        <w:rPr>
          <w:rFonts w:cs="Times New Roman" w:ascii="Times New Roman" w:hAnsi="Times New Roman"/>
          <w:sz w:val="28"/>
          <w:szCs w:val="28"/>
          <w:lang w:val="uk-UA"/>
        </w:rPr>
        <w:t>П</w:t>
      </w:r>
      <w:r>
        <w:rPr>
          <w:rFonts w:cs="Times New Roman" w:ascii="Times New Roman" w:hAnsi="Times New Roman"/>
          <w:sz w:val="28"/>
          <w:szCs w:val="28"/>
        </w:rPr>
        <w:t>рикладна математика”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/>
          <w:b/>
          <w:bCs/>
          <w:sz w:val="48"/>
          <w:szCs w:val="48"/>
        </w:rPr>
      </w:pPr>
      <w:r>
        <w:rPr>
          <w:rFonts w:cs="Times New Roman" w:ascii="Times New Roman" w:hAnsi="Times New Roman"/>
          <w:b/>
          <w:bCs/>
          <w:sz w:val="48"/>
          <w:szCs w:val="4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b/>
          <w:bCs/>
          <w:sz w:val="48"/>
          <w:szCs w:val="48"/>
        </w:rPr>
        <w:t xml:space="preserve">                           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Ужгород 2021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Лабораторна робота №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6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Задача 1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sz w:val="28"/>
          <w:szCs w:val="28"/>
        </w:rPr>
      </w:pPr>
      <w:bookmarkStart w:id="0" w:name="docs-internal-guid-c8529d44-7fff-8bae-3b"/>
      <w:bookmarkEnd w:id="0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Дано одновимірний масив, який містить дійсних чисел. З’ясувати, скільки серед елементів цієї послідовності є пар з трьох елементів, які слідують підряд і утворюють арифметичну прогресію.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-167005</wp:posOffset>
            </wp:positionH>
            <wp:positionV relativeFrom="paragraph">
              <wp:posOffset>50800</wp:posOffset>
            </wp:positionV>
            <wp:extent cx="5665470" cy="28428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660" t="12139" r="36614" b="5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Контрольні приклад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-526415</wp:posOffset>
            </wp:positionH>
            <wp:positionV relativeFrom="paragraph">
              <wp:posOffset>269240</wp:posOffset>
            </wp:positionV>
            <wp:extent cx="7145020" cy="16706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0726" r="19058" b="5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 2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1" w:name="docs-internal-guid-db3ac04e-7fff-5092-49"/>
      <w:bookmarkStart w:id="2" w:name="docs-internal-guid-db3ac04e-7fff-5092-49"/>
      <w:bookmarkEnd w:id="2"/>
    </w:p>
    <w:tbl>
      <w:tblPr>
        <w:tblW w:w="8043" w:type="dxa"/>
        <w:jc w:val="left"/>
        <w:tblInd w:w="-5" w:type="dxa"/>
        <w:tblLayout w:type="fixed"/>
        <w:tblCellMar>
          <w:top w:w="28" w:type="dxa"/>
          <w:left w:w="108" w:type="dxa"/>
          <w:bottom w:w="28" w:type="dxa"/>
          <w:right w:w="108" w:type="dxa"/>
        </w:tblCellMar>
      </w:tblPr>
      <w:tblGrid>
        <w:gridCol w:w="799"/>
        <w:gridCol w:w="7244"/>
      </w:tblGrid>
      <w:tr>
        <w:trPr/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numPr>
                <w:ilvl w:val="0"/>
                <w:numId w:val="1"/>
              </w:numPr>
              <w:pBdr/>
              <w:tabs>
                <w:tab w:val="clear" w:pos="720"/>
                <w:tab w:val="left" w:pos="0" w:leader="none"/>
              </w:tabs>
              <w:bidi w:val="0"/>
              <w:spacing w:before="0" w:after="283"/>
              <w:ind w:left="707" w:hanging="283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</w:rPr>
            </w:r>
          </w:p>
        </w:tc>
        <w:tc>
          <w:tcPr>
            <w:tcW w:w="7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bidi w:val="0"/>
              <w:spacing w:lineRule="auto" w:line="288" w:before="0" w:after="0"/>
              <w:rPr/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 xml:space="preserve">Елементи масиву 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drawing>
                <wp:inline distT="0" distB="0" distL="0" distR="0">
                  <wp:extent cx="487680" cy="190500"/>
                  <wp:effectExtent l="0" t="0" r="0" b="0"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drawing>
                <wp:inline distT="0" distB="0" distL="0" distR="0">
                  <wp:extent cx="739140" cy="182880"/>
                  <wp:effectExtent l="0" t="0" r="0" b="0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>задаються так: </w:t>
            </w:r>
          </w:p>
          <w:p>
            <w:pPr>
              <w:pStyle w:val="Style20"/>
              <w:bidi w:val="0"/>
              <w:spacing w:lineRule="auto" w:line="288" w:before="0" w:after="0"/>
              <w:jc w:val="center"/>
              <w:rPr/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drawing>
                <wp:inline distT="0" distB="0" distL="0" distR="0">
                  <wp:extent cx="2987040" cy="220980"/>
                  <wp:effectExtent l="0" t="0" r="0" b="0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>.</w:t>
            </w:r>
          </w:p>
          <w:p>
            <w:pPr>
              <w:pStyle w:val="Style20"/>
              <w:bidi w:val="0"/>
              <w:spacing w:lineRule="auto" w:line="288" w:before="0" w:after="0"/>
              <w:jc w:val="both"/>
              <w:rPr/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 xml:space="preserve">Знайти середнє арифметичне всіх елементів масиву, які потрапляють у проміжок 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drawing>
                <wp:inline distT="0" distB="0" distL="0" distR="0">
                  <wp:extent cx="297180" cy="182880"/>
                  <wp:effectExtent l="0" t="0" r="0" b="0"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u w:val="none"/>
                <w:effect w:val="none"/>
                <w:shd w:fill="auto" w:val="clear"/>
              </w:rPr>
              <w:t>.</w:t>
            </w:r>
          </w:p>
          <w:p>
            <w:pPr>
              <w:pStyle w:val="Style20"/>
              <w:rPr/>
            </w:pPr>
            <w:r>
              <w:rPr/>
            </w:r>
          </w:p>
        </w:tc>
      </w:tr>
    </w:tbl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-548640</wp:posOffset>
            </wp:positionH>
            <wp:positionV relativeFrom="paragraph">
              <wp:posOffset>42545</wp:posOffset>
            </wp:positionV>
            <wp:extent cx="7052945" cy="26835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033" t="11899" r="27148" b="5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94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Контрольні приклади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-610235</wp:posOffset>
            </wp:positionH>
            <wp:positionV relativeFrom="paragraph">
              <wp:posOffset>2540</wp:posOffset>
            </wp:positionV>
            <wp:extent cx="7183120" cy="188976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6483" r="19557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1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 3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bookmarkStart w:id="3" w:name="docs-internal-guid-ed0a07ec-7fff-2112-a1"/>
      <w:bookmarkStart w:id="4" w:name="docs-internal-guid-ed0a07ec-7fff-2112-a1"/>
      <w:bookmarkEnd w:id="4"/>
    </w:p>
    <w:tbl>
      <w:tblPr>
        <w:tblW w:w="8043" w:type="dxa"/>
        <w:jc w:val="left"/>
        <w:tblInd w:w="-5" w:type="dxa"/>
        <w:tblLayout w:type="fixed"/>
        <w:tblCellMar>
          <w:top w:w="28" w:type="dxa"/>
          <w:left w:w="108" w:type="dxa"/>
          <w:bottom w:w="28" w:type="dxa"/>
          <w:right w:w="108" w:type="dxa"/>
        </w:tblCellMar>
      </w:tblPr>
      <w:tblGrid>
        <w:gridCol w:w="799"/>
        <w:gridCol w:w="7244"/>
      </w:tblGrid>
      <w:tr>
        <w:trPr/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numPr>
                <w:ilvl w:val="0"/>
                <w:numId w:val="2"/>
              </w:numPr>
              <w:pBdr/>
              <w:tabs>
                <w:tab w:val="clear" w:pos="720"/>
                <w:tab w:val="left" w:pos="0" w:leader="none"/>
              </w:tabs>
              <w:bidi w:val="0"/>
              <w:spacing w:before="0" w:after="283"/>
              <w:ind w:left="707" w:hanging="283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0"/>
                <w:u w:val="none"/>
                <w:effect w:val="none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0"/>
                <w:u w:val="none"/>
                <w:effect w:val="none"/>
              </w:rPr>
            </w:r>
          </w:p>
        </w:tc>
        <w:tc>
          <w:tcPr>
            <w:tcW w:w="7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bidi w:val="0"/>
              <w:spacing w:lineRule="auto" w:line="288" w:before="0" w:after="0"/>
              <w:rPr/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0"/>
                <w:u w:val="none"/>
                <w:effect w:val="none"/>
                <w:shd w:fill="auto" w:val="clear"/>
              </w:rPr>
              <w:t xml:space="preserve">Дано два вектори 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drawing>
                <wp:inline distT="0" distB="0" distL="0" distR="0">
                  <wp:extent cx="525780" cy="220980"/>
                  <wp:effectExtent l="0" t="0" r="0" b="0"/>
                  <wp:docPr id="9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0"/>
                <w:u w:val="none"/>
                <w:effect w:val="none"/>
                <w:shd w:fill="auto" w:val="clear"/>
              </w:rPr>
              <w:t>.З’ясувати, чи є вони перпендикулярними.</w:t>
            </w:r>
          </w:p>
        </w:tc>
      </w:tr>
    </w:tbl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програми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-144145</wp:posOffset>
            </wp:positionH>
            <wp:positionV relativeFrom="paragraph">
              <wp:posOffset>71120</wp:posOffset>
            </wp:positionV>
            <wp:extent cx="4290695" cy="39338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908" t="5385" r="21676" b="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Контрольні приклади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-549275</wp:posOffset>
            </wp:positionH>
            <wp:positionV relativeFrom="paragraph">
              <wp:posOffset>189230</wp:posOffset>
            </wp:positionV>
            <wp:extent cx="7175500" cy="17183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59878" r="19432" b="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>
          <w:rFonts w:ascii="Times New Roman" w:hAnsi="Times New Roman"/>
          <w:sz w:val="28"/>
          <w:szCs w:val="28"/>
        </w:rPr>
        <w:t>Завдання 4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Умова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bookmarkStart w:id="5" w:name="docs-internal-guid-6942a6ee-7fff-cedb-24"/>
      <w:bookmarkEnd w:id="5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Перетворити масив таким чином, щоб спочатку розміщувались всі елементи, які мають непарні індекси, а потім з парними індексами.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Текст програми                   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-235585</wp:posOffset>
            </wp:positionH>
            <wp:positionV relativeFrom="paragraph">
              <wp:posOffset>120650</wp:posOffset>
            </wp:positionV>
            <wp:extent cx="3963035" cy="31299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908" t="0" r="45942" b="60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Контрольні приклади                                                          </w:t>
        <w:b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-518160</wp:posOffset>
            </wp:positionH>
            <wp:positionV relativeFrom="paragraph">
              <wp:posOffset>10160</wp:posOffset>
            </wp:positionV>
            <wp:extent cx="6833235" cy="179895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58110" r="20556"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20"/>
          <w:tab w:val="left" w:pos="2295" w:leader="none"/>
        </w:tabs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uk-UA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1094</TotalTime>
  <Application>LibreOffice/7.0.1.2$Windows_x86 LibreOffice_project/7cbcfc562f6eb6708b5ff7d7397325de9e764452</Application>
  <Pages>7</Pages>
  <Words>125</Words>
  <Characters>811</Characters>
  <CharactersWithSpaces>2159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2021-10-26T18:36:55Z</dcterms:created>
  <dc:creator/>
  <dc:description/>
  <dc:language>uk-UA</dc:language>
  <cp:lastModifiedBy/>
  <dcterms:modified xsi:type="dcterms:W3CDTF">2021-12-25T14:11:57Z</dcterms:modified>
  <cp:revision>12</cp:revision>
  <dc:subject/>
  <dc:title/>
</cp:coreProperties>
</file>