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f393a1b79a4ade" /></Relationships>
</file>

<file path=word/document.xml><?xml version="1.0" encoding="utf-8"?>
<w:document xmlns:w="http://schemas.openxmlformats.org/wordprocessingml/2006/main">
  <w:body>
    <w:p>
      <w:r>
        <m:t xmlns:m="http://schemas.openxmlformats.org/officeDocument/2006/math" xml:space="preserve">**Título:** Aprender a hablar en inglés: Una guía completa y efectiva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**Introducción:**</m:t>
        <w:rPr>
          <w:rFonts w:ascii="Arial" w:hAnsi="Arial"/>
          <w:sz w:val="24"/>
        </w:rPr>
      </w:r>
    </w:p>
    <w:p>
      <w:r>
        <m:t xmlns:m="http://schemas.openxmlformats.org/officeDocument/2006/math" xml:space="preserve">En la era globalizada, dominar el idioma inglés es una herramienta valiosa para mejorar oportunidades profesionales, académicas y personales. Aprender a hablar en inglés puede parecer un desafío abrumador, pero con una estrategia efectiva y una práctica constante, es posible lograr fluidez y confianza en el idioma. En esta investigación, se presentará una guía completa y estructurada para aprender a hablar en inglés.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**I. Preparación y mentalidad**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1. **Establecer metas**: Definir objetivos claros y realistas, como pasar un examen de inglés o mejorar la comunicación en el trabajo.</m:t>
        <w:rPr>
          <w:rFonts w:ascii="Arial" w:hAnsi="Arial"/>
          <w:sz w:val="24"/>
        </w:rPr>
      </w:r>
    </w:p>
    <w:p>
      <w:r>
        <m:t xmlns:m="http://schemas.openxmlformats.org/officeDocument/2006/math" xml:space="preserve">2. **Superar la timidez**: Aceptar que cometer errores es parte del proceso de aprendizaje y que la práctica regular es clave para superar la timidez y la ansiedad.</m:t>
        <w:rPr>
          <w:rFonts w:ascii="Arial" w:hAnsi="Arial"/>
          <w:sz w:val="24"/>
        </w:rPr>
      </w:r>
    </w:p>
    <w:p>
      <w:r>
        <m:t xmlns:m="http://schemas.openxmlformats.org/officeDocument/2006/math" xml:space="preserve">3. **Crear un entorno de aprendizaje**: Establecer un espacio de estudio confortable y libre de distracciones.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**II. Aprendizaje de gramática y vocabulario**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1. **Gramática básica**: Aprender las estructuras gramaticales fundamentales, como verbos, tiempos verbales y sintaxis.</m:t>
        <w:rPr>
          <w:rFonts w:ascii="Arial" w:hAnsi="Arial"/>
          <w:sz w:val="24"/>
        </w:rPr>
      </w:r>
    </w:p>
    <w:p>
      <w:r>
        <m:t xmlns:m="http://schemas.openxmlformats.org/officeDocument/2006/math" xml:space="preserve">2. **Vocabulario**: Aprender nuevas palabras y expresiones diarias, utilizando recursos como diccionarios, aplicaciones y sitios web.</m:t>
        <w:rPr>
          <w:rFonts w:ascii="Arial" w:hAnsi="Arial"/>
          <w:sz w:val="24"/>
        </w:rPr>
      </w:r>
    </w:p>
    <w:p>
      <w:r>
        <m:t xmlns:m="http://schemas.openxmlformats.org/officeDocument/2006/math" xml:space="preserve">3. **Práctica de lectura y escritura**: Leer textos en inglés y escribir diarios o entradas de blog para mejorar la comprensión y producción de texto.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**IV. Escucha y pronunciación**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1. **Audición activa**: Escuchar podcasts, canciones y programas de televisión en inglés, con subtítulos si es necesario.</m:t>
        <w:rPr>
          <w:rFonts w:ascii="Arial" w:hAnsi="Arial"/>
          <w:sz w:val="24"/>
        </w:rPr>
      </w:r>
    </w:p>
    <w:p>
      <w:r>
        <m:t xmlns:m="http://schemas.openxmlformats.org/officeDocument/2006/math" xml:space="preserve">2. **Pronunciación**: Practicar la pronunciación correcta, utilizando recursos como videos y aplicaciones de aprendizaje de idiomas.</m:t>
        <w:rPr>
          <w:rFonts w:ascii="Arial" w:hAnsi="Arial"/>
          <w:sz w:val="24"/>
        </w:rPr>
      </w:r>
    </w:p>
    <w:p>
      <w:r>
        <m:t xmlns:m="http://schemas.openxmlformats.org/officeDocument/2006/math" xml:space="preserve">3. **Imitación**: Imitar la pronunciación de hablantes nativos, utilizando recursos como videos y podcasts.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**V. Práctica oral y interacción**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1. **Conversaciones con hablantes nativos**: Buscar oportunidades para conversar con hablantes nativos, como Language Exchange o tutoría en línea.</m:t>
        <w:rPr>
          <w:rFonts w:ascii="Arial" w:hAnsi="Arial"/>
          <w:sz w:val="24"/>
        </w:rPr>
      </w:r>
    </w:p>
    <w:p>
      <w:r>
        <m:t xmlns:m="http://schemas.openxmlformats.org/officeDocument/2006/math" xml:space="preserve">2. **Grupos de conversación**: Unirse a grupos de conversación en línea o presencial, para practicar la comunicación en inglés.</m:t>
        <w:rPr>
          <w:rFonts w:ascii="Arial" w:hAnsi="Arial"/>
          <w:sz w:val="24"/>
        </w:rPr>
      </w:r>
    </w:p>
    <w:p>
      <w:r>
        <m:t xmlns:m="http://schemas.openxmlformats.org/officeDocument/2006/math" xml:space="preserve">3. **Roles y simulaciones**: Practicar situaciones cotidianas, como pedir información o hacer una comida, utilizando roles y simulaciones.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**VI. Evaluación y seguimiento**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1. **Evaluación regular**: Realizar ejercicios de evaluación regular, para identificar áreas de debilidad y fortalecer las habilidades.</m:t>
        <w:rPr>
          <w:rFonts w:ascii="Arial" w:hAnsi="Arial"/>
          <w:sz w:val="24"/>
        </w:rPr>
      </w:r>
    </w:p>
    <w:p>
      <w:r>
        <m:t xmlns:m="http://schemas.openxmlformats.org/officeDocument/2006/math" xml:space="preserve">2. **Seguimiento y ajuste**: Ajustar la estrategia de aprendizaje, según sea necesario, y establecer un plan de acción para superar obstáculos.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**VII. Recursos adicionales**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1. **Aplicaciones y sitios web**: Utilizar recursos en línea, como Duolingo, Babbel y Coursera, para apoyar el aprendizaje.</m:t>
        <w:rPr>
          <w:rFonts w:ascii="Arial" w:hAnsi="Arial"/>
          <w:sz w:val="24"/>
        </w:rPr>
      </w:r>
    </w:p>
    <w:p>
      <w:r>
        <m:t xmlns:m="http://schemas.openxmlformats.org/officeDocument/2006/math" xml:space="preserve">2. **Libros y materiales**: Utilizar libros de texto, guías de conversación y materiales de aprendizaje en línea, para profundizar en el conocimiento del idioma.</m:t>
        <w:rPr>
          <w:rFonts w:ascii="Arial" w:hAnsi="Arial"/>
          <w:sz w:val="24"/>
        </w:rPr>
      </w:r>
    </w:p>
    <w:p>
      <w:r>
        <m:t xmlns:m="http://schemas.openxmlformats.org/officeDocument/2006/math" xml:space="preserve">3. **Cursos y tutoría**: Inscibirse en cursos de inglés o recibir tutoría personalizada, para recibir retroalimentación y apoyo.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**Conclusión:**</m:t>
        <w:rPr>
          <w:rFonts w:ascii="Arial" w:hAnsi="Arial"/>
          <w:sz w:val="24"/>
        </w:rPr>
      </w:r>
    </w:p>
    <w:p>
      <w:r>
        <m:t xmlns:m="http://schemas.openxmlformats.org/officeDocument/2006/math" xml:space="preserve">Aprender a hablar en inglés requiere dedicación, práctica regular y una estrategia efectiva. Al seguir esta guía, los estudiantes podrán desarrollar habilidades en gramática, vocabulario, escucha, pronunciación y conversación. Con perseverancia y dedicación, es posible lograr fluidez la confianza en el idioma.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**Referencias:**</m:t>
        <w:rPr>
          <w:rFonts w:ascii="Arial" w:hAnsi="Arial"/>
          <w:sz w:val="24"/>
        </w:rPr>
      </w:r>
    </w:p>
    <w:p>
      <w:r>
        <m:t xmlns:m="http://schemas.openxmlformats.org/officeDocument/2006/math" xml:space="preserve"/>
        <w:rPr>
          <w:rFonts w:ascii="Arial" w:hAnsi="Arial"/>
          <w:sz w:val="24"/>
        </w:rPr>
      </w:r>
    </w:p>
    <w:p>
      <w:r>
        <m:t xmlns:m="http://schemas.openxmlformats.org/officeDocument/2006/math" xml:space="preserve">* Krashen, S. (2007). Principles and practice in second language acquisition. Oxford University Press.</m:t>
        <w:rPr>
          <w:rFonts w:ascii="Arial" w:hAnsi="Arial"/>
          <w:sz w:val="24"/>
        </w:rPr>
      </w:r>
    </w:p>
    <w:p>
      <w:r>
        <m:t xmlns:m="http://schemas.openxmlformats.org/officeDocument/2006/math" xml:space="preserve">* Nation, I. S. P. (2001). Learning vocabulary in another language. Cambridge University Press.</m:t>
        <w:rPr>
          <w:rFonts w:ascii="Arial" w:hAnsi="Arial"/>
          <w:sz w:val="24"/>
        </w:rPr>
      </w:r>
    </w:p>
    <w:p>
      <w:r>
        <m:t xmlns:m="http://schemas.openxmlformats.org/officeDocument/2006/math" xml:space="preserve">* Richards, J. C. (2006). Communicative language teaching today. Cambridge University Press.</m:t>
        <w:rPr>
          <w:rFonts w:ascii="Arial" w:hAnsi="Arial"/>
          <w:sz w:val="24"/>
        </w:rPr>
      </w:r>
    </w:p>
    <w:sectPr>
      <w:pgBorders w:zOrder="front" w:display="allPages"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</w:sectPr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rPr>
      <w:rFonts w:ascii="Arial" w:hAnsi="Arial"/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282d84c6064b2a" /></Relationships>
</file>