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7FBA6" w14:textId="77777777" w:rsidR="00E1622C" w:rsidRDefault="00000000">
      <w:pPr>
        <w:spacing w:after="24" w:line="259" w:lineRule="auto"/>
        <w:ind w:left="3916" w:firstLine="0"/>
        <w:jc w:val="left"/>
      </w:pPr>
      <w:hyperlink r:id="rId7">
        <w:r>
          <w:rPr>
            <w:rFonts w:ascii="Times New Roman" w:eastAsia="Times New Roman" w:hAnsi="Times New Roman" w:cs="Times New Roman"/>
            <w:color w:val="396D8C"/>
            <w:sz w:val="14"/>
          </w:rPr>
          <w:t>Computer Networks 220 (2023) 109471</w:t>
        </w:r>
      </w:hyperlink>
    </w:p>
    <w:p w14:paraId="47ADFAAD" w14:textId="77777777" w:rsidR="00E1622C" w:rsidRDefault="00000000">
      <w:pPr>
        <w:spacing w:after="150" w:line="259" w:lineRule="auto"/>
        <w:ind w:right="-2735" w:firstLine="0"/>
        <w:jc w:val="left"/>
      </w:pPr>
      <w:r>
        <w:rPr>
          <w:noProof/>
          <w:sz w:val="22"/>
        </w:rPr>
        <mc:AlternateContent>
          <mc:Choice Requires="wpg">
            <w:drawing>
              <wp:inline distT="0" distB="0" distL="0" distR="0" wp14:anchorId="70637901" wp14:editId="3325FD12">
                <wp:extent cx="6606095" cy="1804213"/>
                <wp:effectExtent l="0" t="0" r="0" b="0"/>
                <wp:docPr id="153773" name="Group 153773" descr="Journal logo Imprint logo"/>
                <wp:cNvGraphicFramePr/>
                <a:graphic xmlns:a="http://schemas.openxmlformats.org/drawingml/2006/main">
                  <a:graphicData uri="http://schemas.microsoft.com/office/word/2010/wordprocessingGroup">
                    <wpg:wgp>
                      <wpg:cNvGrpSpPr/>
                      <wpg:grpSpPr>
                        <a:xfrm>
                          <a:off x="0" y="0"/>
                          <a:ext cx="6606095" cy="1804213"/>
                          <a:chOff x="0" y="0"/>
                          <a:chExt cx="6606095" cy="1804213"/>
                        </a:xfrm>
                      </wpg:grpSpPr>
                      <pic:pic xmlns:pic="http://schemas.openxmlformats.org/drawingml/2006/picture">
                        <pic:nvPicPr>
                          <pic:cNvPr id="166293" name="Picture 166293"/>
                          <pic:cNvPicPr/>
                        </pic:nvPicPr>
                        <pic:blipFill>
                          <a:blip r:embed="rId8"/>
                          <a:stretch>
                            <a:fillRect/>
                          </a:stretch>
                        </pic:blipFill>
                        <pic:spPr>
                          <a:xfrm>
                            <a:off x="5884913" y="1184796"/>
                            <a:ext cx="359664" cy="362712"/>
                          </a:xfrm>
                          <a:prstGeom prst="rect">
                            <a:avLst/>
                          </a:prstGeom>
                        </pic:spPr>
                      </pic:pic>
                      <wps:wsp>
                        <wps:cNvPr id="9" name="Shape 9"/>
                        <wps:cNvSpPr/>
                        <wps:spPr>
                          <a:xfrm>
                            <a:off x="5885904" y="1186145"/>
                            <a:ext cx="180686" cy="361369"/>
                          </a:xfrm>
                          <a:custGeom>
                            <a:avLst/>
                            <a:gdLst/>
                            <a:ahLst/>
                            <a:cxnLst/>
                            <a:rect l="0" t="0" r="0" b="0"/>
                            <a:pathLst>
                              <a:path w="180686" h="361369">
                                <a:moveTo>
                                  <a:pt x="9457" y="0"/>
                                </a:moveTo>
                                <a:lnTo>
                                  <a:pt x="180686" y="0"/>
                                </a:lnTo>
                                <a:lnTo>
                                  <a:pt x="180686" y="2983"/>
                                </a:lnTo>
                                <a:lnTo>
                                  <a:pt x="9457" y="2983"/>
                                </a:lnTo>
                                <a:cubicBezTo>
                                  <a:pt x="5886" y="2993"/>
                                  <a:pt x="2993" y="5881"/>
                                  <a:pt x="2988" y="9457"/>
                                </a:cubicBezTo>
                                <a:lnTo>
                                  <a:pt x="2988" y="351912"/>
                                </a:lnTo>
                                <a:cubicBezTo>
                                  <a:pt x="2993" y="355483"/>
                                  <a:pt x="5886" y="358376"/>
                                  <a:pt x="9457" y="358381"/>
                                </a:cubicBezTo>
                                <a:lnTo>
                                  <a:pt x="180686" y="358381"/>
                                </a:lnTo>
                                <a:lnTo>
                                  <a:pt x="180686" y="361369"/>
                                </a:lnTo>
                                <a:lnTo>
                                  <a:pt x="9457" y="361369"/>
                                </a:lnTo>
                                <a:cubicBezTo>
                                  <a:pt x="4233" y="361364"/>
                                  <a:pt x="0" y="357136"/>
                                  <a:pt x="0" y="351912"/>
                                </a:cubicBezTo>
                                <a:lnTo>
                                  <a:pt x="0" y="9457"/>
                                </a:lnTo>
                                <a:cubicBezTo>
                                  <a:pt x="0" y="4232"/>
                                  <a:pt x="4233" y="0"/>
                                  <a:pt x="9457" y="0"/>
                                </a:cubicBezTo>
                                <a:close/>
                              </a:path>
                            </a:pathLst>
                          </a:custGeom>
                          <a:ln w="0" cap="flat">
                            <a:miter lim="127000"/>
                          </a:ln>
                        </wps:spPr>
                        <wps:style>
                          <a:lnRef idx="0">
                            <a:srgbClr val="000000">
                              <a:alpha val="0"/>
                            </a:srgbClr>
                          </a:lnRef>
                          <a:fillRef idx="1">
                            <a:srgbClr val="7F7C7C"/>
                          </a:fillRef>
                          <a:effectRef idx="0">
                            <a:scrgbClr r="0" g="0" b="0"/>
                          </a:effectRef>
                          <a:fontRef idx="none"/>
                        </wps:style>
                        <wps:bodyPr/>
                      </wps:wsp>
                      <wps:wsp>
                        <wps:cNvPr id="10" name="Shape 10"/>
                        <wps:cNvSpPr/>
                        <wps:spPr>
                          <a:xfrm>
                            <a:off x="6066590" y="1186145"/>
                            <a:ext cx="180682" cy="361369"/>
                          </a:xfrm>
                          <a:custGeom>
                            <a:avLst/>
                            <a:gdLst/>
                            <a:ahLst/>
                            <a:cxnLst/>
                            <a:rect l="0" t="0" r="0" b="0"/>
                            <a:pathLst>
                              <a:path w="180682" h="361369">
                                <a:moveTo>
                                  <a:pt x="0" y="0"/>
                                </a:moveTo>
                                <a:lnTo>
                                  <a:pt x="171226" y="0"/>
                                </a:lnTo>
                                <a:cubicBezTo>
                                  <a:pt x="176445" y="0"/>
                                  <a:pt x="180682" y="4232"/>
                                  <a:pt x="180682" y="9457"/>
                                </a:cubicBezTo>
                                <a:lnTo>
                                  <a:pt x="180682" y="351912"/>
                                </a:lnTo>
                                <a:cubicBezTo>
                                  <a:pt x="180682" y="357136"/>
                                  <a:pt x="176445" y="361364"/>
                                  <a:pt x="171226" y="361369"/>
                                </a:cubicBezTo>
                                <a:lnTo>
                                  <a:pt x="0" y="361369"/>
                                </a:lnTo>
                                <a:lnTo>
                                  <a:pt x="0" y="358381"/>
                                </a:lnTo>
                                <a:lnTo>
                                  <a:pt x="171226" y="358381"/>
                                </a:lnTo>
                                <a:cubicBezTo>
                                  <a:pt x="174792" y="358376"/>
                                  <a:pt x="177689" y="355483"/>
                                  <a:pt x="177699" y="351912"/>
                                </a:cubicBezTo>
                                <a:lnTo>
                                  <a:pt x="177699" y="9457"/>
                                </a:lnTo>
                                <a:cubicBezTo>
                                  <a:pt x="177689" y="5886"/>
                                  <a:pt x="174792" y="2993"/>
                                  <a:pt x="171226" y="2983"/>
                                </a:cubicBezTo>
                                <a:lnTo>
                                  <a:pt x="0" y="2983"/>
                                </a:lnTo>
                                <a:lnTo>
                                  <a:pt x="0" y="0"/>
                                </a:lnTo>
                                <a:close/>
                              </a:path>
                            </a:pathLst>
                          </a:custGeom>
                          <a:ln w="0" cap="flat">
                            <a:miter lim="127000"/>
                          </a:ln>
                        </wps:spPr>
                        <wps:style>
                          <a:lnRef idx="0">
                            <a:srgbClr val="000000">
                              <a:alpha val="0"/>
                            </a:srgbClr>
                          </a:lnRef>
                          <a:fillRef idx="1">
                            <a:srgbClr val="7F7C7C"/>
                          </a:fillRef>
                          <a:effectRef idx="0">
                            <a:scrgbClr r="0" g="0" b="0"/>
                          </a:effectRef>
                          <a:fontRef idx="none"/>
                        </wps:style>
                        <wps:bodyPr/>
                      </wps:wsp>
                      <wps:wsp>
                        <wps:cNvPr id="11" name="Shape 11"/>
                        <wps:cNvSpPr/>
                        <wps:spPr>
                          <a:xfrm>
                            <a:off x="5941996" y="1415007"/>
                            <a:ext cx="36308" cy="41621"/>
                          </a:xfrm>
                          <a:custGeom>
                            <a:avLst/>
                            <a:gdLst/>
                            <a:ahLst/>
                            <a:cxnLst/>
                            <a:rect l="0" t="0" r="0" b="0"/>
                            <a:pathLst>
                              <a:path w="36308" h="41621">
                                <a:moveTo>
                                  <a:pt x="19391" y="45"/>
                                </a:moveTo>
                                <a:cubicBezTo>
                                  <a:pt x="21518" y="29"/>
                                  <a:pt x="23639" y="338"/>
                                  <a:pt x="25676" y="960"/>
                                </a:cubicBezTo>
                                <a:cubicBezTo>
                                  <a:pt x="27563" y="1528"/>
                                  <a:pt x="29331" y="2435"/>
                                  <a:pt x="30890" y="3629"/>
                                </a:cubicBezTo>
                                <a:cubicBezTo>
                                  <a:pt x="32374" y="4685"/>
                                  <a:pt x="33639" y="6025"/>
                                  <a:pt x="34595" y="7569"/>
                                </a:cubicBezTo>
                                <a:cubicBezTo>
                                  <a:pt x="35556" y="9341"/>
                                  <a:pt x="36133" y="11299"/>
                                  <a:pt x="36308" y="13301"/>
                                </a:cubicBezTo>
                                <a:lnTo>
                                  <a:pt x="29381" y="13301"/>
                                </a:lnTo>
                                <a:lnTo>
                                  <a:pt x="29381" y="13385"/>
                                </a:lnTo>
                                <a:lnTo>
                                  <a:pt x="28146" y="10198"/>
                                </a:lnTo>
                                <a:lnTo>
                                  <a:pt x="26154" y="7688"/>
                                </a:lnTo>
                                <a:lnTo>
                                  <a:pt x="23290" y="6055"/>
                                </a:lnTo>
                                <a:cubicBezTo>
                                  <a:pt x="22011" y="5622"/>
                                  <a:pt x="20661" y="5422"/>
                                  <a:pt x="19307" y="5462"/>
                                </a:cubicBezTo>
                                <a:cubicBezTo>
                                  <a:pt x="17399" y="5412"/>
                                  <a:pt x="15502" y="5846"/>
                                  <a:pt x="13814" y="6737"/>
                                </a:cubicBezTo>
                                <a:cubicBezTo>
                                  <a:pt x="12295" y="7559"/>
                                  <a:pt x="11000" y="8729"/>
                                  <a:pt x="10024" y="10158"/>
                                </a:cubicBezTo>
                                <a:cubicBezTo>
                                  <a:pt x="9033" y="11652"/>
                                  <a:pt x="8301" y="13310"/>
                                  <a:pt x="7878" y="15058"/>
                                </a:cubicBezTo>
                                <a:cubicBezTo>
                                  <a:pt x="6952" y="18718"/>
                                  <a:pt x="6952" y="22548"/>
                                  <a:pt x="7878" y="26208"/>
                                </a:cubicBezTo>
                                <a:cubicBezTo>
                                  <a:pt x="8301" y="27951"/>
                                  <a:pt x="9033" y="29609"/>
                                  <a:pt x="10024" y="31103"/>
                                </a:cubicBezTo>
                                <a:cubicBezTo>
                                  <a:pt x="11000" y="32532"/>
                                  <a:pt x="12295" y="33708"/>
                                  <a:pt x="13814" y="34529"/>
                                </a:cubicBezTo>
                                <a:cubicBezTo>
                                  <a:pt x="15502" y="35421"/>
                                  <a:pt x="17399" y="35854"/>
                                  <a:pt x="19307" y="35804"/>
                                </a:cubicBezTo>
                                <a:cubicBezTo>
                                  <a:pt x="20676" y="35819"/>
                                  <a:pt x="22031" y="35545"/>
                                  <a:pt x="23290" y="35007"/>
                                </a:cubicBezTo>
                                <a:cubicBezTo>
                                  <a:pt x="24456" y="34485"/>
                                  <a:pt x="25502" y="33728"/>
                                  <a:pt x="26353" y="32781"/>
                                </a:cubicBezTo>
                                <a:cubicBezTo>
                                  <a:pt x="27220" y="31810"/>
                                  <a:pt x="27892" y="30690"/>
                                  <a:pt x="28345" y="29475"/>
                                </a:cubicBezTo>
                                <a:cubicBezTo>
                                  <a:pt x="28833" y="28195"/>
                                  <a:pt x="29157" y="26855"/>
                                  <a:pt x="29306" y="25491"/>
                                </a:cubicBezTo>
                                <a:lnTo>
                                  <a:pt x="36109" y="25491"/>
                                </a:lnTo>
                                <a:cubicBezTo>
                                  <a:pt x="36004" y="27737"/>
                                  <a:pt x="35486" y="29953"/>
                                  <a:pt x="34595" y="32020"/>
                                </a:cubicBezTo>
                                <a:cubicBezTo>
                                  <a:pt x="33763" y="33937"/>
                                  <a:pt x="32558" y="35670"/>
                                  <a:pt x="31054" y="37119"/>
                                </a:cubicBezTo>
                                <a:cubicBezTo>
                                  <a:pt x="29540" y="38558"/>
                                  <a:pt x="27757" y="39683"/>
                                  <a:pt x="25800" y="40425"/>
                                </a:cubicBezTo>
                                <a:cubicBezTo>
                                  <a:pt x="23674" y="41222"/>
                                  <a:pt x="21418" y="41610"/>
                                  <a:pt x="19147" y="41576"/>
                                </a:cubicBezTo>
                                <a:cubicBezTo>
                                  <a:pt x="16408" y="41621"/>
                                  <a:pt x="13684" y="41063"/>
                                  <a:pt x="11185" y="39942"/>
                                </a:cubicBezTo>
                                <a:cubicBezTo>
                                  <a:pt x="8979" y="38862"/>
                                  <a:pt x="7026" y="37333"/>
                                  <a:pt x="5453" y="35446"/>
                                </a:cubicBezTo>
                                <a:cubicBezTo>
                                  <a:pt x="3785" y="33488"/>
                                  <a:pt x="2515" y="31228"/>
                                  <a:pt x="1703" y="28797"/>
                                </a:cubicBezTo>
                                <a:cubicBezTo>
                                  <a:pt x="0" y="23624"/>
                                  <a:pt x="0" y="18041"/>
                                  <a:pt x="1703" y="12867"/>
                                </a:cubicBezTo>
                                <a:cubicBezTo>
                                  <a:pt x="2520" y="10432"/>
                                  <a:pt x="3790" y="8176"/>
                                  <a:pt x="5453" y="6219"/>
                                </a:cubicBezTo>
                                <a:cubicBezTo>
                                  <a:pt x="7101" y="4311"/>
                                  <a:pt x="9138" y="2783"/>
                                  <a:pt x="11424" y="1717"/>
                                </a:cubicBezTo>
                                <a:cubicBezTo>
                                  <a:pt x="13919" y="572"/>
                                  <a:pt x="16637" y="0"/>
                                  <a:pt x="19391" y="45"/>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2" name="Shape 12"/>
                        <wps:cNvSpPr/>
                        <wps:spPr>
                          <a:xfrm>
                            <a:off x="5983846" y="1415729"/>
                            <a:ext cx="25486" cy="39983"/>
                          </a:xfrm>
                          <a:custGeom>
                            <a:avLst/>
                            <a:gdLst/>
                            <a:ahLst/>
                            <a:cxnLst/>
                            <a:rect l="0" t="0" r="0" b="0"/>
                            <a:pathLst>
                              <a:path w="25486" h="39983">
                                <a:moveTo>
                                  <a:pt x="0" y="0"/>
                                </a:moveTo>
                                <a:lnTo>
                                  <a:pt x="6364" y="0"/>
                                </a:lnTo>
                                <a:lnTo>
                                  <a:pt x="6364" y="14815"/>
                                </a:lnTo>
                                <a:cubicBezTo>
                                  <a:pt x="7226" y="13436"/>
                                  <a:pt x="8441" y="12305"/>
                                  <a:pt x="9870" y="11548"/>
                                </a:cubicBezTo>
                                <a:cubicBezTo>
                                  <a:pt x="11449" y="10662"/>
                                  <a:pt x="13236" y="10208"/>
                                  <a:pt x="15049" y="10233"/>
                                </a:cubicBezTo>
                                <a:cubicBezTo>
                                  <a:pt x="17763" y="10079"/>
                                  <a:pt x="20437" y="10961"/>
                                  <a:pt x="22534" y="12698"/>
                                </a:cubicBezTo>
                                <a:cubicBezTo>
                                  <a:pt x="24481" y="14641"/>
                                  <a:pt x="25486" y="17330"/>
                                  <a:pt x="25283" y="20069"/>
                                </a:cubicBezTo>
                                <a:lnTo>
                                  <a:pt x="25283" y="39983"/>
                                </a:lnTo>
                                <a:lnTo>
                                  <a:pt x="19028" y="39983"/>
                                </a:lnTo>
                                <a:lnTo>
                                  <a:pt x="19028" y="21702"/>
                                </a:lnTo>
                                <a:cubicBezTo>
                                  <a:pt x="19107" y="19944"/>
                                  <a:pt x="18605" y="18206"/>
                                  <a:pt x="17594" y="16762"/>
                                </a:cubicBezTo>
                                <a:cubicBezTo>
                                  <a:pt x="16493" y="15666"/>
                                  <a:pt x="14964" y="15114"/>
                                  <a:pt x="13411" y="15253"/>
                                </a:cubicBezTo>
                                <a:lnTo>
                                  <a:pt x="10507" y="15851"/>
                                </a:lnTo>
                                <a:lnTo>
                                  <a:pt x="8321" y="17479"/>
                                </a:lnTo>
                                <a:lnTo>
                                  <a:pt x="6927" y="19909"/>
                                </a:lnTo>
                                <a:lnTo>
                                  <a:pt x="6409" y="22857"/>
                                </a:lnTo>
                                <a:lnTo>
                                  <a:pt x="6409" y="39858"/>
                                </a:lnTo>
                                <a:lnTo>
                                  <a:pt x="35" y="39858"/>
                                </a:lnTo>
                                <a:lnTo>
                                  <a:pt x="35" y="40"/>
                                </a:lnTo>
                                <a:lnTo>
                                  <a:pt x="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3" name="Shape 13"/>
                        <wps:cNvSpPr/>
                        <wps:spPr>
                          <a:xfrm>
                            <a:off x="6014363" y="1426082"/>
                            <a:ext cx="13920" cy="30266"/>
                          </a:xfrm>
                          <a:custGeom>
                            <a:avLst/>
                            <a:gdLst/>
                            <a:ahLst/>
                            <a:cxnLst/>
                            <a:rect l="0" t="0" r="0" b="0"/>
                            <a:pathLst>
                              <a:path w="13920" h="30266">
                                <a:moveTo>
                                  <a:pt x="13920" y="0"/>
                                </a:moveTo>
                                <a:lnTo>
                                  <a:pt x="13920" y="5086"/>
                                </a:lnTo>
                                <a:lnTo>
                                  <a:pt x="11050" y="5652"/>
                                </a:lnTo>
                                <a:lnTo>
                                  <a:pt x="8705" y="7291"/>
                                </a:lnTo>
                                <a:lnTo>
                                  <a:pt x="7145" y="9716"/>
                                </a:lnTo>
                                <a:lnTo>
                                  <a:pt x="6513" y="12744"/>
                                </a:lnTo>
                                <a:lnTo>
                                  <a:pt x="13920" y="12744"/>
                                </a:lnTo>
                                <a:lnTo>
                                  <a:pt x="13920" y="16807"/>
                                </a:lnTo>
                                <a:lnTo>
                                  <a:pt x="6492" y="16807"/>
                                </a:lnTo>
                                <a:lnTo>
                                  <a:pt x="6946" y="19914"/>
                                </a:lnTo>
                                <a:lnTo>
                                  <a:pt x="8386" y="22658"/>
                                </a:lnTo>
                                <a:lnTo>
                                  <a:pt x="10771" y="24531"/>
                                </a:lnTo>
                                <a:lnTo>
                                  <a:pt x="13920" y="25182"/>
                                </a:lnTo>
                                <a:lnTo>
                                  <a:pt x="13920" y="30266"/>
                                </a:lnTo>
                                <a:lnTo>
                                  <a:pt x="8106" y="29187"/>
                                </a:lnTo>
                                <a:cubicBezTo>
                                  <a:pt x="6419" y="28490"/>
                                  <a:pt x="4909" y="27434"/>
                                  <a:pt x="3684" y="26079"/>
                                </a:cubicBezTo>
                                <a:cubicBezTo>
                                  <a:pt x="2440" y="24700"/>
                                  <a:pt x="1508" y="23077"/>
                                  <a:pt x="936" y="21309"/>
                                </a:cubicBezTo>
                                <a:cubicBezTo>
                                  <a:pt x="309" y="19322"/>
                                  <a:pt x="0" y="17250"/>
                                  <a:pt x="19" y="15169"/>
                                </a:cubicBezTo>
                                <a:cubicBezTo>
                                  <a:pt x="19" y="13192"/>
                                  <a:pt x="358" y="11225"/>
                                  <a:pt x="1016" y="9357"/>
                                </a:cubicBezTo>
                                <a:cubicBezTo>
                                  <a:pt x="1633" y="7575"/>
                                  <a:pt x="2579" y="5931"/>
                                  <a:pt x="3804" y="4502"/>
                                </a:cubicBezTo>
                                <a:lnTo>
                                  <a:pt x="1392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4" name="Shape 14"/>
                        <wps:cNvSpPr/>
                        <wps:spPr>
                          <a:xfrm>
                            <a:off x="6028283" y="1446549"/>
                            <a:ext cx="13379" cy="9840"/>
                          </a:xfrm>
                          <a:custGeom>
                            <a:avLst/>
                            <a:gdLst/>
                            <a:ahLst/>
                            <a:cxnLst/>
                            <a:rect l="0" t="0" r="0" b="0"/>
                            <a:pathLst>
                              <a:path w="13379" h="9840">
                                <a:moveTo>
                                  <a:pt x="7363" y="0"/>
                                </a:moveTo>
                                <a:lnTo>
                                  <a:pt x="13379" y="0"/>
                                </a:lnTo>
                                <a:cubicBezTo>
                                  <a:pt x="12781" y="2933"/>
                                  <a:pt x="11103" y="5532"/>
                                  <a:pt x="8678" y="7290"/>
                                </a:cubicBezTo>
                                <a:cubicBezTo>
                                  <a:pt x="7468" y="8147"/>
                                  <a:pt x="6123" y="8794"/>
                                  <a:pt x="4699" y="9198"/>
                                </a:cubicBezTo>
                                <a:cubicBezTo>
                                  <a:pt x="3235" y="9621"/>
                                  <a:pt x="1715" y="9840"/>
                                  <a:pt x="197" y="9835"/>
                                </a:cubicBezTo>
                                <a:lnTo>
                                  <a:pt x="0" y="9798"/>
                                </a:lnTo>
                                <a:lnTo>
                                  <a:pt x="0" y="4715"/>
                                </a:lnTo>
                                <a:lnTo>
                                  <a:pt x="317" y="4781"/>
                                </a:lnTo>
                                <a:cubicBezTo>
                                  <a:pt x="1905" y="4860"/>
                                  <a:pt x="3479" y="4442"/>
                                  <a:pt x="4818" y="3585"/>
                                </a:cubicBezTo>
                                <a:cubicBezTo>
                                  <a:pt x="6023" y="2694"/>
                                  <a:pt x="6920" y="1439"/>
                                  <a:pt x="7363" y="0"/>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5" name="Shape 15"/>
                        <wps:cNvSpPr/>
                        <wps:spPr>
                          <a:xfrm>
                            <a:off x="6028283" y="1426012"/>
                            <a:ext cx="13951" cy="16876"/>
                          </a:xfrm>
                          <a:custGeom>
                            <a:avLst/>
                            <a:gdLst/>
                            <a:ahLst/>
                            <a:cxnLst/>
                            <a:rect l="0" t="0" r="0" b="0"/>
                            <a:pathLst>
                              <a:path w="13951" h="16876">
                                <a:moveTo>
                                  <a:pt x="78" y="35"/>
                                </a:moveTo>
                                <a:cubicBezTo>
                                  <a:pt x="2194" y="0"/>
                                  <a:pt x="4290" y="493"/>
                                  <a:pt x="6167" y="1464"/>
                                </a:cubicBezTo>
                                <a:cubicBezTo>
                                  <a:pt x="7931" y="2380"/>
                                  <a:pt x="9464" y="3665"/>
                                  <a:pt x="10670" y="5249"/>
                                </a:cubicBezTo>
                                <a:cubicBezTo>
                                  <a:pt x="11874" y="6847"/>
                                  <a:pt x="12760" y="8680"/>
                                  <a:pt x="13259" y="10622"/>
                                </a:cubicBezTo>
                                <a:cubicBezTo>
                                  <a:pt x="13802" y="12664"/>
                                  <a:pt x="13951" y="14780"/>
                                  <a:pt x="13692" y="16876"/>
                                </a:cubicBezTo>
                                <a:lnTo>
                                  <a:pt x="0" y="16876"/>
                                </a:lnTo>
                                <a:lnTo>
                                  <a:pt x="0" y="12813"/>
                                </a:lnTo>
                                <a:lnTo>
                                  <a:pt x="7407" y="12813"/>
                                </a:lnTo>
                                <a:lnTo>
                                  <a:pt x="7363" y="12773"/>
                                </a:lnTo>
                                <a:lnTo>
                                  <a:pt x="6731" y="9865"/>
                                </a:lnTo>
                                <a:lnTo>
                                  <a:pt x="5297" y="7440"/>
                                </a:lnTo>
                                <a:lnTo>
                                  <a:pt x="3060" y="5767"/>
                                </a:lnTo>
                                <a:lnTo>
                                  <a:pt x="157" y="5124"/>
                                </a:lnTo>
                                <a:lnTo>
                                  <a:pt x="0" y="5155"/>
                                </a:lnTo>
                                <a:lnTo>
                                  <a:pt x="0" y="69"/>
                                </a:lnTo>
                                <a:lnTo>
                                  <a:pt x="78" y="35"/>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6" name="Shape 16"/>
                        <wps:cNvSpPr/>
                        <wps:spPr>
                          <a:xfrm>
                            <a:off x="6045501" y="1425997"/>
                            <a:ext cx="27220" cy="30591"/>
                          </a:xfrm>
                          <a:custGeom>
                            <a:avLst/>
                            <a:gdLst/>
                            <a:ahLst/>
                            <a:cxnLst/>
                            <a:rect l="0" t="0" r="0" b="0"/>
                            <a:pathLst>
                              <a:path w="27220" h="30591">
                                <a:moveTo>
                                  <a:pt x="14163" y="50"/>
                                </a:moveTo>
                                <a:cubicBezTo>
                                  <a:pt x="15772" y="35"/>
                                  <a:pt x="17380" y="244"/>
                                  <a:pt x="18934" y="682"/>
                                </a:cubicBezTo>
                                <a:cubicBezTo>
                                  <a:pt x="20368" y="1081"/>
                                  <a:pt x="21718" y="1728"/>
                                  <a:pt x="22917" y="2594"/>
                                </a:cubicBezTo>
                                <a:cubicBezTo>
                                  <a:pt x="24088" y="3451"/>
                                  <a:pt x="25073" y="4557"/>
                                  <a:pt x="25791" y="5817"/>
                                </a:cubicBezTo>
                                <a:cubicBezTo>
                                  <a:pt x="26567" y="7241"/>
                                  <a:pt x="27032" y="8819"/>
                                  <a:pt x="27139" y="10438"/>
                                </a:cubicBezTo>
                                <a:lnTo>
                                  <a:pt x="20771" y="10438"/>
                                </a:lnTo>
                                <a:lnTo>
                                  <a:pt x="20811" y="10363"/>
                                </a:lnTo>
                                <a:cubicBezTo>
                                  <a:pt x="20647" y="8799"/>
                                  <a:pt x="19875" y="7365"/>
                                  <a:pt x="18659" y="6379"/>
                                </a:cubicBezTo>
                                <a:cubicBezTo>
                                  <a:pt x="17380" y="5438"/>
                                  <a:pt x="15822" y="4960"/>
                                  <a:pt x="14232" y="5020"/>
                                </a:cubicBezTo>
                                <a:lnTo>
                                  <a:pt x="11609" y="5418"/>
                                </a:lnTo>
                                <a:lnTo>
                                  <a:pt x="9064" y="6977"/>
                                </a:lnTo>
                                <a:cubicBezTo>
                                  <a:pt x="8182" y="7883"/>
                                  <a:pt x="7520" y="8968"/>
                                  <a:pt x="7107" y="10164"/>
                                </a:cubicBezTo>
                                <a:cubicBezTo>
                                  <a:pt x="6530" y="11872"/>
                                  <a:pt x="6255" y="13684"/>
                                  <a:pt x="6310" y="15497"/>
                                </a:cubicBezTo>
                                <a:cubicBezTo>
                                  <a:pt x="6315" y="16702"/>
                                  <a:pt x="6469" y="17907"/>
                                  <a:pt x="6752" y="19083"/>
                                </a:cubicBezTo>
                                <a:lnTo>
                                  <a:pt x="8103" y="22265"/>
                                </a:lnTo>
                                <a:lnTo>
                                  <a:pt x="10458" y="24536"/>
                                </a:lnTo>
                                <a:cubicBezTo>
                                  <a:pt x="11523" y="25138"/>
                                  <a:pt x="12734" y="25442"/>
                                  <a:pt x="13964" y="25412"/>
                                </a:cubicBezTo>
                                <a:cubicBezTo>
                                  <a:pt x="15666" y="25482"/>
                                  <a:pt x="17330" y="24864"/>
                                  <a:pt x="18580" y="23699"/>
                                </a:cubicBezTo>
                                <a:cubicBezTo>
                                  <a:pt x="19875" y="22389"/>
                                  <a:pt x="20676" y="20676"/>
                                  <a:pt x="20846" y="18839"/>
                                </a:cubicBezTo>
                                <a:lnTo>
                                  <a:pt x="27220" y="18839"/>
                                </a:lnTo>
                                <a:cubicBezTo>
                                  <a:pt x="26867" y="22120"/>
                                  <a:pt x="25353" y="25173"/>
                                  <a:pt x="22957" y="27443"/>
                                </a:cubicBezTo>
                                <a:cubicBezTo>
                                  <a:pt x="20452" y="29530"/>
                                  <a:pt x="17256" y="30591"/>
                                  <a:pt x="13998" y="30431"/>
                                </a:cubicBezTo>
                                <a:cubicBezTo>
                                  <a:pt x="11951" y="30461"/>
                                  <a:pt x="9916" y="30068"/>
                                  <a:pt x="8022" y="29271"/>
                                </a:cubicBezTo>
                                <a:cubicBezTo>
                                  <a:pt x="6360" y="28564"/>
                                  <a:pt x="4866" y="27503"/>
                                  <a:pt x="3646" y="26164"/>
                                </a:cubicBezTo>
                                <a:cubicBezTo>
                                  <a:pt x="2426" y="24804"/>
                                  <a:pt x="1505" y="23206"/>
                                  <a:pt x="942" y="21468"/>
                                </a:cubicBezTo>
                                <a:cubicBezTo>
                                  <a:pt x="315" y="19565"/>
                                  <a:pt x="5" y="17579"/>
                                  <a:pt x="26" y="15577"/>
                                </a:cubicBezTo>
                                <a:cubicBezTo>
                                  <a:pt x="0" y="13510"/>
                                  <a:pt x="299" y="11459"/>
                                  <a:pt x="898" y="9482"/>
                                </a:cubicBezTo>
                                <a:cubicBezTo>
                                  <a:pt x="1430" y="7679"/>
                                  <a:pt x="2326" y="6001"/>
                                  <a:pt x="3531" y="4547"/>
                                </a:cubicBezTo>
                                <a:cubicBezTo>
                                  <a:pt x="4736" y="3127"/>
                                  <a:pt x="6245" y="1997"/>
                                  <a:pt x="7948" y="1240"/>
                                </a:cubicBezTo>
                                <a:cubicBezTo>
                                  <a:pt x="9910" y="403"/>
                                  <a:pt x="12026" y="0"/>
                                  <a:pt x="14163" y="50"/>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7" name="Shape 17"/>
                        <wps:cNvSpPr/>
                        <wps:spPr>
                          <a:xfrm>
                            <a:off x="6077820" y="1415729"/>
                            <a:ext cx="26757" cy="39819"/>
                          </a:xfrm>
                          <a:custGeom>
                            <a:avLst/>
                            <a:gdLst/>
                            <a:ahLst/>
                            <a:cxnLst/>
                            <a:rect l="0" t="0" r="0" b="0"/>
                            <a:pathLst>
                              <a:path w="26757" h="39819">
                                <a:moveTo>
                                  <a:pt x="0" y="0"/>
                                </a:moveTo>
                                <a:lnTo>
                                  <a:pt x="199" y="0"/>
                                </a:lnTo>
                                <a:lnTo>
                                  <a:pt x="6563" y="0"/>
                                </a:lnTo>
                                <a:lnTo>
                                  <a:pt x="6563" y="22778"/>
                                </a:lnTo>
                                <a:lnTo>
                                  <a:pt x="18037" y="10831"/>
                                </a:lnTo>
                                <a:lnTo>
                                  <a:pt x="26001" y="10831"/>
                                </a:lnTo>
                                <a:lnTo>
                                  <a:pt x="14805" y="21582"/>
                                </a:lnTo>
                                <a:lnTo>
                                  <a:pt x="26757" y="39819"/>
                                </a:lnTo>
                                <a:lnTo>
                                  <a:pt x="19152" y="39819"/>
                                </a:lnTo>
                                <a:lnTo>
                                  <a:pt x="10348" y="25845"/>
                                </a:lnTo>
                                <a:lnTo>
                                  <a:pt x="6364" y="29505"/>
                                </a:lnTo>
                                <a:lnTo>
                                  <a:pt x="6364" y="39819"/>
                                </a:lnTo>
                                <a:lnTo>
                                  <a:pt x="0" y="39819"/>
                                </a:lnTo>
                                <a:lnTo>
                                  <a:pt x="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8" name="Shape 18"/>
                        <wps:cNvSpPr/>
                        <wps:spPr>
                          <a:xfrm>
                            <a:off x="6120427" y="1415674"/>
                            <a:ext cx="17320" cy="39515"/>
                          </a:xfrm>
                          <a:custGeom>
                            <a:avLst/>
                            <a:gdLst/>
                            <a:ahLst/>
                            <a:cxnLst/>
                            <a:rect l="0" t="0" r="0" b="0"/>
                            <a:pathLst>
                              <a:path w="17320" h="39515">
                                <a:moveTo>
                                  <a:pt x="12863" y="55"/>
                                </a:moveTo>
                                <a:cubicBezTo>
                                  <a:pt x="14357" y="0"/>
                                  <a:pt x="15860" y="134"/>
                                  <a:pt x="17320" y="453"/>
                                </a:cubicBezTo>
                                <a:lnTo>
                                  <a:pt x="17320" y="5428"/>
                                </a:lnTo>
                                <a:lnTo>
                                  <a:pt x="16009" y="5189"/>
                                </a:lnTo>
                                <a:lnTo>
                                  <a:pt x="14366" y="5189"/>
                                </a:lnTo>
                                <a:lnTo>
                                  <a:pt x="12176" y="5787"/>
                                </a:lnTo>
                                <a:lnTo>
                                  <a:pt x="11270" y="8177"/>
                                </a:lnTo>
                                <a:lnTo>
                                  <a:pt x="11270" y="10886"/>
                                </a:lnTo>
                                <a:lnTo>
                                  <a:pt x="16683" y="10886"/>
                                </a:lnTo>
                                <a:lnTo>
                                  <a:pt x="16683" y="15627"/>
                                </a:lnTo>
                                <a:lnTo>
                                  <a:pt x="11105" y="15627"/>
                                </a:lnTo>
                                <a:lnTo>
                                  <a:pt x="11105" y="39515"/>
                                </a:lnTo>
                                <a:lnTo>
                                  <a:pt x="4731" y="39515"/>
                                </a:lnTo>
                                <a:lnTo>
                                  <a:pt x="4731" y="15627"/>
                                </a:lnTo>
                                <a:lnTo>
                                  <a:pt x="0" y="15627"/>
                                </a:lnTo>
                                <a:lnTo>
                                  <a:pt x="0" y="10886"/>
                                </a:lnTo>
                                <a:lnTo>
                                  <a:pt x="4731" y="10886"/>
                                </a:lnTo>
                                <a:lnTo>
                                  <a:pt x="4731" y="8496"/>
                                </a:lnTo>
                                <a:cubicBezTo>
                                  <a:pt x="4681" y="6997"/>
                                  <a:pt x="4914" y="5498"/>
                                  <a:pt x="5418" y="4078"/>
                                </a:cubicBezTo>
                                <a:lnTo>
                                  <a:pt x="7206" y="1450"/>
                                </a:lnTo>
                                <a:lnTo>
                                  <a:pt x="9875" y="374"/>
                                </a:lnTo>
                                <a:lnTo>
                                  <a:pt x="12863" y="55"/>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19" name="Shape 19"/>
                        <wps:cNvSpPr/>
                        <wps:spPr>
                          <a:xfrm>
                            <a:off x="6139600" y="1427078"/>
                            <a:ext cx="14455" cy="29241"/>
                          </a:xfrm>
                          <a:custGeom>
                            <a:avLst/>
                            <a:gdLst/>
                            <a:ahLst/>
                            <a:cxnLst/>
                            <a:rect l="0" t="0" r="0" b="0"/>
                            <a:pathLst>
                              <a:path w="14455" h="29241">
                                <a:moveTo>
                                  <a:pt x="8415" y="0"/>
                                </a:moveTo>
                                <a:lnTo>
                                  <a:pt x="14455" y="0"/>
                                </a:lnTo>
                                <a:lnTo>
                                  <a:pt x="14455" y="4781"/>
                                </a:lnTo>
                                <a:lnTo>
                                  <a:pt x="10766" y="4781"/>
                                </a:lnTo>
                                <a:lnTo>
                                  <a:pt x="8216" y="7091"/>
                                </a:lnTo>
                                <a:cubicBezTo>
                                  <a:pt x="7529" y="8077"/>
                                  <a:pt x="7031" y="9183"/>
                                  <a:pt x="6748" y="10353"/>
                                </a:cubicBezTo>
                                <a:cubicBezTo>
                                  <a:pt x="6115" y="12778"/>
                                  <a:pt x="6115" y="15333"/>
                                  <a:pt x="6748" y="17758"/>
                                </a:cubicBezTo>
                                <a:cubicBezTo>
                                  <a:pt x="7046" y="18928"/>
                                  <a:pt x="7545" y="20029"/>
                                  <a:pt x="8216" y="21025"/>
                                </a:cubicBezTo>
                                <a:lnTo>
                                  <a:pt x="10606" y="23375"/>
                                </a:lnTo>
                                <a:lnTo>
                                  <a:pt x="14455" y="24222"/>
                                </a:lnTo>
                                <a:lnTo>
                                  <a:pt x="14455" y="29241"/>
                                </a:lnTo>
                                <a:lnTo>
                                  <a:pt x="8415" y="28111"/>
                                </a:lnTo>
                                <a:cubicBezTo>
                                  <a:pt x="6683" y="27399"/>
                                  <a:pt x="5128" y="26328"/>
                                  <a:pt x="3835" y="24969"/>
                                </a:cubicBezTo>
                                <a:cubicBezTo>
                                  <a:pt x="2573" y="23584"/>
                                  <a:pt x="1618" y="21961"/>
                                  <a:pt x="1021" y="20188"/>
                                </a:cubicBezTo>
                                <a:cubicBezTo>
                                  <a:pt x="339" y="18211"/>
                                  <a:pt x="0" y="16140"/>
                                  <a:pt x="24" y="14058"/>
                                </a:cubicBezTo>
                                <a:cubicBezTo>
                                  <a:pt x="0" y="11981"/>
                                  <a:pt x="348" y="9920"/>
                                  <a:pt x="1021" y="7963"/>
                                </a:cubicBezTo>
                                <a:cubicBezTo>
                                  <a:pt x="1618" y="6180"/>
                                  <a:pt x="2565" y="4537"/>
                                  <a:pt x="3835" y="3142"/>
                                </a:cubicBezTo>
                                <a:cubicBezTo>
                                  <a:pt x="5128" y="1783"/>
                                  <a:pt x="6683" y="707"/>
                                  <a:pt x="8415" y="0"/>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0" name="Shape 20"/>
                        <wps:cNvSpPr/>
                        <wps:spPr>
                          <a:xfrm>
                            <a:off x="6154054" y="1427078"/>
                            <a:ext cx="14667" cy="29301"/>
                          </a:xfrm>
                          <a:custGeom>
                            <a:avLst/>
                            <a:gdLst/>
                            <a:ahLst/>
                            <a:cxnLst/>
                            <a:rect l="0" t="0" r="0" b="0"/>
                            <a:pathLst>
                              <a:path w="14667" h="29301">
                                <a:moveTo>
                                  <a:pt x="0" y="0"/>
                                </a:moveTo>
                                <a:lnTo>
                                  <a:pt x="6261" y="0"/>
                                </a:lnTo>
                                <a:cubicBezTo>
                                  <a:pt x="8003" y="707"/>
                                  <a:pt x="9573" y="1783"/>
                                  <a:pt x="10843" y="3142"/>
                                </a:cubicBezTo>
                                <a:cubicBezTo>
                                  <a:pt x="12112" y="4537"/>
                                  <a:pt x="13082" y="6180"/>
                                  <a:pt x="13681" y="7963"/>
                                </a:cubicBezTo>
                                <a:cubicBezTo>
                                  <a:pt x="14343" y="9930"/>
                                  <a:pt x="14667" y="11986"/>
                                  <a:pt x="14626" y="14058"/>
                                </a:cubicBezTo>
                                <a:cubicBezTo>
                                  <a:pt x="14667" y="16140"/>
                                  <a:pt x="14343" y="18211"/>
                                  <a:pt x="13681" y="20188"/>
                                </a:cubicBezTo>
                                <a:cubicBezTo>
                                  <a:pt x="13082" y="21961"/>
                                  <a:pt x="12112" y="23584"/>
                                  <a:pt x="10843" y="24969"/>
                                </a:cubicBezTo>
                                <a:cubicBezTo>
                                  <a:pt x="9573" y="26328"/>
                                  <a:pt x="8003" y="27399"/>
                                  <a:pt x="6261" y="28111"/>
                                </a:cubicBezTo>
                                <a:cubicBezTo>
                                  <a:pt x="4318" y="28908"/>
                                  <a:pt x="2242" y="29301"/>
                                  <a:pt x="135" y="29266"/>
                                </a:cubicBezTo>
                                <a:lnTo>
                                  <a:pt x="0" y="29241"/>
                                </a:lnTo>
                                <a:lnTo>
                                  <a:pt x="0" y="24222"/>
                                </a:lnTo>
                                <a:lnTo>
                                  <a:pt x="135" y="24252"/>
                                </a:lnTo>
                                <a:cubicBezTo>
                                  <a:pt x="1381" y="24262"/>
                                  <a:pt x="2601" y="23963"/>
                                  <a:pt x="3680" y="23375"/>
                                </a:cubicBezTo>
                                <a:lnTo>
                                  <a:pt x="6235" y="21025"/>
                                </a:lnTo>
                                <a:cubicBezTo>
                                  <a:pt x="6908" y="20029"/>
                                  <a:pt x="7406" y="18928"/>
                                  <a:pt x="7705" y="17758"/>
                                </a:cubicBezTo>
                                <a:cubicBezTo>
                                  <a:pt x="8342" y="15333"/>
                                  <a:pt x="8342" y="12778"/>
                                  <a:pt x="7705" y="10353"/>
                                </a:cubicBezTo>
                                <a:cubicBezTo>
                                  <a:pt x="7416" y="9183"/>
                                  <a:pt x="6908" y="8077"/>
                                  <a:pt x="6235" y="7091"/>
                                </a:cubicBezTo>
                                <a:lnTo>
                                  <a:pt x="3680" y="4781"/>
                                </a:lnTo>
                                <a:lnTo>
                                  <a:pt x="0" y="4781"/>
                                </a:lnTo>
                                <a:lnTo>
                                  <a:pt x="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1" name="Shape 21"/>
                        <wps:cNvSpPr/>
                        <wps:spPr>
                          <a:xfrm>
                            <a:off x="6173910" y="1426560"/>
                            <a:ext cx="150" cy="0"/>
                          </a:xfrm>
                          <a:custGeom>
                            <a:avLst/>
                            <a:gdLst/>
                            <a:ahLst/>
                            <a:cxnLst/>
                            <a:rect l="0" t="0" r="0" b="0"/>
                            <a:pathLst>
                              <a:path w="150">
                                <a:moveTo>
                                  <a:pt x="150" y="0"/>
                                </a:moveTo>
                                <a:lnTo>
                                  <a:pt x="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2" name="Shape 22"/>
                        <wps:cNvSpPr/>
                        <wps:spPr>
                          <a:xfrm>
                            <a:off x="6174059" y="1426002"/>
                            <a:ext cx="16842" cy="29709"/>
                          </a:xfrm>
                          <a:custGeom>
                            <a:avLst/>
                            <a:gdLst/>
                            <a:ahLst/>
                            <a:cxnLst/>
                            <a:rect l="0" t="0" r="0" b="0"/>
                            <a:pathLst>
                              <a:path w="16842" h="29709">
                                <a:moveTo>
                                  <a:pt x="14342" y="0"/>
                                </a:moveTo>
                                <a:lnTo>
                                  <a:pt x="16842" y="0"/>
                                </a:lnTo>
                                <a:lnTo>
                                  <a:pt x="16842" y="6130"/>
                                </a:lnTo>
                                <a:lnTo>
                                  <a:pt x="14143" y="6130"/>
                                </a:lnTo>
                                <a:lnTo>
                                  <a:pt x="11105" y="6772"/>
                                </a:lnTo>
                                <a:lnTo>
                                  <a:pt x="8641" y="8680"/>
                                </a:lnTo>
                                <a:lnTo>
                                  <a:pt x="6972" y="11787"/>
                                </a:lnTo>
                                <a:cubicBezTo>
                                  <a:pt x="6548" y="13152"/>
                                  <a:pt x="6349" y="14576"/>
                                  <a:pt x="6374" y="16010"/>
                                </a:cubicBezTo>
                                <a:lnTo>
                                  <a:pt x="6374" y="29709"/>
                                </a:lnTo>
                                <a:lnTo>
                                  <a:pt x="0" y="29709"/>
                                </a:lnTo>
                                <a:lnTo>
                                  <a:pt x="0" y="558"/>
                                </a:lnTo>
                                <a:lnTo>
                                  <a:pt x="5817" y="558"/>
                                </a:lnTo>
                                <a:lnTo>
                                  <a:pt x="5817" y="6130"/>
                                </a:lnTo>
                                <a:lnTo>
                                  <a:pt x="6896" y="3864"/>
                                </a:lnTo>
                                <a:lnTo>
                                  <a:pt x="8839" y="1832"/>
                                </a:lnTo>
                                <a:lnTo>
                                  <a:pt x="11504" y="558"/>
                                </a:lnTo>
                                <a:lnTo>
                                  <a:pt x="14342"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3" name="Shape 23"/>
                        <wps:cNvSpPr/>
                        <wps:spPr>
                          <a:xfrm>
                            <a:off x="5963788" y="1478325"/>
                            <a:ext cx="25312" cy="30113"/>
                          </a:xfrm>
                          <a:custGeom>
                            <a:avLst/>
                            <a:gdLst/>
                            <a:ahLst/>
                            <a:cxnLst/>
                            <a:rect l="0" t="0" r="0" b="0"/>
                            <a:pathLst>
                              <a:path w="25312" h="30113">
                                <a:moveTo>
                                  <a:pt x="224" y="0"/>
                                </a:moveTo>
                                <a:lnTo>
                                  <a:pt x="6593" y="0"/>
                                </a:lnTo>
                                <a:lnTo>
                                  <a:pt x="6593" y="17678"/>
                                </a:lnTo>
                                <a:cubicBezTo>
                                  <a:pt x="6419" y="19571"/>
                                  <a:pt x="6927" y="21468"/>
                                  <a:pt x="8032" y="23022"/>
                                </a:cubicBezTo>
                                <a:cubicBezTo>
                                  <a:pt x="9078" y="24072"/>
                                  <a:pt x="10527" y="24635"/>
                                  <a:pt x="12006" y="24570"/>
                                </a:cubicBezTo>
                                <a:lnTo>
                                  <a:pt x="15193" y="24132"/>
                                </a:lnTo>
                                <a:lnTo>
                                  <a:pt x="17384" y="22499"/>
                                </a:lnTo>
                                <a:lnTo>
                                  <a:pt x="18579" y="20034"/>
                                </a:lnTo>
                                <a:lnTo>
                                  <a:pt x="18938" y="16926"/>
                                </a:lnTo>
                                <a:lnTo>
                                  <a:pt x="18938" y="0"/>
                                </a:lnTo>
                                <a:lnTo>
                                  <a:pt x="25312" y="0"/>
                                </a:lnTo>
                                <a:lnTo>
                                  <a:pt x="25312" y="28833"/>
                                </a:lnTo>
                                <a:lnTo>
                                  <a:pt x="25272" y="28992"/>
                                </a:lnTo>
                                <a:lnTo>
                                  <a:pt x="19177" y="28992"/>
                                </a:lnTo>
                                <a:lnTo>
                                  <a:pt x="19177" y="25008"/>
                                </a:lnTo>
                                <a:cubicBezTo>
                                  <a:pt x="18380" y="26488"/>
                                  <a:pt x="17180" y="27703"/>
                                  <a:pt x="15711" y="28509"/>
                                </a:cubicBezTo>
                                <a:cubicBezTo>
                                  <a:pt x="14292" y="29356"/>
                                  <a:pt x="12669" y="29804"/>
                                  <a:pt x="11010" y="29824"/>
                                </a:cubicBezTo>
                                <a:cubicBezTo>
                                  <a:pt x="7987" y="30113"/>
                                  <a:pt x="4985" y="29082"/>
                                  <a:pt x="2769" y="26995"/>
                                </a:cubicBezTo>
                                <a:cubicBezTo>
                                  <a:pt x="901" y="24585"/>
                                  <a:pt x="0" y="21562"/>
                                  <a:pt x="224" y="18520"/>
                                </a:cubicBezTo>
                                <a:lnTo>
                                  <a:pt x="224"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4" name="Shape 24"/>
                        <wps:cNvSpPr/>
                        <wps:spPr>
                          <a:xfrm>
                            <a:off x="5995828" y="1477814"/>
                            <a:ext cx="14250" cy="40334"/>
                          </a:xfrm>
                          <a:custGeom>
                            <a:avLst/>
                            <a:gdLst/>
                            <a:ahLst/>
                            <a:cxnLst/>
                            <a:rect l="0" t="0" r="0" b="0"/>
                            <a:pathLst>
                              <a:path w="14250" h="40334">
                                <a:moveTo>
                                  <a:pt x="14250" y="0"/>
                                </a:moveTo>
                                <a:lnTo>
                                  <a:pt x="14250" y="4596"/>
                                </a:lnTo>
                                <a:lnTo>
                                  <a:pt x="8241" y="7358"/>
                                </a:lnTo>
                                <a:cubicBezTo>
                                  <a:pt x="6788" y="9549"/>
                                  <a:pt x="6080" y="12144"/>
                                  <a:pt x="6210" y="14768"/>
                                </a:cubicBezTo>
                                <a:cubicBezTo>
                                  <a:pt x="6200" y="16113"/>
                                  <a:pt x="6374" y="17457"/>
                                  <a:pt x="6727" y="18752"/>
                                </a:cubicBezTo>
                                <a:cubicBezTo>
                                  <a:pt x="7046" y="19907"/>
                                  <a:pt x="7584" y="20993"/>
                                  <a:pt x="8321" y="21939"/>
                                </a:cubicBezTo>
                                <a:lnTo>
                                  <a:pt x="11030" y="24404"/>
                                </a:lnTo>
                                <a:lnTo>
                                  <a:pt x="14250" y="25154"/>
                                </a:lnTo>
                                <a:lnTo>
                                  <a:pt x="14250" y="30106"/>
                                </a:lnTo>
                                <a:lnTo>
                                  <a:pt x="13221" y="30016"/>
                                </a:lnTo>
                                <a:lnTo>
                                  <a:pt x="10552" y="29220"/>
                                </a:lnTo>
                                <a:lnTo>
                                  <a:pt x="8202" y="27790"/>
                                </a:lnTo>
                                <a:lnTo>
                                  <a:pt x="6374" y="25759"/>
                                </a:lnTo>
                                <a:lnTo>
                                  <a:pt x="6374" y="40334"/>
                                </a:lnTo>
                                <a:lnTo>
                                  <a:pt x="0" y="40334"/>
                                </a:lnTo>
                                <a:lnTo>
                                  <a:pt x="0" y="511"/>
                                </a:lnTo>
                                <a:lnTo>
                                  <a:pt x="119" y="511"/>
                                </a:lnTo>
                                <a:lnTo>
                                  <a:pt x="6130" y="511"/>
                                </a:lnTo>
                                <a:lnTo>
                                  <a:pt x="6130" y="4495"/>
                                </a:lnTo>
                                <a:cubicBezTo>
                                  <a:pt x="6947" y="2916"/>
                                  <a:pt x="8266" y="1656"/>
                                  <a:pt x="9875" y="909"/>
                                </a:cubicBezTo>
                                <a:lnTo>
                                  <a:pt x="1425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5" name="Shape 25"/>
                        <wps:cNvSpPr/>
                        <wps:spPr>
                          <a:xfrm>
                            <a:off x="6010077" y="1477603"/>
                            <a:ext cx="14315" cy="30516"/>
                          </a:xfrm>
                          <a:custGeom>
                            <a:avLst/>
                            <a:gdLst/>
                            <a:ahLst/>
                            <a:cxnLst/>
                            <a:rect l="0" t="0" r="0" b="0"/>
                            <a:pathLst>
                              <a:path w="14315" h="30516">
                                <a:moveTo>
                                  <a:pt x="800" y="45"/>
                                </a:moveTo>
                                <a:cubicBezTo>
                                  <a:pt x="2841" y="0"/>
                                  <a:pt x="4873" y="403"/>
                                  <a:pt x="6736" y="1240"/>
                                </a:cubicBezTo>
                                <a:cubicBezTo>
                                  <a:pt x="8379" y="2012"/>
                                  <a:pt x="9817" y="3137"/>
                                  <a:pt x="10953" y="4547"/>
                                </a:cubicBezTo>
                                <a:cubicBezTo>
                                  <a:pt x="12103" y="6001"/>
                                  <a:pt x="12955" y="7664"/>
                                  <a:pt x="13468" y="9442"/>
                                </a:cubicBezTo>
                                <a:cubicBezTo>
                                  <a:pt x="14036" y="11389"/>
                                  <a:pt x="14315" y="13396"/>
                                  <a:pt x="14300" y="15422"/>
                                </a:cubicBezTo>
                                <a:cubicBezTo>
                                  <a:pt x="14300" y="17310"/>
                                  <a:pt x="14046" y="19202"/>
                                  <a:pt x="13542" y="21035"/>
                                </a:cubicBezTo>
                                <a:cubicBezTo>
                                  <a:pt x="13090" y="22763"/>
                                  <a:pt x="12322" y="24396"/>
                                  <a:pt x="11277" y="25850"/>
                                </a:cubicBezTo>
                                <a:cubicBezTo>
                                  <a:pt x="10227" y="27259"/>
                                  <a:pt x="8861" y="28400"/>
                                  <a:pt x="7293" y="29196"/>
                                </a:cubicBezTo>
                                <a:cubicBezTo>
                                  <a:pt x="5580" y="30073"/>
                                  <a:pt x="3683" y="30516"/>
                                  <a:pt x="1760" y="30471"/>
                                </a:cubicBezTo>
                                <a:lnTo>
                                  <a:pt x="0" y="30317"/>
                                </a:lnTo>
                                <a:lnTo>
                                  <a:pt x="0" y="25365"/>
                                </a:lnTo>
                                <a:lnTo>
                                  <a:pt x="202" y="25412"/>
                                </a:lnTo>
                                <a:cubicBezTo>
                                  <a:pt x="1437" y="25462"/>
                                  <a:pt x="2657" y="25188"/>
                                  <a:pt x="3753" y="24615"/>
                                </a:cubicBezTo>
                                <a:lnTo>
                                  <a:pt x="6217" y="22304"/>
                                </a:lnTo>
                                <a:cubicBezTo>
                                  <a:pt x="6885" y="21328"/>
                                  <a:pt x="7358" y="20233"/>
                                  <a:pt x="7612" y="19083"/>
                                </a:cubicBezTo>
                                <a:cubicBezTo>
                                  <a:pt x="7905" y="17853"/>
                                  <a:pt x="8045" y="16598"/>
                                  <a:pt x="8055" y="15338"/>
                                </a:cubicBezTo>
                                <a:lnTo>
                                  <a:pt x="8055" y="15178"/>
                                </a:lnTo>
                                <a:cubicBezTo>
                                  <a:pt x="8064" y="13834"/>
                                  <a:pt x="7891" y="12494"/>
                                  <a:pt x="7533" y="11200"/>
                                </a:cubicBezTo>
                                <a:cubicBezTo>
                                  <a:pt x="7223" y="10029"/>
                                  <a:pt x="6705" y="8919"/>
                                  <a:pt x="6018" y="7933"/>
                                </a:cubicBezTo>
                                <a:lnTo>
                                  <a:pt x="3508" y="5657"/>
                                </a:lnTo>
                                <a:cubicBezTo>
                                  <a:pt x="2453" y="5069"/>
                                  <a:pt x="1257" y="4761"/>
                                  <a:pt x="47" y="4786"/>
                                </a:cubicBezTo>
                                <a:lnTo>
                                  <a:pt x="0" y="4807"/>
                                </a:lnTo>
                                <a:lnTo>
                                  <a:pt x="0" y="211"/>
                                </a:lnTo>
                                <a:lnTo>
                                  <a:pt x="800" y="45"/>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6" name="Shape 26"/>
                        <wps:cNvSpPr/>
                        <wps:spPr>
                          <a:xfrm>
                            <a:off x="6028475" y="1477573"/>
                            <a:ext cx="14223" cy="30461"/>
                          </a:xfrm>
                          <a:custGeom>
                            <a:avLst/>
                            <a:gdLst/>
                            <a:ahLst/>
                            <a:cxnLst/>
                            <a:rect l="0" t="0" r="0" b="0"/>
                            <a:pathLst>
                              <a:path w="14223" h="30461">
                                <a:moveTo>
                                  <a:pt x="12550" y="0"/>
                                </a:moveTo>
                                <a:lnTo>
                                  <a:pt x="14223" y="143"/>
                                </a:lnTo>
                                <a:lnTo>
                                  <a:pt x="14223" y="5177"/>
                                </a:lnTo>
                                <a:lnTo>
                                  <a:pt x="14217" y="5174"/>
                                </a:lnTo>
                                <a:cubicBezTo>
                                  <a:pt x="12898" y="5124"/>
                                  <a:pt x="11593" y="5438"/>
                                  <a:pt x="10437" y="6085"/>
                                </a:cubicBezTo>
                                <a:lnTo>
                                  <a:pt x="7933" y="8476"/>
                                </a:lnTo>
                                <a:cubicBezTo>
                                  <a:pt x="7265" y="9501"/>
                                  <a:pt x="6792" y="10632"/>
                                  <a:pt x="6538" y="11822"/>
                                </a:cubicBezTo>
                                <a:cubicBezTo>
                                  <a:pt x="6299" y="13082"/>
                                  <a:pt x="6204" y="14367"/>
                                  <a:pt x="6254" y="15647"/>
                                </a:cubicBezTo>
                                <a:cubicBezTo>
                                  <a:pt x="6254" y="16866"/>
                                  <a:pt x="6419" y="18086"/>
                                  <a:pt x="6732" y="19272"/>
                                </a:cubicBezTo>
                                <a:lnTo>
                                  <a:pt x="8166" y="22454"/>
                                </a:lnTo>
                                <a:lnTo>
                                  <a:pt x="10637" y="24690"/>
                                </a:lnTo>
                                <a:lnTo>
                                  <a:pt x="14223" y="24690"/>
                                </a:lnTo>
                                <a:lnTo>
                                  <a:pt x="14223" y="30280"/>
                                </a:lnTo>
                                <a:lnTo>
                                  <a:pt x="13545" y="30421"/>
                                </a:lnTo>
                                <a:cubicBezTo>
                                  <a:pt x="11502" y="30461"/>
                                  <a:pt x="9477" y="30058"/>
                                  <a:pt x="7614" y="29226"/>
                                </a:cubicBezTo>
                                <a:cubicBezTo>
                                  <a:pt x="5975" y="28464"/>
                                  <a:pt x="4532" y="27354"/>
                                  <a:pt x="3386" y="25955"/>
                                </a:cubicBezTo>
                                <a:cubicBezTo>
                                  <a:pt x="2236" y="24511"/>
                                  <a:pt x="1384" y="22842"/>
                                  <a:pt x="876" y="21064"/>
                                </a:cubicBezTo>
                                <a:cubicBezTo>
                                  <a:pt x="309" y="19097"/>
                                  <a:pt x="24" y="17056"/>
                                  <a:pt x="44" y="15009"/>
                                </a:cubicBezTo>
                                <a:cubicBezTo>
                                  <a:pt x="0" y="12718"/>
                                  <a:pt x="368" y="10438"/>
                                  <a:pt x="1121" y="8281"/>
                                </a:cubicBezTo>
                                <a:cubicBezTo>
                                  <a:pt x="1727" y="6533"/>
                                  <a:pt x="2694" y="4935"/>
                                  <a:pt x="3949" y="3580"/>
                                </a:cubicBezTo>
                                <a:cubicBezTo>
                                  <a:pt x="5055" y="2390"/>
                                  <a:pt x="6419" y="1464"/>
                                  <a:pt x="7933" y="871"/>
                                </a:cubicBezTo>
                                <a:cubicBezTo>
                                  <a:pt x="9402" y="299"/>
                                  <a:pt x="10966" y="0"/>
                                  <a:pt x="12550" y="0"/>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7" name="Shape 27"/>
                        <wps:cNvSpPr/>
                        <wps:spPr>
                          <a:xfrm>
                            <a:off x="6042698" y="1467579"/>
                            <a:ext cx="14330" cy="40274"/>
                          </a:xfrm>
                          <a:custGeom>
                            <a:avLst/>
                            <a:gdLst/>
                            <a:ahLst/>
                            <a:cxnLst/>
                            <a:rect l="0" t="0" r="0" b="0"/>
                            <a:pathLst>
                              <a:path w="14330" h="40274">
                                <a:moveTo>
                                  <a:pt x="7962" y="0"/>
                                </a:moveTo>
                                <a:lnTo>
                                  <a:pt x="14330" y="0"/>
                                </a:lnTo>
                                <a:lnTo>
                                  <a:pt x="14330" y="39818"/>
                                </a:lnTo>
                                <a:lnTo>
                                  <a:pt x="14291" y="39739"/>
                                </a:lnTo>
                                <a:lnTo>
                                  <a:pt x="8241" y="39739"/>
                                </a:lnTo>
                                <a:lnTo>
                                  <a:pt x="8241" y="35755"/>
                                </a:lnTo>
                                <a:cubicBezTo>
                                  <a:pt x="7459" y="37354"/>
                                  <a:pt x="6135" y="38623"/>
                                  <a:pt x="4497" y="39335"/>
                                </a:cubicBezTo>
                                <a:lnTo>
                                  <a:pt x="0" y="40274"/>
                                </a:lnTo>
                                <a:lnTo>
                                  <a:pt x="0" y="34684"/>
                                </a:lnTo>
                                <a:lnTo>
                                  <a:pt x="3625" y="34684"/>
                                </a:lnTo>
                                <a:lnTo>
                                  <a:pt x="6135" y="32329"/>
                                </a:lnTo>
                                <a:cubicBezTo>
                                  <a:pt x="6791" y="31333"/>
                                  <a:pt x="7269" y="30227"/>
                                  <a:pt x="7564" y="29067"/>
                                </a:cubicBezTo>
                                <a:cubicBezTo>
                                  <a:pt x="7862" y="27827"/>
                                  <a:pt x="7992" y="26557"/>
                                  <a:pt x="7962" y="25282"/>
                                </a:cubicBezTo>
                                <a:cubicBezTo>
                                  <a:pt x="8120" y="22613"/>
                                  <a:pt x="7365" y="19974"/>
                                  <a:pt x="5810" y="17793"/>
                                </a:cubicBezTo>
                                <a:lnTo>
                                  <a:pt x="0" y="15171"/>
                                </a:lnTo>
                                <a:lnTo>
                                  <a:pt x="0" y="10137"/>
                                </a:lnTo>
                                <a:lnTo>
                                  <a:pt x="1070" y="10228"/>
                                </a:lnTo>
                                <a:lnTo>
                                  <a:pt x="3744" y="11025"/>
                                </a:lnTo>
                                <a:lnTo>
                                  <a:pt x="6090" y="12460"/>
                                </a:lnTo>
                                <a:lnTo>
                                  <a:pt x="7962" y="14730"/>
                                </a:lnTo>
                                <a:lnTo>
                                  <a:pt x="7962"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8" name="Shape 28"/>
                        <wps:cNvSpPr/>
                        <wps:spPr>
                          <a:xfrm>
                            <a:off x="6062269" y="1490585"/>
                            <a:ext cx="12840" cy="17375"/>
                          </a:xfrm>
                          <a:custGeom>
                            <a:avLst/>
                            <a:gdLst/>
                            <a:ahLst/>
                            <a:cxnLst/>
                            <a:rect l="0" t="0" r="0" b="0"/>
                            <a:pathLst>
                              <a:path w="12840" h="17375">
                                <a:moveTo>
                                  <a:pt x="12840" y="0"/>
                                </a:moveTo>
                                <a:lnTo>
                                  <a:pt x="12840" y="3925"/>
                                </a:lnTo>
                                <a:lnTo>
                                  <a:pt x="11568" y="4103"/>
                                </a:lnTo>
                                <a:lnTo>
                                  <a:pt x="9621" y="4586"/>
                                </a:lnTo>
                                <a:lnTo>
                                  <a:pt x="7942" y="5418"/>
                                </a:lnTo>
                                <a:lnTo>
                                  <a:pt x="6787" y="6812"/>
                                </a:lnTo>
                                <a:lnTo>
                                  <a:pt x="6348" y="8924"/>
                                </a:lnTo>
                                <a:lnTo>
                                  <a:pt x="6946" y="10716"/>
                                </a:lnTo>
                                <a:lnTo>
                                  <a:pt x="8420" y="11872"/>
                                </a:lnTo>
                                <a:lnTo>
                                  <a:pt x="10332" y="12474"/>
                                </a:lnTo>
                                <a:lnTo>
                                  <a:pt x="12200" y="12474"/>
                                </a:lnTo>
                                <a:lnTo>
                                  <a:pt x="12840" y="12394"/>
                                </a:lnTo>
                                <a:lnTo>
                                  <a:pt x="12840" y="16911"/>
                                </a:lnTo>
                                <a:lnTo>
                                  <a:pt x="9934" y="17369"/>
                                </a:lnTo>
                                <a:cubicBezTo>
                                  <a:pt x="8665" y="17375"/>
                                  <a:pt x="7409" y="17205"/>
                                  <a:pt x="6189" y="16847"/>
                                </a:cubicBezTo>
                                <a:lnTo>
                                  <a:pt x="3042" y="15616"/>
                                </a:lnTo>
                                <a:lnTo>
                                  <a:pt x="857" y="12987"/>
                                </a:lnTo>
                                <a:cubicBezTo>
                                  <a:pt x="293" y="11837"/>
                                  <a:pt x="19" y="10567"/>
                                  <a:pt x="60" y="9287"/>
                                </a:cubicBezTo>
                                <a:cubicBezTo>
                                  <a:pt x="0" y="7773"/>
                                  <a:pt x="343" y="6279"/>
                                  <a:pt x="1055" y="4945"/>
                                </a:cubicBezTo>
                                <a:lnTo>
                                  <a:pt x="3605" y="2311"/>
                                </a:lnTo>
                                <a:cubicBezTo>
                                  <a:pt x="4711" y="1663"/>
                                  <a:pt x="5925" y="1210"/>
                                  <a:pt x="7185" y="961"/>
                                </a:cubicBezTo>
                                <a:cubicBezTo>
                                  <a:pt x="8514" y="667"/>
                                  <a:pt x="9840" y="458"/>
                                  <a:pt x="11168" y="329"/>
                                </a:cubicBezTo>
                                <a:lnTo>
                                  <a:pt x="1284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29" name="Shape 29"/>
                        <wps:cNvSpPr/>
                        <wps:spPr>
                          <a:xfrm>
                            <a:off x="6063403" y="1478049"/>
                            <a:ext cx="11706" cy="9434"/>
                          </a:xfrm>
                          <a:custGeom>
                            <a:avLst/>
                            <a:gdLst/>
                            <a:ahLst/>
                            <a:cxnLst/>
                            <a:rect l="0" t="0" r="0" b="0"/>
                            <a:pathLst>
                              <a:path w="11706" h="9434">
                                <a:moveTo>
                                  <a:pt x="11706" y="0"/>
                                </a:moveTo>
                                <a:lnTo>
                                  <a:pt x="11706" y="5119"/>
                                </a:lnTo>
                                <a:lnTo>
                                  <a:pt x="8322" y="5973"/>
                                </a:lnTo>
                                <a:cubicBezTo>
                                  <a:pt x="7152" y="6745"/>
                                  <a:pt x="6424" y="8034"/>
                                  <a:pt x="6374" y="9434"/>
                                </a:cubicBezTo>
                                <a:lnTo>
                                  <a:pt x="0" y="9434"/>
                                </a:lnTo>
                                <a:cubicBezTo>
                                  <a:pt x="50" y="7810"/>
                                  <a:pt x="519" y="6217"/>
                                  <a:pt x="1356" y="4812"/>
                                </a:cubicBezTo>
                                <a:cubicBezTo>
                                  <a:pt x="2113" y="3617"/>
                                  <a:pt x="3128" y="2611"/>
                                  <a:pt x="4338" y="1869"/>
                                </a:cubicBezTo>
                                <a:cubicBezTo>
                                  <a:pt x="5564" y="1122"/>
                                  <a:pt x="6913" y="599"/>
                                  <a:pt x="8322" y="315"/>
                                </a:cubicBezTo>
                                <a:lnTo>
                                  <a:pt x="11706"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0" name="Shape 30"/>
                        <wps:cNvSpPr/>
                        <wps:spPr>
                          <a:xfrm>
                            <a:off x="6075109" y="1477927"/>
                            <a:ext cx="15966" cy="30068"/>
                          </a:xfrm>
                          <a:custGeom>
                            <a:avLst/>
                            <a:gdLst/>
                            <a:ahLst/>
                            <a:cxnLst/>
                            <a:rect l="0" t="0" r="0" b="0"/>
                            <a:pathLst>
                              <a:path w="15966" h="30068">
                                <a:moveTo>
                                  <a:pt x="1316" y="0"/>
                                </a:moveTo>
                                <a:cubicBezTo>
                                  <a:pt x="2651" y="15"/>
                                  <a:pt x="3986" y="154"/>
                                  <a:pt x="5300" y="438"/>
                                </a:cubicBezTo>
                                <a:cubicBezTo>
                                  <a:pt x="6600" y="712"/>
                                  <a:pt x="7850" y="1190"/>
                                  <a:pt x="8996" y="1877"/>
                                </a:cubicBezTo>
                                <a:lnTo>
                                  <a:pt x="11664" y="4462"/>
                                </a:lnTo>
                                <a:cubicBezTo>
                                  <a:pt x="12382" y="5667"/>
                                  <a:pt x="12730" y="7046"/>
                                  <a:pt x="12666" y="8441"/>
                                </a:cubicBezTo>
                                <a:lnTo>
                                  <a:pt x="12666" y="23256"/>
                                </a:lnTo>
                                <a:lnTo>
                                  <a:pt x="12899" y="22977"/>
                                </a:lnTo>
                                <a:lnTo>
                                  <a:pt x="13223" y="24650"/>
                                </a:lnTo>
                                <a:lnTo>
                                  <a:pt x="14414" y="25168"/>
                                </a:lnTo>
                                <a:lnTo>
                                  <a:pt x="15966" y="25168"/>
                                </a:lnTo>
                                <a:lnTo>
                                  <a:pt x="15966" y="29585"/>
                                </a:lnTo>
                                <a:lnTo>
                                  <a:pt x="15091" y="29829"/>
                                </a:lnTo>
                                <a:lnTo>
                                  <a:pt x="14020" y="30068"/>
                                </a:lnTo>
                                <a:lnTo>
                                  <a:pt x="11983" y="30068"/>
                                </a:lnTo>
                                <a:lnTo>
                                  <a:pt x="8761" y="29271"/>
                                </a:lnTo>
                                <a:lnTo>
                                  <a:pt x="7089" y="26527"/>
                                </a:lnTo>
                                <a:cubicBezTo>
                                  <a:pt x="5778" y="27777"/>
                                  <a:pt x="4180" y="28694"/>
                                  <a:pt x="2427" y="29187"/>
                                </a:cubicBezTo>
                                <a:lnTo>
                                  <a:pt x="0" y="29570"/>
                                </a:lnTo>
                                <a:lnTo>
                                  <a:pt x="0" y="25053"/>
                                </a:lnTo>
                                <a:lnTo>
                                  <a:pt x="1630" y="24849"/>
                                </a:lnTo>
                                <a:lnTo>
                                  <a:pt x="3941" y="23893"/>
                                </a:lnTo>
                                <a:lnTo>
                                  <a:pt x="5773" y="22180"/>
                                </a:lnTo>
                                <a:lnTo>
                                  <a:pt x="6491" y="19635"/>
                                </a:lnTo>
                                <a:lnTo>
                                  <a:pt x="6491" y="15027"/>
                                </a:lnTo>
                                <a:lnTo>
                                  <a:pt x="2946" y="16170"/>
                                </a:lnTo>
                                <a:lnTo>
                                  <a:pt x="0" y="16583"/>
                                </a:lnTo>
                                <a:lnTo>
                                  <a:pt x="0" y="12659"/>
                                </a:lnTo>
                                <a:lnTo>
                                  <a:pt x="1595" y="12345"/>
                                </a:lnTo>
                                <a:lnTo>
                                  <a:pt x="4339" y="11867"/>
                                </a:lnTo>
                                <a:lnTo>
                                  <a:pt x="6252" y="10831"/>
                                </a:lnTo>
                                <a:lnTo>
                                  <a:pt x="6969" y="8725"/>
                                </a:lnTo>
                                <a:lnTo>
                                  <a:pt x="6371" y="6728"/>
                                </a:lnTo>
                                <a:lnTo>
                                  <a:pt x="4937" y="5538"/>
                                </a:lnTo>
                                <a:lnTo>
                                  <a:pt x="3025" y="4980"/>
                                </a:lnTo>
                                <a:lnTo>
                                  <a:pt x="1037" y="4980"/>
                                </a:lnTo>
                                <a:lnTo>
                                  <a:pt x="0" y="5241"/>
                                </a:lnTo>
                                <a:lnTo>
                                  <a:pt x="0" y="123"/>
                                </a:lnTo>
                                <a:lnTo>
                                  <a:pt x="1316"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1" name="Shape 31"/>
                        <wps:cNvSpPr/>
                        <wps:spPr>
                          <a:xfrm>
                            <a:off x="6091992" y="1478325"/>
                            <a:ext cx="36" cy="0"/>
                          </a:xfrm>
                          <a:custGeom>
                            <a:avLst/>
                            <a:gdLst/>
                            <a:ahLst/>
                            <a:cxnLst/>
                            <a:rect l="0" t="0" r="0" b="0"/>
                            <a:pathLst>
                              <a:path w="36">
                                <a:moveTo>
                                  <a:pt x="36" y="0"/>
                                </a:moveTo>
                                <a:lnTo>
                                  <a:pt x="0"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2" name="Shape 32"/>
                        <wps:cNvSpPr/>
                        <wps:spPr>
                          <a:xfrm>
                            <a:off x="6092028" y="1469839"/>
                            <a:ext cx="16845" cy="37906"/>
                          </a:xfrm>
                          <a:custGeom>
                            <a:avLst/>
                            <a:gdLst/>
                            <a:ahLst/>
                            <a:cxnLst/>
                            <a:rect l="0" t="0" r="0" b="0"/>
                            <a:pathLst>
                              <a:path w="16845" h="37906">
                                <a:moveTo>
                                  <a:pt x="4745" y="0"/>
                                </a:moveTo>
                                <a:lnTo>
                                  <a:pt x="11114" y="0"/>
                                </a:lnTo>
                                <a:lnTo>
                                  <a:pt x="11114" y="8486"/>
                                </a:lnTo>
                                <a:lnTo>
                                  <a:pt x="16845" y="8486"/>
                                </a:lnTo>
                                <a:lnTo>
                                  <a:pt x="16845" y="13221"/>
                                </a:lnTo>
                                <a:lnTo>
                                  <a:pt x="11114" y="13221"/>
                                </a:lnTo>
                                <a:lnTo>
                                  <a:pt x="11114" y="30511"/>
                                </a:lnTo>
                                <a:lnTo>
                                  <a:pt x="11512" y="31741"/>
                                </a:lnTo>
                                <a:lnTo>
                                  <a:pt x="12429" y="32503"/>
                                </a:lnTo>
                                <a:lnTo>
                                  <a:pt x="14102" y="32737"/>
                                </a:lnTo>
                                <a:lnTo>
                                  <a:pt x="16806" y="32737"/>
                                </a:lnTo>
                                <a:lnTo>
                                  <a:pt x="16806" y="37637"/>
                                </a:lnTo>
                                <a:lnTo>
                                  <a:pt x="14734" y="37871"/>
                                </a:lnTo>
                                <a:lnTo>
                                  <a:pt x="12667" y="37871"/>
                                </a:lnTo>
                                <a:cubicBezTo>
                                  <a:pt x="11323" y="37906"/>
                                  <a:pt x="9985" y="37742"/>
                                  <a:pt x="8684" y="37393"/>
                                </a:cubicBezTo>
                                <a:lnTo>
                                  <a:pt x="6293" y="35999"/>
                                </a:lnTo>
                                <a:lnTo>
                                  <a:pt x="5144" y="33688"/>
                                </a:lnTo>
                                <a:lnTo>
                                  <a:pt x="4780" y="30511"/>
                                </a:lnTo>
                                <a:lnTo>
                                  <a:pt x="4780" y="13386"/>
                                </a:lnTo>
                                <a:lnTo>
                                  <a:pt x="0" y="13386"/>
                                </a:lnTo>
                                <a:lnTo>
                                  <a:pt x="0" y="8486"/>
                                </a:lnTo>
                                <a:lnTo>
                                  <a:pt x="4745" y="8486"/>
                                </a:lnTo>
                                <a:lnTo>
                                  <a:pt x="4745"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3" name="Shape 33"/>
                        <wps:cNvSpPr/>
                        <wps:spPr>
                          <a:xfrm>
                            <a:off x="6111882" y="1477871"/>
                            <a:ext cx="13855" cy="30229"/>
                          </a:xfrm>
                          <a:custGeom>
                            <a:avLst/>
                            <a:gdLst/>
                            <a:ahLst/>
                            <a:cxnLst/>
                            <a:rect l="0" t="0" r="0" b="0"/>
                            <a:pathLst>
                              <a:path w="13855" h="30229">
                                <a:moveTo>
                                  <a:pt x="13855" y="0"/>
                                </a:moveTo>
                                <a:lnTo>
                                  <a:pt x="13855" y="5079"/>
                                </a:lnTo>
                                <a:lnTo>
                                  <a:pt x="11061" y="5633"/>
                                </a:lnTo>
                                <a:lnTo>
                                  <a:pt x="8695" y="7267"/>
                                </a:lnTo>
                                <a:lnTo>
                                  <a:pt x="7151" y="9692"/>
                                </a:lnTo>
                                <a:lnTo>
                                  <a:pt x="6479" y="12401"/>
                                </a:lnTo>
                                <a:lnTo>
                                  <a:pt x="13855" y="12401"/>
                                </a:lnTo>
                                <a:lnTo>
                                  <a:pt x="13855" y="16783"/>
                                </a:lnTo>
                                <a:lnTo>
                                  <a:pt x="6497" y="16783"/>
                                </a:lnTo>
                                <a:lnTo>
                                  <a:pt x="6952" y="19891"/>
                                </a:lnTo>
                                <a:lnTo>
                                  <a:pt x="8386" y="22634"/>
                                </a:lnTo>
                                <a:lnTo>
                                  <a:pt x="10776" y="24507"/>
                                </a:lnTo>
                                <a:lnTo>
                                  <a:pt x="13855" y="25145"/>
                                </a:lnTo>
                                <a:lnTo>
                                  <a:pt x="13855" y="30229"/>
                                </a:lnTo>
                                <a:lnTo>
                                  <a:pt x="8096" y="29163"/>
                                </a:lnTo>
                                <a:cubicBezTo>
                                  <a:pt x="6429" y="28466"/>
                                  <a:pt x="4910" y="27410"/>
                                  <a:pt x="3690" y="26056"/>
                                </a:cubicBezTo>
                                <a:cubicBezTo>
                                  <a:pt x="2446" y="24676"/>
                                  <a:pt x="1503" y="23053"/>
                                  <a:pt x="936" y="21285"/>
                                </a:cubicBezTo>
                                <a:cubicBezTo>
                                  <a:pt x="309" y="19298"/>
                                  <a:pt x="0" y="17231"/>
                                  <a:pt x="24" y="15155"/>
                                </a:cubicBezTo>
                                <a:cubicBezTo>
                                  <a:pt x="14" y="13168"/>
                                  <a:pt x="353" y="11206"/>
                                  <a:pt x="1022" y="9338"/>
                                </a:cubicBezTo>
                                <a:cubicBezTo>
                                  <a:pt x="1628" y="7561"/>
                                  <a:pt x="2574" y="5907"/>
                                  <a:pt x="3799" y="4478"/>
                                </a:cubicBezTo>
                                <a:lnTo>
                                  <a:pt x="13855" y="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4" name="Shape 34"/>
                        <wps:cNvSpPr/>
                        <wps:spPr>
                          <a:xfrm>
                            <a:off x="6125737" y="1498314"/>
                            <a:ext cx="13439" cy="9840"/>
                          </a:xfrm>
                          <a:custGeom>
                            <a:avLst/>
                            <a:gdLst/>
                            <a:ahLst/>
                            <a:cxnLst/>
                            <a:rect l="0" t="0" r="0" b="0"/>
                            <a:pathLst>
                              <a:path w="13439" h="9840">
                                <a:moveTo>
                                  <a:pt x="7438" y="0"/>
                                </a:moveTo>
                                <a:lnTo>
                                  <a:pt x="13439" y="0"/>
                                </a:lnTo>
                                <a:cubicBezTo>
                                  <a:pt x="12841" y="2933"/>
                                  <a:pt x="11174" y="5533"/>
                                  <a:pt x="8743" y="7290"/>
                                </a:cubicBezTo>
                                <a:cubicBezTo>
                                  <a:pt x="7538" y="8157"/>
                                  <a:pt x="6193" y="8799"/>
                                  <a:pt x="4759" y="9198"/>
                                </a:cubicBezTo>
                                <a:cubicBezTo>
                                  <a:pt x="3305" y="9631"/>
                                  <a:pt x="1786" y="9840"/>
                                  <a:pt x="267" y="9835"/>
                                </a:cubicBezTo>
                                <a:lnTo>
                                  <a:pt x="0" y="9786"/>
                                </a:lnTo>
                                <a:lnTo>
                                  <a:pt x="0" y="4701"/>
                                </a:lnTo>
                                <a:lnTo>
                                  <a:pt x="382" y="4781"/>
                                </a:lnTo>
                                <a:cubicBezTo>
                                  <a:pt x="1976" y="4860"/>
                                  <a:pt x="3539" y="4442"/>
                                  <a:pt x="4873" y="3585"/>
                                </a:cubicBezTo>
                                <a:cubicBezTo>
                                  <a:pt x="6093" y="2694"/>
                                  <a:pt x="6989" y="1439"/>
                                  <a:pt x="7438" y="0"/>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5" name="Shape 35"/>
                        <wps:cNvSpPr/>
                        <wps:spPr>
                          <a:xfrm>
                            <a:off x="6125737" y="1477777"/>
                            <a:ext cx="14012" cy="16877"/>
                          </a:xfrm>
                          <a:custGeom>
                            <a:avLst/>
                            <a:gdLst/>
                            <a:ahLst/>
                            <a:cxnLst/>
                            <a:rect l="0" t="0" r="0" b="0"/>
                            <a:pathLst>
                              <a:path w="14012" h="16877">
                                <a:moveTo>
                                  <a:pt x="143" y="30"/>
                                </a:moveTo>
                                <a:cubicBezTo>
                                  <a:pt x="2259" y="0"/>
                                  <a:pt x="4351" y="493"/>
                                  <a:pt x="6243" y="1464"/>
                                </a:cubicBezTo>
                                <a:cubicBezTo>
                                  <a:pt x="7996" y="2380"/>
                                  <a:pt x="9530" y="3670"/>
                                  <a:pt x="10740" y="5249"/>
                                </a:cubicBezTo>
                                <a:cubicBezTo>
                                  <a:pt x="11945" y="6857"/>
                                  <a:pt x="12817" y="8680"/>
                                  <a:pt x="13314" y="10627"/>
                                </a:cubicBezTo>
                                <a:cubicBezTo>
                                  <a:pt x="13863" y="12664"/>
                                  <a:pt x="14012" y="14785"/>
                                  <a:pt x="13763" y="16877"/>
                                </a:cubicBezTo>
                                <a:lnTo>
                                  <a:pt x="0" y="16877"/>
                                </a:lnTo>
                                <a:lnTo>
                                  <a:pt x="0" y="12494"/>
                                </a:lnTo>
                                <a:lnTo>
                                  <a:pt x="7376" y="12494"/>
                                </a:lnTo>
                                <a:lnTo>
                                  <a:pt x="6791" y="9865"/>
                                </a:lnTo>
                                <a:lnTo>
                                  <a:pt x="5362" y="7440"/>
                                </a:lnTo>
                                <a:lnTo>
                                  <a:pt x="3131" y="5767"/>
                                </a:lnTo>
                                <a:lnTo>
                                  <a:pt x="218" y="5129"/>
                                </a:lnTo>
                                <a:lnTo>
                                  <a:pt x="0" y="5172"/>
                                </a:lnTo>
                                <a:lnTo>
                                  <a:pt x="0" y="93"/>
                                </a:lnTo>
                                <a:lnTo>
                                  <a:pt x="143" y="30"/>
                                </a:ln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6" name="Shape 36"/>
                        <wps:cNvSpPr/>
                        <wps:spPr>
                          <a:xfrm>
                            <a:off x="6142886" y="1477648"/>
                            <a:ext cx="25645" cy="30481"/>
                          </a:xfrm>
                          <a:custGeom>
                            <a:avLst/>
                            <a:gdLst/>
                            <a:ahLst/>
                            <a:cxnLst/>
                            <a:rect l="0" t="0" r="0" b="0"/>
                            <a:pathLst>
                              <a:path w="25645" h="30481">
                                <a:moveTo>
                                  <a:pt x="12458" y="0"/>
                                </a:moveTo>
                                <a:cubicBezTo>
                                  <a:pt x="13893" y="0"/>
                                  <a:pt x="15327" y="159"/>
                                  <a:pt x="16717" y="478"/>
                                </a:cubicBezTo>
                                <a:cubicBezTo>
                                  <a:pt x="18027" y="777"/>
                                  <a:pt x="19257" y="1290"/>
                                  <a:pt x="20392" y="1992"/>
                                </a:cubicBezTo>
                                <a:lnTo>
                                  <a:pt x="23255" y="4661"/>
                                </a:lnTo>
                                <a:cubicBezTo>
                                  <a:pt x="24002" y="5871"/>
                                  <a:pt x="24450" y="7231"/>
                                  <a:pt x="24600" y="8645"/>
                                </a:cubicBezTo>
                                <a:lnTo>
                                  <a:pt x="18076" y="8645"/>
                                </a:lnTo>
                                <a:cubicBezTo>
                                  <a:pt x="17928" y="7330"/>
                                  <a:pt x="17131" y="6190"/>
                                  <a:pt x="15960" y="5577"/>
                                </a:cubicBezTo>
                                <a:cubicBezTo>
                                  <a:pt x="14780" y="5030"/>
                                  <a:pt x="13495" y="4756"/>
                                  <a:pt x="12175" y="4781"/>
                                </a:cubicBezTo>
                                <a:lnTo>
                                  <a:pt x="10582" y="4781"/>
                                </a:lnTo>
                                <a:lnTo>
                                  <a:pt x="8879" y="5179"/>
                                </a:lnTo>
                                <a:lnTo>
                                  <a:pt x="7519" y="6055"/>
                                </a:lnTo>
                                <a:lnTo>
                                  <a:pt x="6972" y="7569"/>
                                </a:lnTo>
                                <a:lnTo>
                                  <a:pt x="7769" y="9482"/>
                                </a:lnTo>
                                <a:lnTo>
                                  <a:pt x="9869" y="10677"/>
                                </a:lnTo>
                                <a:lnTo>
                                  <a:pt x="12863" y="11474"/>
                                </a:lnTo>
                                <a:lnTo>
                                  <a:pt x="16324" y="12624"/>
                                </a:lnTo>
                                <a:lnTo>
                                  <a:pt x="19704" y="13580"/>
                                </a:lnTo>
                                <a:lnTo>
                                  <a:pt x="22698" y="15094"/>
                                </a:lnTo>
                                <a:lnTo>
                                  <a:pt x="24798" y="17484"/>
                                </a:lnTo>
                                <a:cubicBezTo>
                                  <a:pt x="25371" y="18585"/>
                                  <a:pt x="25645" y="19825"/>
                                  <a:pt x="25595" y="21064"/>
                                </a:cubicBezTo>
                                <a:cubicBezTo>
                                  <a:pt x="25645" y="22598"/>
                                  <a:pt x="25247" y="24102"/>
                                  <a:pt x="24450" y="25412"/>
                                </a:cubicBezTo>
                                <a:cubicBezTo>
                                  <a:pt x="23678" y="26597"/>
                                  <a:pt x="22633" y="27593"/>
                                  <a:pt x="21413" y="28315"/>
                                </a:cubicBezTo>
                                <a:cubicBezTo>
                                  <a:pt x="20193" y="29062"/>
                                  <a:pt x="18848" y="29610"/>
                                  <a:pt x="17429" y="29949"/>
                                </a:cubicBezTo>
                                <a:cubicBezTo>
                                  <a:pt x="15960" y="30282"/>
                                  <a:pt x="14456" y="30456"/>
                                  <a:pt x="12946" y="30466"/>
                                </a:cubicBezTo>
                                <a:cubicBezTo>
                                  <a:pt x="11230" y="30481"/>
                                  <a:pt x="9537" y="30282"/>
                                  <a:pt x="7883" y="29864"/>
                                </a:cubicBezTo>
                                <a:cubicBezTo>
                                  <a:pt x="6449" y="29490"/>
                                  <a:pt x="5104" y="28858"/>
                                  <a:pt x="3899" y="27991"/>
                                </a:cubicBezTo>
                                <a:cubicBezTo>
                                  <a:pt x="2789" y="27175"/>
                                  <a:pt x="1867" y="26119"/>
                                  <a:pt x="1235" y="24894"/>
                                </a:cubicBezTo>
                                <a:cubicBezTo>
                                  <a:pt x="498" y="23564"/>
                                  <a:pt x="75" y="22095"/>
                                  <a:pt x="0" y="20592"/>
                                </a:cubicBezTo>
                                <a:lnTo>
                                  <a:pt x="6374" y="20592"/>
                                </a:lnTo>
                                <a:cubicBezTo>
                                  <a:pt x="6359" y="22185"/>
                                  <a:pt x="7146" y="23679"/>
                                  <a:pt x="8475" y="24570"/>
                                </a:cubicBezTo>
                                <a:cubicBezTo>
                                  <a:pt x="9820" y="25347"/>
                                  <a:pt x="11354" y="25736"/>
                                  <a:pt x="12897" y="25686"/>
                                </a:cubicBezTo>
                                <a:lnTo>
                                  <a:pt x="14924" y="25686"/>
                                </a:lnTo>
                                <a:lnTo>
                                  <a:pt x="17040" y="24570"/>
                                </a:lnTo>
                                <a:lnTo>
                                  <a:pt x="18673" y="23415"/>
                                </a:lnTo>
                                <a:lnTo>
                                  <a:pt x="19271" y="21428"/>
                                </a:lnTo>
                                <a:lnTo>
                                  <a:pt x="18400" y="19431"/>
                                </a:lnTo>
                                <a:lnTo>
                                  <a:pt x="16243" y="18201"/>
                                </a:lnTo>
                                <a:lnTo>
                                  <a:pt x="13255" y="17404"/>
                                </a:lnTo>
                                <a:lnTo>
                                  <a:pt x="9869" y="16687"/>
                                </a:lnTo>
                                <a:cubicBezTo>
                                  <a:pt x="8714" y="16433"/>
                                  <a:pt x="7569" y="16115"/>
                                  <a:pt x="6449" y="15731"/>
                                </a:cubicBezTo>
                                <a:lnTo>
                                  <a:pt x="3336" y="14377"/>
                                </a:lnTo>
                                <a:lnTo>
                                  <a:pt x="1235" y="11947"/>
                                </a:lnTo>
                                <a:cubicBezTo>
                                  <a:pt x="671" y="10806"/>
                                  <a:pt x="398" y="9546"/>
                                  <a:pt x="438" y="8286"/>
                                </a:cubicBezTo>
                                <a:cubicBezTo>
                                  <a:pt x="373" y="6867"/>
                                  <a:pt x="781" y="5473"/>
                                  <a:pt x="1593" y="4303"/>
                                </a:cubicBezTo>
                                <a:lnTo>
                                  <a:pt x="4491" y="1753"/>
                                </a:lnTo>
                                <a:cubicBezTo>
                                  <a:pt x="5742" y="1086"/>
                                  <a:pt x="7086" y="622"/>
                                  <a:pt x="8475" y="398"/>
                                </a:cubicBezTo>
                                <a:cubicBezTo>
                                  <a:pt x="9785" y="149"/>
                                  <a:pt x="11130" y="20"/>
                                  <a:pt x="12458" y="0"/>
                                </a:cubicBezTo>
                                <a:close/>
                              </a:path>
                            </a:pathLst>
                          </a:custGeom>
                          <a:ln w="0" cap="flat">
                            <a:miter lim="127000"/>
                          </a:ln>
                        </wps:spPr>
                        <wps:style>
                          <a:lnRef idx="0">
                            <a:srgbClr val="000000">
                              <a:alpha val="0"/>
                            </a:srgbClr>
                          </a:lnRef>
                          <a:fillRef idx="1">
                            <a:srgbClr val="414041"/>
                          </a:fillRef>
                          <a:effectRef idx="0">
                            <a:scrgbClr r="0" g="0" b="0"/>
                          </a:effectRef>
                          <a:fontRef idx="none"/>
                        </wps:style>
                        <wps:bodyPr/>
                      </wps:wsp>
                      <wps:wsp>
                        <wps:cNvPr id="37" name="Shape 37"/>
                        <wps:cNvSpPr/>
                        <wps:spPr>
                          <a:xfrm>
                            <a:off x="6024183" y="1220372"/>
                            <a:ext cx="84815" cy="124361"/>
                          </a:xfrm>
                          <a:custGeom>
                            <a:avLst/>
                            <a:gdLst/>
                            <a:ahLst/>
                            <a:cxnLst/>
                            <a:rect l="0" t="0" r="0" b="0"/>
                            <a:pathLst>
                              <a:path w="84815" h="124361">
                                <a:moveTo>
                                  <a:pt x="0" y="0"/>
                                </a:moveTo>
                                <a:lnTo>
                                  <a:pt x="84815" y="0"/>
                                </a:lnTo>
                                <a:lnTo>
                                  <a:pt x="84815" y="67814"/>
                                </a:lnTo>
                                <a:lnTo>
                                  <a:pt x="0" y="124361"/>
                                </a:lnTo>
                                <a:lnTo>
                                  <a:pt x="0" y="0"/>
                                </a:lnTo>
                                <a:close/>
                              </a:path>
                            </a:pathLst>
                          </a:custGeom>
                          <a:ln w="0" cap="flat">
                            <a:miter lim="127000"/>
                          </a:ln>
                        </wps:spPr>
                        <wps:style>
                          <a:lnRef idx="0">
                            <a:srgbClr val="000000">
                              <a:alpha val="0"/>
                            </a:srgbClr>
                          </a:lnRef>
                          <a:fillRef idx="1">
                            <a:srgbClr val="96231A"/>
                          </a:fillRef>
                          <a:effectRef idx="0">
                            <a:scrgbClr r="0" g="0" b="0"/>
                          </a:effectRef>
                          <a:fontRef idx="none"/>
                        </wps:style>
                        <wps:bodyPr/>
                      </wps:wsp>
                      <wps:wsp>
                        <wps:cNvPr id="38" name="Shape 38"/>
                        <wps:cNvSpPr/>
                        <wps:spPr>
                          <a:xfrm>
                            <a:off x="6024183" y="1220372"/>
                            <a:ext cx="84815" cy="124361"/>
                          </a:xfrm>
                          <a:custGeom>
                            <a:avLst/>
                            <a:gdLst/>
                            <a:ahLst/>
                            <a:cxnLst/>
                            <a:rect l="0" t="0" r="0" b="0"/>
                            <a:pathLst>
                              <a:path w="84815" h="124361">
                                <a:moveTo>
                                  <a:pt x="0" y="0"/>
                                </a:moveTo>
                                <a:lnTo>
                                  <a:pt x="84815" y="0"/>
                                </a:lnTo>
                                <a:lnTo>
                                  <a:pt x="84815" y="124361"/>
                                </a:lnTo>
                                <a:lnTo>
                                  <a:pt x="0" y="67814"/>
                                </a:lnTo>
                                <a:lnTo>
                                  <a:pt x="0" y="0"/>
                                </a:lnTo>
                                <a:close/>
                              </a:path>
                            </a:pathLst>
                          </a:custGeom>
                          <a:ln w="0" cap="flat">
                            <a:miter lim="127000"/>
                          </a:ln>
                        </wps:spPr>
                        <wps:style>
                          <a:lnRef idx="0">
                            <a:srgbClr val="000000">
                              <a:alpha val="0"/>
                            </a:srgbClr>
                          </a:lnRef>
                          <a:fillRef idx="1">
                            <a:srgbClr val="B62D37"/>
                          </a:fillRef>
                          <a:effectRef idx="0">
                            <a:scrgbClr r="0" g="0" b="0"/>
                          </a:effectRef>
                          <a:fontRef idx="none"/>
                        </wps:style>
                        <wps:bodyPr/>
                      </wps:wsp>
                      <wps:wsp>
                        <wps:cNvPr id="39" name="Shape 39"/>
                        <wps:cNvSpPr/>
                        <wps:spPr>
                          <a:xfrm>
                            <a:off x="5973015" y="1205557"/>
                            <a:ext cx="93576" cy="187155"/>
                          </a:xfrm>
                          <a:custGeom>
                            <a:avLst/>
                            <a:gdLst/>
                            <a:ahLst/>
                            <a:cxnLst/>
                            <a:rect l="0" t="0" r="0" b="0"/>
                            <a:pathLst>
                              <a:path w="93576" h="187155">
                                <a:moveTo>
                                  <a:pt x="93575" y="0"/>
                                </a:moveTo>
                                <a:lnTo>
                                  <a:pt x="93576" y="0"/>
                                </a:lnTo>
                                <a:lnTo>
                                  <a:pt x="93576" y="22897"/>
                                </a:lnTo>
                                <a:lnTo>
                                  <a:pt x="93575" y="22897"/>
                                </a:lnTo>
                                <a:cubicBezTo>
                                  <a:pt x="54539" y="22897"/>
                                  <a:pt x="22892" y="54543"/>
                                  <a:pt x="22892" y="93575"/>
                                </a:cubicBezTo>
                                <a:cubicBezTo>
                                  <a:pt x="22892" y="132611"/>
                                  <a:pt x="54539" y="164258"/>
                                  <a:pt x="93575" y="164258"/>
                                </a:cubicBezTo>
                                <a:lnTo>
                                  <a:pt x="93576" y="164257"/>
                                </a:lnTo>
                                <a:lnTo>
                                  <a:pt x="93576" y="187154"/>
                                </a:lnTo>
                                <a:lnTo>
                                  <a:pt x="93575" y="187155"/>
                                </a:lnTo>
                                <a:cubicBezTo>
                                  <a:pt x="41890" y="187155"/>
                                  <a:pt x="0" y="145260"/>
                                  <a:pt x="0" y="93575"/>
                                </a:cubicBezTo>
                                <a:cubicBezTo>
                                  <a:pt x="0" y="41900"/>
                                  <a:pt x="41890" y="0"/>
                                  <a:pt x="93575" y="0"/>
                                </a:cubicBezTo>
                                <a:close/>
                              </a:path>
                            </a:pathLst>
                          </a:custGeom>
                          <a:ln w="0" cap="flat">
                            <a:miter lim="127000"/>
                          </a:ln>
                        </wps:spPr>
                        <wps:style>
                          <a:lnRef idx="0">
                            <a:srgbClr val="000000">
                              <a:alpha val="0"/>
                            </a:srgbClr>
                          </a:lnRef>
                          <a:fillRef idx="1">
                            <a:srgbClr val="639FB9"/>
                          </a:fillRef>
                          <a:effectRef idx="0">
                            <a:scrgbClr r="0" g="0" b="0"/>
                          </a:effectRef>
                          <a:fontRef idx="none"/>
                        </wps:style>
                        <wps:bodyPr/>
                      </wps:wsp>
                      <wps:wsp>
                        <wps:cNvPr id="40" name="Shape 40"/>
                        <wps:cNvSpPr/>
                        <wps:spPr>
                          <a:xfrm>
                            <a:off x="6066591" y="1205557"/>
                            <a:ext cx="93575" cy="187154"/>
                          </a:xfrm>
                          <a:custGeom>
                            <a:avLst/>
                            <a:gdLst/>
                            <a:ahLst/>
                            <a:cxnLst/>
                            <a:rect l="0" t="0" r="0" b="0"/>
                            <a:pathLst>
                              <a:path w="93575" h="187154">
                                <a:moveTo>
                                  <a:pt x="0" y="0"/>
                                </a:moveTo>
                                <a:lnTo>
                                  <a:pt x="36419" y="7354"/>
                                </a:lnTo>
                                <a:cubicBezTo>
                                  <a:pt x="70003" y="21561"/>
                                  <a:pt x="93575" y="54818"/>
                                  <a:pt x="93575" y="93575"/>
                                </a:cubicBezTo>
                                <a:cubicBezTo>
                                  <a:pt x="93575" y="132339"/>
                                  <a:pt x="70003" y="165595"/>
                                  <a:pt x="36419" y="179801"/>
                                </a:cubicBezTo>
                                <a:lnTo>
                                  <a:pt x="0" y="187154"/>
                                </a:lnTo>
                                <a:lnTo>
                                  <a:pt x="0" y="164257"/>
                                </a:lnTo>
                                <a:lnTo>
                                  <a:pt x="27512" y="158703"/>
                                </a:lnTo>
                                <a:cubicBezTo>
                                  <a:pt x="52881" y="147972"/>
                                  <a:pt x="70683" y="122852"/>
                                  <a:pt x="70683" y="93575"/>
                                </a:cubicBezTo>
                                <a:cubicBezTo>
                                  <a:pt x="70683" y="64301"/>
                                  <a:pt x="52881" y="39182"/>
                                  <a:pt x="27512" y="28452"/>
                                </a:cubicBezTo>
                                <a:lnTo>
                                  <a:pt x="0" y="22897"/>
                                </a:lnTo>
                                <a:lnTo>
                                  <a:pt x="0" y="0"/>
                                </a:lnTo>
                                <a:close/>
                              </a:path>
                            </a:pathLst>
                          </a:custGeom>
                          <a:ln w="0" cap="flat">
                            <a:miter lim="127000"/>
                          </a:ln>
                        </wps:spPr>
                        <wps:style>
                          <a:lnRef idx="0">
                            <a:srgbClr val="000000">
                              <a:alpha val="0"/>
                            </a:srgbClr>
                          </a:lnRef>
                          <a:fillRef idx="1">
                            <a:srgbClr val="639FB9"/>
                          </a:fillRef>
                          <a:effectRef idx="0">
                            <a:scrgbClr r="0" g="0" b="0"/>
                          </a:effectRef>
                          <a:fontRef idx="none"/>
                        </wps:style>
                        <wps:bodyPr/>
                      </wps:wsp>
                      <wps:wsp>
                        <wps:cNvPr id="41" name="Shape 41"/>
                        <wps:cNvSpPr/>
                        <wps:spPr>
                          <a:xfrm>
                            <a:off x="5959779" y="1260474"/>
                            <a:ext cx="178490" cy="141898"/>
                          </a:xfrm>
                          <a:custGeom>
                            <a:avLst/>
                            <a:gdLst/>
                            <a:ahLst/>
                            <a:cxnLst/>
                            <a:rect l="0" t="0" r="0" b="0"/>
                            <a:pathLst>
                              <a:path w="178490" h="141898">
                                <a:moveTo>
                                  <a:pt x="21677" y="0"/>
                                </a:moveTo>
                                <a:lnTo>
                                  <a:pt x="41262" y="12380"/>
                                </a:lnTo>
                                <a:cubicBezTo>
                                  <a:pt x="30605" y="39376"/>
                                  <a:pt x="37557" y="70145"/>
                                  <a:pt x="58791" y="89940"/>
                                </a:cubicBezTo>
                                <a:cubicBezTo>
                                  <a:pt x="87311" y="116532"/>
                                  <a:pt x="131984" y="114964"/>
                                  <a:pt x="158581" y="86449"/>
                                </a:cubicBezTo>
                                <a:lnTo>
                                  <a:pt x="178490" y="98948"/>
                                </a:lnTo>
                                <a:cubicBezTo>
                                  <a:pt x="151411" y="131571"/>
                                  <a:pt x="105771" y="141898"/>
                                  <a:pt x="67296" y="124101"/>
                                </a:cubicBezTo>
                                <a:cubicBezTo>
                                  <a:pt x="20422" y="102425"/>
                                  <a:pt x="0" y="46865"/>
                                  <a:pt x="21677" y="0"/>
                                </a:cubicBezTo>
                                <a:close/>
                              </a:path>
                            </a:pathLst>
                          </a:custGeom>
                          <a:ln w="0" cap="flat">
                            <a:miter lim="127000"/>
                          </a:ln>
                        </wps:spPr>
                        <wps:style>
                          <a:lnRef idx="0">
                            <a:srgbClr val="000000">
                              <a:alpha val="0"/>
                            </a:srgbClr>
                          </a:lnRef>
                          <a:fillRef idx="1">
                            <a:srgbClr val="E5BF36"/>
                          </a:fillRef>
                          <a:effectRef idx="0">
                            <a:scrgbClr r="0" g="0" b="0"/>
                          </a:effectRef>
                          <a:fontRef idx="none"/>
                        </wps:style>
                        <wps:bodyPr/>
                      </wps:wsp>
                      <wps:wsp>
                        <wps:cNvPr id="47" name="Shape 47"/>
                        <wps:cNvSpPr/>
                        <wps:spPr>
                          <a:xfrm>
                            <a:off x="76" y="4966"/>
                            <a:ext cx="5705996" cy="0"/>
                          </a:xfrm>
                          <a:custGeom>
                            <a:avLst/>
                            <a:gdLst/>
                            <a:ahLst/>
                            <a:cxnLst/>
                            <a:rect l="0" t="0" r="0" b="0"/>
                            <a:pathLst>
                              <a:path w="5705996">
                                <a:moveTo>
                                  <a:pt x="0" y="0"/>
                                </a:moveTo>
                                <a:lnTo>
                                  <a:pt x="5705996"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 name="Picture 49"/>
                          <pic:cNvPicPr/>
                        </pic:nvPicPr>
                        <pic:blipFill>
                          <a:blip r:embed="rId9"/>
                          <a:stretch>
                            <a:fillRect/>
                          </a:stretch>
                        </pic:blipFill>
                        <pic:spPr>
                          <a:xfrm>
                            <a:off x="0" y="82322"/>
                            <a:ext cx="756311" cy="829995"/>
                          </a:xfrm>
                          <a:prstGeom prst="rect">
                            <a:avLst/>
                          </a:prstGeom>
                        </pic:spPr>
                      </pic:pic>
                      <wps:wsp>
                        <wps:cNvPr id="167410" name="Shape 167410"/>
                        <wps:cNvSpPr/>
                        <wps:spPr>
                          <a:xfrm>
                            <a:off x="918235" y="83858"/>
                            <a:ext cx="4788002" cy="828002"/>
                          </a:xfrm>
                          <a:custGeom>
                            <a:avLst/>
                            <a:gdLst/>
                            <a:ahLst/>
                            <a:cxnLst/>
                            <a:rect l="0" t="0" r="0" b="0"/>
                            <a:pathLst>
                              <a:path w="4788002" h="828002">
                                <a:moveTo>
                                  <a:pt x="0" y="0"/>
                                </a:moveTo>
                                <a:lnTo>
                                  <a:pt x="4788002" y="0"/>
                                </a:lnTo>
                                <a:lnTo>
                                  <a:pt x="4788002" y="828002"/>
                                </a:lnTo>
                                <a:lnTo>
                                  <a:pt x="0" y="828002"/>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52" name="Rectangle 52"/>
                        <wps:cNvSpPr/>
                        <wps:spPr>
                          <a:xfrm>
                            <a:off x="2412530" y="104116"/>
                            <a:ext cx="1542012" cy="125468"/>
                          </a:xfrm>
                          <a:prstGeom prst="rect">
                            <a:avLst/>
                          </a:prstGeom>
                          <a:ln>
                            <a:noFill/>
                          </a:ln>
                        </wps:spPr>
                        <wps:txbx>
                          <w:txbxContent>
                            <w:p w14:paraId="526B38D3" w14:textId="77777777" w:rsidR="00E1622C" w:rsidRDefault="00000000">
                              <w:pPr>
                                <w:spacing w:after="160" w:line="259" w:lineRule="auto"/>
                                <w:ind w:firstLine="0"/>
                                <w:jc w:val="left"/>
                              </w:pPr>
                              <w:r>
                                <w:rPr>
                                  <w:w w:val="109"/>
                                </w:rPr>
                                <w:t>Contents</w:t>
                              </w:r>
                              <w:r>
                                <w:rPr>
                                  <w:spacing w:val="17"/>
                                  <w:w w:val="109"/>
                                </w:rPr>
                                <w:t xml:space="preserve"> </w:t>
                              </w:r>
                              <w:r>
                                <w:rPr>
                                  <w:w w:val="109"/>
                                </w:rPr>
                                <w:t>lists</w:t>
                              </w:r>
                              <w:r>
                                <w:rPr>
                                  <w:spacing w:val="17"/>
                                  <w:w w:val="109"/>
                                </w:rPr>
                                <w:t xml:space="preserve"> </w:t>
                              </w:r>
                              <w:r>
                                <w:rPr>
                                  <w:w w:val="109"/>
                                </w:rPr>
                                <w:t>available</w:t>
                              </w:r>
                              <w:r>
                                <w:rPr>
                                  <w:spacing w:val="17"/>
                                  <w:w w:val="109"/>
                                </w:rPr>
                                <w:t xml:space="preserve"> </w:t>
                              </w:r>
                              <w:r>
                                <w:rPr>
                                  <w:w w:val="109"/>
                                </w:rPr>
                                <w:t>at</w:t>
                              </w:r>
                            </w:p>
                          </w:txbxContent>
                        </wps:txbx>
                        <wps:bodyPr horzOverflow="overflow" vert="horz" lIns="0" tIns="0" rIns="0" bIns="0" rtlCol="0">
                          <a:noAutofit/>
                        </wps:bodyPr>
                      </wps:wsp>
                      <wps:wsp>
                        <wps:cNvPr id="236" name="Rectangle 236"/>
                        <wps:cNvSpPr/>
                        <wps:spPr>
                          <a:xfrm>
                            <a:off x="3605745" y="104116"/>
                            <a:ext cx="760512" cy="125468"/>
                          </a:xfrm>
                          <a:prstGeom prst="rect">
                            <a:avLst/>
                          </a:prstGeom>
                          <a:ln>
                            <a:noFill/>
                          </a:ln>
                        </wps:spPr>
                        <wps:txbx>
                          <w:txbxContent>
                            <w:p w14:paraId="3BEE9451" w14:textId="77777777" w:rsidR="00E1622C" w:rsidRDefault="00000000">
                              <w:pPr>
                                <w:spacing w:after="160" w:line="259" w:lineRule="auto"/>
                                <w:ind w:firstLine="0"/>
                                <w:jc w:val="left"/>
                              </w:pPr>
                              <w:r>
                                <w:rPr>
                                  <w:color w:val="0080AC"/>
                                  <w:w w:val="110"/>
                                </w:rPr>
                                <w:t>ScienceDirec</w:t>
                              </w:r>
                            </w:p>
                          </w:txbxContent>
                        </wps:txbx>
                        <wps:bodyPr horzOverflow="overflow" vert="horz" lIns="0" tIns="0" rIns="0" bIns="0" rtlCol="0">
                          <a:noAutofit/>
                        </wps:bodyPr>
                      </wps:wsp>
                      <wps:wsp>
                        <wps:cNvPr id="237" name="Rectangle 237"/>
                        <wps:cNvSpPr/>
                        <wps:spPr>
                          <a:xfrm>
                            <a:off x="4177558" y="104116"/>
                            <a:ext cx="45745" cy="125468"/>
                          </a:xfrm>
                          <a:prstGeom prst="rect">
                            <a:avLst/>
                          </a:prstGeom>
                          <a:ln>
                            <a:noFill/>
                          </a:ln>
                        </wps:spPr>
                        <wps:txbx>
                          <w:txbxContent>
                            <w:p w14:paraId="42FC45A8" w14:textId="77777777" w:rsidR="00E1622C" w:rsidRDefault="00000000">
                              <w:pPr>
                                <w:spacing w:after="160" w:line="259" w:lineRule="auto"/>
                                <w:ind w:firstLine="0"/>
                                <w:jc w:val="left"/>
                              </w:pPr>
                              <w:hyperlink r:id="rId10">
                                <w:r>
                                  <w:rPr>
                                    <w:color w:val="0080AC"/>
                                    <w:w w:val="103"/>
                                  </w:rPr>
                                  <w:t>t</w:t>
                                </w:r>
                              </w:hyperlink>
                            </w:p>
                          </w:txbxContent>
                        </wps:txbx>
                        <wps:bodyPr horzOverflow="overflow" vert="horz" lIns="0" tIns="0" rIns="0" bIns="0" rtlCol="0">
                          <a:noAutofit/>
                        </wps:bodyPr>
                      </wps:wsp>
                      <wps:wsp>
                        <wps:cNvPr id="54" name="Rectangle 54"/>
                        <wps:cNvSpPr/>
                        <wps:spPr>
                          <a:xfrm>
                            <a:off x="2536190" y="410069"/>
                            <a:ext cx="2064362" cy="219571"/>
                          </a:xfrm>
                          <a:prstGeom prst="rect">
                            <a:avLst/>
                          </a:prstGeom>
                          <a:ln>
                            <a:noFill/>
                          </a:ln>
                        </wps:spPr>
                        <wps:txbx>
                          <w:txbxContent>
                            <w:p w14:paraId="6DA965E8" w14:textId="77777777" w:rsidR="00E1622C" w:rsidRDefault="00000000">
                              <w:pPr>
                                <w:spacing w:after="160" w:line="259" w:lineRule="auto"/>
                                <w:ind w:firstLine="0"/>
                                <w:jc w:val="left"/>
                              </w:pPr>
                              <w:r>
                                <w:rPr>
                                  <w:w w:val="108"/>
                                  <w:sz w:val="28"/>
                                </w:rPr>
                                <w:t>ComputerNetworks</w:t>
                              </w:r>
                            </w:p>
                          </w:txbxContent>
                        </wps:txbx>
                        <wps:bodyPr horzOverflow="overflow" vert="horz" lIns="0" tIns="0" rIns="0" bIns="0" rtlCol="0">
                          <a:noAutofit/>
                        </wps:bodyPr>
                      </wps:wsp>
                      <wps:wsp>
                        <wps:cNvPr id="55" name="Rectangle 55"/>
                        <wps:cNvSpPr/>
                        <wps:spPr>
                          <a:xfrm>
                            <a:off x="2044014" y="798941"/>
                            <a:ext cx="1211742" cy="123449"/>
                          </a:xfrm>
                          <a:prstGeom prst="rect">
                            <a:avLst/>
                          </a:prstGeom>
                          <a:ln>
                            <a:noFill/>
                          </a:ln>
                        </wps:spPr>
                        <wps:txbx>
                          <w:txbxContent>
                            <w:p w14:paraId="160374BB" w14:textId="77777777" w:rsidR="00E1622C" w:rsidRDefault="00000000">
                              <w:pPr>
                                <w:spacing w:after="160" w:line="259" w:lineRule="auto"/>
                                <w:ind w:firstLine="0"/>
                                <w:jc w:val="left"/>
                              </w:pPr>
                              <w:r>
                                <w:rPr>
                                  <w:w w:val="117"/>
                                </w:rPr>
                                <w:t>journal</w:t>
                              </w:r>
                              <w:r>
                                <w:rPr>
                                  <w:spacing w:val="17"/>
                                  <w:w w:val="117"/>
                                </w:rPr>
                                <w:t xml:space="preserve"> </w:t>
                              </w:r>
                              <w:r>
                                <w:rPr>
                                  <w:w w:val="117"/>
                                </w:rPr>
                                <w:t>homepage:</w:t>
                              </w:r>
                            </w:p>
                          </w:txbxContent>
                        </wps:txbx>
                        <wps:bodyPr horzOverflow="overflow" vert="horz" lIns="0" tIns="0" rIns="0" bIns="0" rtlCol="0">
                          <a:noAutofit/>
                        </wps:bodyPr>
                      </wps:wsp>
                      <wps:wsp>
                        <wps:cNvPr id="238" name="Rectangle 238"/>
                        <wps:cNvSpPr/>
                        <wps:spPr>
                          <a:xfrm>
                            <a:off x="2988905" y="798941"/>
                            <a:ext cx="2071982" cy="123449"/>
                          </a:xfrm>
                          <a:prstGeom prst="rect">
                            <a:avLst/>
                          </a:prstGeom>
                          <a:ln>
                            <a:noFill/>
                          </a:ln>
                        </wps:spPr>
                        <wps:txbx>
                          <w:txbxContent>
                            <w:p w14:paraId="65367CA2" w14:textId="77777777" w:rsidR="00E1622C" w:rsidRDefault="00000000">
                              <w:pPr>
                                <w:spacing w:after="160" w:line="259" w:lineRule="auto"/>
                                <w:ind w:firstLine="0"/>
                                <w:jc w:val="left"/>
                              </w:pPr>
                              <w:r>
                                <w:rPr>
                                  <w:color w:val="0080AC"/>
                                  <w:w w:val="115"/>
                                </w:rPr>
                                <w:t>www.elsevier.com/locate/comne</w:t>
                              </w:r>
                            </w:p>
                          </w:txbxContent>
                        </wps:txbx>
                        <wps:bodyPr horzOverflow="overflow" vert="horz" lIns="0" tIns="0" rIns="0" bIns="0" rtlCol="0">
                          <a:noAutofit/>
                        </wps:bodyPr>
                      </wps:wsp>
                      <wps:wsp>
                        <wps:cNvPr id="239" name="Rectangle 239"/>
                        <wps:cNvSpPr/>
                        <wps:spPr>
                          <a:xfrm>
                            <a:off x="4546787" y="798941"/>
                            <a:ext cx="44830" cy="123449"/>
                          </a:xfrm>
                          <a:prstGeom prst="rect">
                            <a:avLst/>
                          </a:prstGeom>
                          <a:ln>
                            <a:noFill/>
                          </a:ln>
                        </wps:spPr>
                        <wps:txbx>
                          <w:txbxContent>
                            <w:p w14:paraId="34717D87" w14:textId="77777777" w:rsidR="00E1622C" w:rsidRDefault="00000000">
                              <w:pPr>
                                <w:spacing w:after="160" w:line="259" w:lineRule="auto"/>
                                <w:ind w:firstLine="0"/>
                                <w:jc w:val="left"/>
                              </w:pPr>
                              <w:hyperlink r:id="rId11">
                                <w:r>
                                  <w:rPr>
                                    <w:color w:val="0080AC"/>
                                    <w:w w:val="101"/>
                                  </w:rPr>
                                  <w:t>t</w:t>
                                </w:r>
                              </w:hyperlink>
                            </w:p>
                          </w:txbxContent>
                        </wps:txbx>
                        <wps:bodyPr horzOverflow="overflow" vert="horz" lIns="0" tIns="0" rIns="0" bIns="0" rtlCol="0">
                          <a:noAutofit/>
                        </wps:bodyPr>
                      </wps:wsp>
                      <pic:pic xmlns:pic="http://schemas.openxmlformats.org/drawingml/2006/picture">
                        <pic:nvPicPr>
                          <pic:cNvPr id="58" name="Picture 58"/>
                          <pic:cNvPicPr/>
                        </pic:nvPicPr>
                        <pic:blipFill>
                          <a:blip r:embed="rId12"/>
                          <a:stretch>
                            <a:fillRect/>
                          </a:stretch>
                        </pic:blipFill>
                        <pic:spPr>
                          <a:xfrm>
                            <a:off x="5843673" y="2711"/>
                            <a:ext cx="756181" cy="909603"/>
                          </a:xfrm>
                          <a:prstGeom prst="rect">
                            <a:avLst/>
                          </a:prstGeom>
                        </pic:spPr>
                      </pic:pic>
                      <wps:wsp>
                        <wps:cNvPr id="60" name="Shape 60"/>
                        <wps:cNvSpPr/>
                        <wps:spPr>
                          <a:xfrm>
                            <a:off x="5837428" y="0"/>
                            <a:ext cx="768668" cy="0"/>
                          </a:xfrm>
                          <a:custGeom>
                            <a:avLst/>
                            <a:gdLst/>
                            <a:ahLst/>
                            <a:cxnLst/>
                            <a:rect l="0" t="0" r="0" b="0"/>
                            <a:pathLst>
                              <a:path w="768668">
                                <a:moveTo>
                                  <a:pt x="0" y="0"/>
                                </a:moveTo>
                                <a:lnTo>
                                  <a:pt x="76866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1" name="Shape 61"/>
                        <wps:cNvSpPr/>
                        <wps:spPr>
                          <a:xfrm>
                            <a:off x="5840590" y="0"/>
                            <a:ext cx="0" cy="915022"/>
                          </a:xfrm>
                          <a:custGeom>
                            <a:avLst/>
                            <a:gdLst/>
                            <a:ahLst/>
                            <a:cxnLst/>
                            <a:rect l="0" t="0" r="0" b="0"/>
                            <a:pathLst>
                              <a:path h="915022">
                                <a:moveTo>
                                  <a:pt x="0" y="915022"/>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2" name="Shape 62"/>
                        <wps:cNvSpPr/>
                        <wps:spPr>
                          <a:xfrm>
                            <a:off x="6602933" y="0"/>
                            <a:ext cx="0" cy="915022"/>
                          </a:xfrm>
                          <a:custGeom>
                            <a:avLst/>
                            <a:gdLst/>
                            <a:ahLst/>
                            <a:cxnLst/>
                            <a:rect l="0" t="0" r="0" b="0"/>
                            <a:pathLst>
                              <a:path h="915022">
                                <a:moveTo>
                                  <a:pt x="0" y="915022"/>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3" name="Shape 63"/>
                        <wps:cNvSpPr/>
                        <wps:spPr>
                          <a:xfrm>
                            <a:off x="5837428" y="915022"/>
                            <a:ext cx="768668" cy="0"/>
                          </a:xfrm>
                          <a:custGeom>
                            <a:avLst/>
                            <a:gdLst/>
                            <a:ahLst/>
                            <a:cxnLst/>
                            <a:rect l="0" t="0" r="0" b="0"/>
                            <a:pathLst>
                              <a:path w="768668">
                                <a:moveTo>
                                  <a:pt x="0" y="0"/>
                                </a:moveTo>
                                <a:lnTo>
                                  <a:pt x="76866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167429" name="Shape 167429"/>
                        <wps:cNvSpPr/>
                        <wps:spPr>
                          <a:xfrm>
                            <a:off x="76" y="987768"/>
                            <a:ext cx="6605282" cy="37960"/>
                          </a:xfrm>
                          <a:custGeom>
                            <a:avLst/>
                            <a:gdLst/>
                            <a:ahLst/>
                            <a:cxnLst/>
                            <a:rect l="0" t="0" r="0" b="0"/>
                            <a:pathLst>
                              <a:path w="6605282" h="37960">
                                <a:moveTo>
                                  <a:pt x="0" y="0"/>
                                </a:moveTo>
                                <a:lnTo>
                                  <a:pt x="6605282" y="0"/>
                                </a:lnTo>
                                <a:lnTo>
                                  <a:pt x="6605282" y="37960"/>
                                </a:lnTo>
                                <a:lnTo>
                                  <a:pt x="0" y="37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Rectangle 65"/>
                        <wps:cNvSpPr/>
                        <wps:spPr>
                          <a:xfrm>
                            <a:off x="76" y="1426121"/>
                            <a:ext cx="6430433" cy="211729"/>
                          </a:xfrm>
                          <a:prstGeom prst="rect">
                            <a:avLst/>
                          </a:prstGeom>
                          <a:ln>
                            <a:noFill/>
                          </a:ln>
                        </wps:spPr>
                        <wps:txbx>
                          <w:txbxContent>
                            <w:p w14:paraId="1736284C" w14:textId="77777777" w:rsidR="00E1622C" w:rsidRDefault="00000000">
                              <w:pPr>
                                <w:spacing w:after="160" w:line="259" w:lineRule="auto"/>
                                <w:ind w:firstLine="0"/>
                                <w:jc w:val="left"/>
                              </w:pPr>
                              <w:r>
                                <w:rPr>
                                  <w:w w:val="109"/>
                                  <w:sz w:val="27"/>
                                </w:rPr>
                                <w:t>Web</w:t>
                              </w:r>
                              <w:r>
                                <w:rPr>
                                  <w:spacing w:val="-8"/>
                                  <w:w w:val="109"/>
                                  <w:sz w:val="27"/>
                                </w:rPr>
                                <w:t xml:space="preserve"> </w:t>
                              </w:r>
                              <w:r>
                                <w:rPr>
                                  <w:w w:val="109"/>
                                  <w:sz w:val="27"/>
                                </w:rPr>
                                <w:t>browsing</w:t>
                              </w:r>
                              <w:r>
                                <w:rPr>
                                  <w:spacing w:val="-8"/>
                                  <w:w w:val="109"/>
                                  <w:sz w:val="27"/>
                                </w:rPr>
                                <w:t xml:space="preserve"> </w:t>
                              </w:r>
                              <w:r>
                                <w:rPr>
                                  <w:w w:val="109"/>
                                  <w:sz w:val="27"/>
                                </w:rPr>
                                <w:t>privacy</w:t>
                              </w:r>
                              <w:r>
                                <w:rPr>
                                  <w:spacing w:val="-8"/>
                                  <w:w w:val="109"/>
                                  <w:sz w:val="27"/>
                                </w:rPr>
                                <w:t xml:space="preserve"> </w:t>
                              </w:r>
                              <w:r>
                                <w:rPr>
                                  <w:w w:val="109"/>
                                  <w:sz w:val="27"/>
                                </w:rPr>
                                <w:t>in</w:t>
                              </w:r>
                              <w:r>
                                <w:rPr>
                                  <w:spacing w:val="-8"/>
                                  <w:w w:val="109"/>
                                  <w:sz w:val="27"/>
                                </w:rPr>
                                <w:t xml:space="preserve"> </w:t>
                              </w:r>
                              <w:r>
                                <w:rPr>
                                  <w:w w:val="109"/>
                                  <w:sz w:val="27"/>
                                </w:rPr>
                                <w:t>the</w:t>
                              </w:r>
                              <w:r>
                                <w:rPr>
                                  <w:spacing w:val="-8"/>
                                  <w:w w:val="109"/>
                                  <w:sz w:val="27"/>
                                </w:rPr>
                                <w:t xml:space="preserve"> </w:t>
                              </w:r>
                              <w:r>
                                <w:rPr>
                                  <w:w w:val="109"/>
                                  <w:sz w:val="27"/>
                                </w:rPr>
                                <w:t>deep</w:t>
                              </w:r>
                              <w:r>
                                <w:rPr>
                                  <w:spacing w:val="-8"/>
                                  <w:w w:val="109"/>
                                  <w:sz w:val="27"/>
                                </w:rPr>
                                <w:t xml:space="preserve"> </w:t>
                              </w:r>
                              <w:r>
                                <w:rPr>
                                  <w:w w:val="109"/>
                                  <w:sz w:val="27"/>
                                </w:rPr>
                                <w:t>learning</w:t>
                              </w:r>
                              <w:r>
                                <w:rPr>
                                  <w:spacing w:val="-8"/>
                                  <w:w w:val="109"/>
                                  <w:sz w:val="27"/>
                                </w:rPr>
                                <w:t xml:space="preserve"> </w:t>
                              </w:r>
                              <w:r>
                                <w:rPr>
                                  <w:w w:val="109"/>
                                  <w:sz w:val="27"/>
                                </w:rPr>
                                <w:t>era:</w:t>
                              </w:r>
                              <w:r>
                                <w:rPr>
                                  <w:spacing w:val="-8"/>
                                  <w:w w:val="109"/>
                                  <w:sz w:val="27"/>
                                </w:rPr>
                                <w:t xml:space="preserve"> </w:t>
                              </w:r>
                              <w:r>
                                <w:rPr>
                                  <w:w w:val="109"/>
                                  <w:sz w:val="27"/>
                                </w:rPr>
                                <w:t>Beyond</w:t>
                              </w:r>
                              <w:r>
                                <w:rPr>
                                  <w:spacing w:val="-8"/>
                                  <w:w w:val="109"/>
                                  <w:sz w:val="27"/>
                                </w:rPr>
                                <w:t xml:space="preserve"> </w:t>
                              </w:r>
                              <w:r>
                                <w:rPr>
                                  <w:w w:val="109"/>
                                  <w:sz w:val="27"/>
                                </w:rPr>
                                <w:t>VPNs</w:t>
                              </w:r>
                              <w:r>
                                <w:rPr>
                                  <w:spacing w:val="-8"/>
                                  <w:w w:val="109"/>
                                  <w:sz w:val="27"/>
                                </w:rPr>
                                <w:t xml:space="preserve"> </w:t>
                              </w:r>
                              <w:r>
                                <w:rPr>
                                  <w:w w:val="109"/>
                                  <w:sz w:val="27"/>
                                </w:rPr>
                                <w:t>and</w:t>
                              </w:r>
                            </w:p>
                          </w:txbxContent>
                        </wps:txbx>
                        <wps:bodyPr horzOverflow="overflow" vert="horz" lIns="0" tIns="0" rIns="0" bIns="0" rtlCol="0">
                          <a:noAutofit/>
                        </wps:bodyPr>
                      </wps:wsp>
                      <wps:wsp>
                        <wps:cNvPr id="66" name="Rectangle 66"/>
                        <wps:cNvSpPr/>
                        <wps:spPr>
                          <a:xfrm>
                            <a:off x="76" y="1645018"/>
                            <a:ext cx="1080614" cy="211729"/>
                          </a:xfrm>
                          <a:prstGeom prst="rect">
                            <a:avLst/>
                          </a:prstGeom>
                          <a:ln>
                            <a:noFill/>
                          </a:ln>
                        </wps:spPr>
                        <wps:txbx>
                          <w:txbxContent>
                            <w:p w14:paraId="1295B430" w14:textId="77777777" w:rsidR="00E1622C" w:rsidRDefault="00000000">
                              <w:pPr>
                                <w:spacing w:after="160" w:line="259" w:lineRule="auto"/>
                                <w:ind w:firstLine="0"/>
                                <w:jc w:val="left"/>
                              </w:pPr>
                              <w:r>
                                <w:rPr>
                                  <w:w w:val="109"/>
                                  <w:sz w:val="27"/>
                                </w:rPr>
                                <w:t>encryption</w:t>
                              </w:r>
                            </w:p>
                          </w:txbxContent>
                        </wps:txbx>
                        <wps:bodyPr horzOverflow="overflow" vert="horz" lIns="0" tIns="0" rIns="0" bIns="0" rtlCol="0">
                          <a:noAutofit/>
                        </wps:bodyPr>
                      </wps:wsp>
                      <wps:wsp>
                        <wps:cNvPr id="67" name="Rectangle 67"/>
                        <wps:cNvSpPr/>
                        <wps:spPr>
                          <a:xfrm>
                            <a:off x="812597" y="1612385"/>
                            <a:ext cx="124645" cy="145696"/>
                          </a:xfrm>
                          <a:prstGeom prst="rect">
                            <a:avLst/>
                          </a:prstGeom>
                          <a:ln>
                            <a:noFill/>
                          </a:ln>
                        </wps:spPr>
                        <wps:txbx>
                          <w:txbxContent>
                            <w:p w14:paraId="4EDC98AD" w14:textId="77777777" w:rsidR="00E1622C" w:rsidRDefault="00000000">
                              <w:pPr>
                                <w:spacing w:after="160" w:line="259" w:lineRule="auto"/>
                                <w:ind w:firstLine="0"/>
                                <w:jc w:val="left"/>
                              </w:pPr>
                              <w:r>
                                <w:rPr>
                                  <w:color w:val="0080AC"/>
                                  <w:w w:val="162"/>
                                  <w:sz w:val="18"/>
                                </w:rPr>
                                <w:t>✩</w:t>
                              </w:r>
                            </w:p>
                          </w:txbxContent>
                        </wps:txbx>
                        <wps:bodyPr horzOverflow="overflow" vert="horz" lIns="0" tIns="0" rIns="0" bIns="0" rtlCol="0">
                          <a:noAutofit/>
                        </wps:bodyPr>
                      </wps:wsp>
                    </wpg:wgp>
                  </a:graphicData>
                </a:graphic>
              </wp:inline>
            </w:drawing>
          </mc:Choice>
          <mc:Fallback xmlns:a="http://schemas.openxmlformats.org/drawingml/2006/main">
            <w:pict>
              <v:group id="Group 153773" style="width:520.165pt;height:142.064pt;mso-position-horizontal-relative:char;mso-position-vertical-relative:line" coordsize="66060,18042">
                <v:shape id="Picture 166293" style="position:absolute;width:3596;height:3627;left:58849;top:11847;" filled="f">
                  <v:imagedata r:id="rId13"/>
                </v:shape>
                <v:shape id="Shape 9" style="position:absolute;width:1806;height:3613;left:58859;top:11861;" coordsize="180686,361369" path="m9457,0l180686,0l180686,2983l9457,2983c5886,2993,2993,5881,2988,9457l2988,351912c2993,355483,5886,358376,9457,358381l180686,358381l180686,361369l9457,361369c4233,361364,0,357136,0,351912l0,9457c0,4232,4233,0,9457,0x">
                  <v:stroke weight="0pt" endcap="flat" joinstyle="miter" miterlimit="10" on="false" color="#000000" opacity="0"/>
                  <v:fill on="true" color="#7f7c7c"/>
                </v:shape>
                <v:shape id="Shape 10" style="position:absolute;width:1806;height:3613;left:60665;top:11861;" coordsize="180682,361369" path="m0,0l171226,0c176445,0,180682,4232,180682,9457l180682,351912c180682,357136,176445,361364,171226,361369l0,361369l0,358381l171226,358381c174792,358376,177689,355483,177699,351912l177699,9457c177689,5886,174792,2993,171226,2983l0,2983l0,0x">
                  <v:stroke weight="0pt" endcap="flat" joinstyle="miter" miterlimit="10" on="false" color="#000000" opacity="0"/>
                  <v:fill on="true" color="#7f7c7c"/>
                </v:shape>
                <v:shape id="Shape 11" style="position:absolute;width:363;height:416;left:59419;top:14150;" coordsize="36308,41621" path="m19391,45c21518,29,23639,338,25676,960c27563,1528,29331,2435,30890,3629c32374,4685,33639,6025,34595,7569c35556,9341,36133,11299,36308,13301l29381,13301l29381,13385l28146,10198l26154,7688l23290,6055c22011,5622,20661,5422,19307,5462c17399,5412,15502,5846,13814,6737c12295,7559,11000,8729,10024,10158c9033,11652,8301,13310,7878,15058c6952,18718,6952,22548,7878,26208c8301,27951,9033,29609,10024,31103c11000,32532,12295,33708,13814,34529c15502,35421,17399,35854,19307,35804c20676,35819,22031,35545,23290,35007c24456,34485,25502,33728,26353,32781c27220,31810,27892,30690,28345,29475c28833,28195,29157,26855,29306,25491l36109,25491c36004,27737,35486,29953,34595,32020c33763,33937,32558,35670,31054,37119c29540,38558,27757,39683,25800,40425c23674,41222,21418,41610,19147,41576c16408,41621,13684,41063,11185,39942c8979,38862,7026,37333,5453,35446c3785,33488,2515,31228,1703,28797c0,23624,0,18041,1703,12867c2520,10432,3790,8176,5453,6219c7101,4311,9138,2783,11424,1717c13919,572,16637,0,19391,45x">
                  <v:stroke weight="0pt" endcap="flat" joinstyle="miter" miterlimit="10" on="false" color="#000000" opacity="0"/>
                  <v:fill on="true" color="#414041"/>
                </v:shape>
                <v:shape id="Shape 12" style="position:absolute;width:254;height:399;left:59838;top:14157;" coordsize="25486,39983" path="m0,0l6364,0l6364,14815c7226,13436,8441,12305,9870,11548c11449,10662,13236,10208,15049,10233c17763,10079,20437,10961,22534,12698c24481,14641,25486,17330,25283,20069l25283,39983l19028,39983l19028,21702c19107,19944,18605,18206,17594,16762c16493,15666,14964,15114,13411,15253l10507,15851l8321,17479l6927,19909l6409,22857l6409,39858l35,39858l35,40l0,0x">
                  <v:stroke weight="0pt" endcap="flat" joinstyle="miter" miterlimit="10" on="false" color="#000000" opacity="0"/>
                  <v:fill on="true" color="#414041"/>
                </v:shape>
                <v:shape id="Shape 13" style="position:absolute;width:139;height:302;left:60143;top:14260;" coordsize="13920,30266" path="m13920,0l13920,5086l11050,5652l8705,7291l7145,9716l6513,12744l13920,12744l13920,16807l6492,16807l6946,19914l8386,22658l10771,24531l13920,25182l13920,30266l8106,29187c6419,28490,4909,27434,3684,26079c2440,24700,1508,23077,936,21309c309,19322,0,17250,19,15169c19,13192,358,11225,1016,9357c1633,7575,2579,5931,3804,4502l13920,0x">
                  <v:stroke weight="0pt" endcap="flat" joinstyle="miter" miterlimit="10" on="false" color="#000000" opacity="0"/>
                  <v:fill on="true" color="#414041"/>
                </v:shape>
                <v:shape id="Shape 14" style="position:absolute;width:133;height:98;left:60282;top:14465;" coordsize="13379,9840" path="m7363,0l13379,0c12781,2933,11103,5532,8678,7290c7468,8147,6123,8794,4699,9198c3235,9621,1715,9840,197,9835l0,9798l0,4715l317,4781c1905,4860,3479,4442,4818,3585c6023,2694,6920,1439,7363,0x">
                  <v:stroke weight="0pt" endcap="flat" joinstyle="miter" miterlimit="10" on="false" color="#000000" opacity="0"/>
                  <v:fill on="true" color="#414041"/>
                </v:shape>
                <v:shape id="Shape 15" style="position:absolute;width:139;height:168;left:60282;top:14260;" coordsize="13951,16876" path="m78,35c2194,0,4290,493,6167,1464c7931,2380,9464,3665,10670,5249c11874,6847,12760,8680,13259,10622c13802,12664,13951,14780,13692,16876l0,16876l0,12813l7407,12813l7363,12773l6731,9865l5297,7440l3060,5767l157,5124l0,5155l0,69l78,35x">
                  <v:stroke weight="0pt" endcap="flat" joinstyle="miter" miterlimit="10" on="false" color="#000000" opacity="0"/>
                  <v:fill on="true" color="#414041"/>
                </v:shape>
                <v:shape id="Shape 16" style="position:absolute;width:272;height:305;left:60455;top:14259;" coordsize="27220,30591" path="m14163,50c15772,35,17380,244,18934,682c20368,1081,21718,1728,22917,2594c24088,3451,25073,4557,25791,5817c26567,7241,27032,8819,27139,10438l20771,10438l20811,10363c20647,8799,19875,7365,18659,6379c17380,5438,15822,4960,14232,5020l11609,5418l9064,6977c8182,7883,7520,8968,7107,10164c6530,11872,6255,13684,6310,15497c6315,16702,6469,17907,6752,19083l8103,22265l10458,24536c11523,25138,12734,25442,13964,25412c15666,25482,17330,24864,18580,23699c19875,22389,20676,20676,20846,18839l27220,18839c26867,22120,25353,25173,22957,27443c20452,29530,17256,30591,13998,30431c11951,30461,9916,30068,8022,29271c6360,28564,4866,27503,3646,26164c2426,24804,1505,23206,942,21468c315,19565,5,17579,26,15577c0,13510,299,11459,898,9482c1430,7679,2326,6001,3531,4547c4736,3127,6245,1997,7948,1240c9910,403,12026,0,14163,50x">
                  <v:stroke weight="0pt" endcap="flat" joinstyle="miter" miterlimit="10" on="false" color="#000000" opacity="0"/>
                  <v:fill on="true" color="#414041"/>
                </v:shape>
                <v:shape id="Shape 17" style="position:absolute;width:267;height:398;left:60778;top:14157;" coordsize="26757,39819" path="m0,0l199,0l6563,0l6563,22778l18037,10831l26001,10831l14805,21582l26757,39819l19152,39819l10348,25845l6364,29505l6364,39819l0,39819l0,0x">
                  <v:stroke weight="0pt" endcap="flat" joinstyle="miter" miterlimit="10" on="false" color="#000000" opacity="0"/>
                  <v:fill on="true" color="#414041"/>
                </v:shape>
                <v:shape id="Shape 18" style="position:absolute;width:173;height:395;left:61204;top:14156;" coordsize="17320,39515" path="m12863,55c14357,0,15860,134,17320,453l17320,5428l16009,5189l14366,5189l12176,5787l11270,8177l11270,10886l16683,10886l16683,15627l11105,15627l11105,39515l4731,39515l4731,15627l0,15627l0,10886l4731,10886l4731,8496c4681,6997,4914,5498,5418,4078l7206,1450l9875,374l12863,55x">
                  <v:stroke weight="0pt" endcap="flat" joinstyle="miter" miterlimit="10" on="false" color="#000000" opacity="0"/>
                  <v:fill on="true" color="#414041"/>
                </v:shape>
                <v:shape id="Shape 19" style="position:absolute;width:144;height:292;left:61396;top:14270;" coordsize="14455,29241" path="m8415,0l14455,0l14455,4781l10766,4781l8216,7091c7529,8077,7031,9183,6748,10353c6115,12778,6115,15333,6748,17758c7046,18928,7545,20029,8216,21025l10606,23375l14455,24222l14455,29241l8415,28111c6683,27399,5128,26328,3835,24969c2573,23584,1618,21961,1021,20188c339,18211,0,16140,24,14058c0,11981,348,9920,1021,7963c1618,6180,2565,4537,3835,3142c5128,1783,6683,707,8415,0x">
                  <v:stroke weight="0pt" endcap="flat" joinstyle="miter" miterlimit="10" on="false" color="#000000" opacity="0"/>
                  <v:fill on="true" color="#414041"/>
                </v:shape>
                <v:shape id="Shape 20" style="position:absolute;width:146;height:293;left:61540;top:14270;" coordsize="14667,29301" path="m0,0l6261,0c8003,707,9573,1783,10843,3142c12112,4537,13082,6180,13681,7963c14343,9930,14667,11986,14626,14058c14667,16140,14343,18211,13681,20188c13082,21961,12112,23584,10843,24969c9573,26328,8003,27399,6261,28111c4318,28908,2242,29301,135,29266l0,29241l0,24222l135,24252c1381,24262,2601,23963,3680,23375l6235,21025c6908,20029,7406,18928,7705,17758c8342,15333,8342,12778,7705,10353c7416,9183,6908,8077,6235,7091l3680,4781l0,4781l0,0x">
                  <v:stroke weight="0pt" endcap="flat" joinstyle="miter" miterlimit="10" on="false" color="#000000" opacity="0"/>
                  <v:fill on="true" color="#414041"/>
                </v:shape>
                <v:shape id="Shape 21" style="position:absolute;width:1;height:0;left:61739;top:14265;" coordsize="150,0" path="m150,0l0,0x">
                  <v:stroke weight="0pt" endcap="flat" joinstyle="miter" miterlimit="10" on="false" color="#000000" opacity="0"/>
                  <v:fill on="true" color="#414041"/>
                </v:shape>
                <v:shape id="Shape 22" style="position:absolute;width:168;height:297;left:61740;top:14260;" coordsize="16842,29709" path="m14342,0l16842,0l16842,6130l14143,6130l11105,6772l8641,8680l6972,11787c6548,13152,6349,14576,6374,16010l6374,29709l0,29709l0,558l5817,558l5817,6130l6896,3864l8839,1832l11504,558l14342,0x">
                  <v:stroke weight="0pt" endcap="flat" joinstyle="miter" miterlimit="10" on="false" color="#000000" opacity="0"/>
                  <v:fill on="true" color="#414041"/>
                </v:shape>
                <v:shape id="Shape 23" style="position:absolute;width:253;height:301;left:59637;top:14783;" coordsize="25312,30113" path="m224,0l6593,0l6593,17678c6419,19571,6927,21468,8032,23022c9078,24072,10527,24635,12006,24570l15193,24132l17384,22499l18579,20034l18938,16926l18938,0l25312,0l25312,28833l25272,28992l19177,28992l19177,25008c18380,26488,17180,27703,15711,28509c14292,29356,12669,29804,11010,29824c7987,30113,4985,29082,2769,26995c901,24585,0,21562,224,18520l224,0x">
                  <v:stroke weight="0pt" endcap="flat" joinstyle="miter" miterlimit="10" on="false" color="#000000" opacity="0"/>
                  <v:fill on="true" color="#414041"/>
                </v:shape>
                <v:shape id="Shape 24" style="position:absolute;width:142;height:403;left:59958;top:14778;" coordsize="14250,40334" path="m14250,0l14250,4596l8241,7358c6788,9549,6080,12144,6210,14768c6200,16113,6374,17457,6727,18752c7046,19907,7584,20993,8321,21939l11030,24404l14250,25154l14250,30106l13221,30016l10552,29220l8202,27790l6374,25759l6374,40334l0,40334l0,511l119,511l6130,511l6130,4495c6947,2916,8266,1656,9875,909l14250,0x">
                  <v:stroke weight="0pt" endcap="flat" joinstyle="miter" miterlimit="10" on="false" color="#000000" opacity="0"/>
                  <v:fill on="true" color="#414041"/>
                </v:shape>
                <v:shape id="Shape 25" style="position:absolute;width:143;height:305;left:60100;top:14776;" coordsize="14315,30516" path="m800,45c2841,0,4873,403,6736,1240c8379,2012,9817,3137,10953,4547c12103,6001,12955,7664,13468,9442c14036,11389,14315,13396,14300,15422c14300,17310,14046,19202,13542,21035c13090,22763,12322,24396,11277,25850c10227,27259,8861,28400,7293,29196c5580,30073,3683,30516,1760,30471l0,30317l0,25365l202,25412c1437,25462,2657,25188,3753,24615l6217,22304c6885,21328,7358,20233,7612,19083c7905,17853,8045,16598,8055,15338l8055,15178c8064,13834,7891,12494,7533,11200c7223,10029,6705,8919,6018,7933l3508,5657c2453,5069,1257,4761,47,4786l0,4807l0,211l800,45x">
                  <v:stroke weight="0pt" endcap="flat" joinstyle="miter" miterlimit="10" on="false" color="#000000" opacity="0"/>
                  <v:fill on="true" color="#414041"/>
                </v:shape>
                <v:shape id="Shape 26" style="position:absolute;width:142;height:304;left:60284;top:14775;" coordsize="14223,30461" path="m12550,0l14223,143l14223,5177l14217,5174c12898,5124,11593,5438,10437,6085l7933,8476c7265,9501,6792,10632,6538,11822c6299,13082,6204,14367,6254,15647c6254,16866,6419,18086,6732,19272l8166,22454l10637,24690l14223,24690l14223,30280l13545,30421c11502,30461,9477,30058,7614,29226c5975,28464,4532,27354,3386,25955c2236,24511,1384,22842,876,21064c309,19097,24,17056,44,15009c0,12718,368,10438,1121,8281c1727,6533,2694,4935,3949,3580c5055,2390,6419,1464,7933,871c9402,299,10966,0,12550,0x">
                  <v:stroke weight="0pt" endcap="flat" joinstyle="miter" miterlimit="10" on="false" color="#000000" opacity="0"/>
                  <v:fill on="true" color="#414041"/>
                </v:shape>
                <v:shape id="Shape 27" style="position:absolute;width:143;height:402;left:60426;top:14675;" coordsize="14330,40274" path="m7962,0l14330,0l14330,39818l14291,39739l8241,39739l8241,35755c7459,37354,6135,38623,4497,39335l0,40274l0,34684l3625,34684l6135,32329c6791,31333,7269,30227,7564,29067c7862,27827,7992,26557,7962,25282c8120,22613,7365,19974,5810,17793l0,15171l0,10137l1070,10228l3744,11025l6090,12460l7962,14730l7962,0x">
                  <v:stroke weight="0pt" endcap="flat" joinstyle="miter" miterlimit="10" on="false" color="#000000" opacity="0"/>
                  <v:fill on="true" color="#414041"/>
                </v:shape>
                <v:shape id="Shape 28" style="position:absolute;width:128;height:173;left:60622;top:14905;" coordsize="12840,17375" path="m12840,0l12840,3925l11568,4103l9621,4586l7942,5418l6787,6812l6348,8924l6946,10716l8420,11872l10332,12474l12200,12474l12840,12394l12840,16911l9934,17369c8665,17375,7409,17205,6189,16847l3042,15616l857,12987c293,11837,19,10567,60,9287c0,7773,343,6279,1055,4945l3605,2311c4711,1663,5925,1210,7185,961c8514,667,9840,458,11168,329l12840,0x">
                  <v:stroke weight="0pt" endcap="flat" joinstyle="miter" miterlimit="10" on="false" color="#000000" opacity="0"/>
                  <v:fill on="true" color="#414041"/>
                </v:shape>
                <v:shape id="Shape 29" style="position:absolute;width:117;height:94;left:60634;top:14780;" coordsize="11706,9434" path="m11706,0l11706,5119l8322,5973c7152,6745,6424,8034,6374,9434l0,9434c50,7810,519,6217,1356,4812c2113,3617,3128,2611,4338,1869c5564,1122,6913,599,8322,315l11706,0x">
                  <v:stroke weight="0pt" endcap="flat" joinstyle="miter" miterlimit="10" on="false" color="#000000" opacity="0"/>
                  <v:fill on="true" color="#414041"/>
                </v:shape>
                <v:shape id="Shape 30" style="position:absolute;width:159;height:300;left:60751;top:14779;" coordsize="15966,30068" path="m1316,0c2651,15,3986,154,5300,438c6600,712,7850,1190,8996,1877l11664,4462c12382,5667,12730,7046,12666,8441l12666,23256l12899,22977l13223,24650l14414,25168l15966,25168l15966,29585l15091,29829l14020,30068l11983,30068l8761,29271l7089,26527c5778,27777,4180,28694,2427,29187l0,29570l0,25053l1630,24849l3941,23893l5773,22180l6491,19635l6491,15027l2946,16170l0,16583l0,12659l1595,12345l4339,11867l6252,10831l6969,8725l6371,6728l4937,5538l3025,4980l1037,4980l0,5241l0,123l1316,0x">
                  <v:stroke weight="0pt" endcap="flat" joinstyle="miter" miterlimit="10" on="false" color="#000000" opacity="0"/>
                  <v:fill on="true" color="#414041"/>
                </v:shape>
                <v:shape id="Shape 31" style="position:absolute;width:0;height:0;left:60919;top:14783;" coordsize="36,0" path="m36,0l0,0x">
                  <v:stroke weight="0pt" endcap="flat" joinstyle="miter" miterlimit="10" on="false" color="#000000" opacity="0"/>
                  <v:fill on="true" color="#414041"/>
                </v:shape>
                <v:shape id="Shape 32" style="position:absolute;width:168;height:379;left:60920;top:14698;" coordsize="16845,37906" path="m4745,0l11114,0l11114,8486l16845,8486l16845,13221l11114,13221l11114,30511l11512,31741l12429,32503l14102,32737l16806,32737l16806,37637l14734,37871l12667,37871c11323,37906,9985,37742,8684,37393l6293,35999l5144,33688l4780,30511l4780,13386l0,13386l0,8486l4745,8486l4745,0x">
                  <v:stroke weight="0pt" endcap="flat" joinstyle="miter" miterlimit="10" on="false" color="#000000" opacity="0"/>
                  <v:fill on="true" color="#414041"/>
                </v:shape>
                <v:shape id="Shape 33" style="position:absolute;width:138;height:302;left:61118;top:14778;" coordsize="13855,30229" path="m13855,0l13855,5079l11061,5633l8695,7267l7151,9692l6479,12401l13855,12401l13855,16783l6497,16783l6952,19891l8386,22634l10776,24507l13855,25145l13855,30229l8096,29163c6429,28466,4910,27410,3690,26056c2446,24676,1503,23053,936,21285c309,19298,0,17231,24,15155c14,13168,353,11206,1022,9338c1628,7561,2574,5907,3799,4478l13855,0x">
                  <v:stroke weight="0pt" endcap="flat" joinstyle="miter" miterlimit="10" on="false" color="#000000" opacity="0"/>
                  <v:fill on="true" color="#414041"/>
                </v:shape>
                <v:shape id="Shape 34" style="position:absolute;width:134;height:98;left:61257;top:14983;" coordsize="13439,9840" path="m7438,0l13439,0c12841,2933,11174,5533,8743,7290c7538,8157,6193,8799,4759,9198c3305,9631,1786,9840,267,9835l0,9786l0,4701l382,4781c1976,4860,3539,4442,4873,3585c6093,2694,6989,1439,7438,0x">
                  <v:stroke weight="0pt" endcap="flat" joinstyle="miter" miterlimit="10" on="false" color="#000000" opacity="0"/>
                  <v:fill on="true" color="#414041"/>
                </v:shape>
                <v:shape id="Shape 35" style="position:absolute;width:140;height:168;left:61257;top:14777;" coordsize="14012,16877" path="m143,30c2259,0,4351,493,6243,1464c7996,2380,9530,3670,10740,5249c11945,6857,12817,8680,13314,10627c13863,12664,14012,14785,13763,16877l0,16877l0,12494l7376,12494l6791,9865l5362,7440l3131,5767l218,5129l0,5172l0,93l143,30x">
                  <v:stroke weight="0pt" endcap="flat" joinstyle="miter" miterlimit="10" on="false" color="#000000" opacity="0"/>
                  <v:fill on="true" color="#414041"/>
                </v:shape>
                <v:shape id="Shape 36" style="position:absolute;width:256;height:304;left:61428;top:14776;" coordsize="25645,30481" path="m12458,0c13893,0,15327,159,16717,478c18027,777,19257,1290,20392,1992l23255,4661c24002,5871,24450,7231,24600,8645l18076,8645c17928,7330,17131,6190,15960,5577c14780,5030,13495,4756,12175,4781l10582,4781l8879,5179l7519,6055l6972,7569l7769,9482l9869,10677l12863,11474l16324,12624l19704,13580l22698,15094l24798,17484c25371,18585,25645,19825,25595,21064c25645,22598,25247,24102,24450,25412c23678,26597,22633,27593,21413,28315c20193,29062,18848,29610,17429,29949c15960,30282,14456,30456,12946,30466c11230,30481,9537,30282,7883,29864c6449,29490,5104,28858,3899,27991c2789,27175,1867,26119,1235,24894c498,23564,75,22095,0,20592l6374,20592c6359,22185,7146,23679,8475,24570c9820,25347,11354,25736,12897,25686l14924,25686l17040,24570l18673,23415l19271,21428l18400,19431l16243,18201l13255,17404l9869,16687c8714,16433,7569,16115,6449,15731l3336,14377l1235,11947c671,10806,398,9546,438,8286c373,6867,781,5473,1593,4303l4491,1753c5742,1086,7086,622,8475,398c9785,149,11130,20,12458,0x">
                  <v:stroke weight="0pt" endcap="flat" joinstyle="miter" miterlimit="10" on="false" color="#000000" opacity="0"/>
                  <v:fill on="true" color="#414041"/>
                </v:shape>
                <v:shape id="Shape 37" style="position:absolute;width:848;height:1243;left:60241;top:12203;" coordsize="84815,124361" path="m0,0l84815,0l84815,67814l0,124361l0,0x">
                  <v:stroke weight="0pt" endcap="flat" joinstyle="miter" miterlimit="10" on="false" color="#000000" opacity="0"/>
                  <v:fill on="true" color="#96231a"/>
                </v:shape>
                <v:shape id="Shape 38" style="position:absolute;width:848;height:1243;left:60241;top:12203;" coordsize="84815,124361" path="m0,0l84815,0l84815,124361l0,67814l0,0x">
                  <v:stroke weight="0pt" endcap="flat" joinstyle="miter" miterlimit="10" on="false" color="#000000" opacity="0"/>
                  <v:fill on="true" color="#b62d37"/>
                </v:shape>
                <v:shape id="Shape 39" style="position:absolute;width:935;height:1871;left:59730;top:12055;" coordsize="93576,187155" path="m93575,0l93576,0l93576,22897l93575,22897c54539,22897,22892,54543,22892,93575c22892,132611,54539,164258,93575,164258l93576,164257l93576,187154l93575,187155c41890,187155,0,145260,0,93575c0,41900,41890,0,93575,0x">
                  <v:stroke weight="0pt" endcap="flat" joinstyle="miter" miterlimit="10" on="false" color="#000000" opacity="0"/>
                  <v:fill on="true" color="#639fb9"/>
                </v:shape>
                <v:shape id="Shape 40" style="position:absolute;width:935;height:1871;left:60665;top:12055;" coordsize="93575,187154" path="m0,0l36419,7354c70003,21561,93575,54818,93575,93575c93575,132339,70003,165595,36419,179801l0,187154l0,164257l27512,158703c52881,147972,70683,122852,70683,93575c70683,64301,52881,39182,27512,28452l0,22897l0,0x">
                  <v:stroke weight="0pt" endcap="flat" joinstyle="miter" miterlimit="10" on="false" color="#000000" opacity="0"/>
                  <v:fill on="true" color="#639fb9"/>
                </v:shape>
                <v:shape id="Shape 41" style="position:absolute;width:1784;height:1418;left:59597;top:12604;" coordsize="178490,141898" path="m21677,0l41262,12380c30605,39376,37557,70145,58791,89940c87311,116532,131984,114964,158581,86449l178490,98948c151411,131571,105771,141898,67296,124101c20422,102425,0,46865,21677,0x">
                  <v:stroke weight="0pt" endcap="flat" joinstyle="miter" miterlimit="10" on="false" color="#000000" opacity="0"/>
                  <v:fill on="true" color="#e5bf36"/>
                </v:shape>
                <v:shape id="Shape 47" style="position:absolute;width:57059;height:0;left:0;top:49;" coordsize="5705996,0" path="m0,0l5705996,0">
                  <v:stroke weight="0.299pt" endcap="flat" joinstyle="miter" miterlimit="10" on="true" color="#000000"/>
                  <v:fill on="false" color="#000000" opacity="0"/>
                </v:shape>
                <v:shape id="Picture 49" style="position:absolute;width:7563;height:8299;left:0;top:823;" filled="f">
                  <v:imagedata r:id="rId14"/>
                </v:shape>
                <v:shape id="Shape 167454" style="position:absolute;width:47880;height:8280;left:9182;top:838;" coordsize="4788002,828002" path="m0,0l4788002,0l4788002,828002l0,828002l0,0">
                  <v:stroke weight="0pt" endcap="flat" joinstyle="miter" miterlimit="10" on="false" color="#000000" opacity="0"/>
                  <v:fill on="true" color="#e5e5e5"/>
                </v:shape>
                <v:rect id="Rectangle 52" style="position:absolute;width:15420;height:1254;left:24125;top:1041;" filled="f" stroked="f">
                  <v:textbox inset="0,0,0,0">
                    <w:txbxContent>
                      <w:p>
                        <w:pPr>
                          <w:spacing w:before="0" w:after="160" w:line="259" w:lineRule="auto"/>
                          <w:ind w:left="0" w:right="0" w:firstLine="0"/>
                          <w:jc w:val="left"/>
                        </w:pPr>
                        <w:r>
                          <w:rPr>
                            <w:w w:val="109"/>
                          </w:rPr>
                          <w:t xml:space="preserve">Contents</w:t>
                        </w:r>
                        <w:r>
                          <w:rPr>
                            <w:spacing w:val="17"/>
                            <w:w w:val="109"/>
                          </w:rPr>
                          <w:t xml:space="preserve"> </w:t>
                        </w:r>
                        <w:r>
                          <w:rPr>
                            <w:w w:val="109"/>
                          </w:rPr>
                          <w:t xml:space="preserve">lists</w:t>
                        </w:r>
                        <w:r>
                          <w:rPr>
                            <w:spacing w:val="17"/>
                            <w:w w:val="109"/>
                          </w:rPr>
                          <w:t xml:space="preserve"> </w:t>
                        </w:r>
                        <w:r>
                          <w:rPr>
                            <w:w w:val="109"/>
                          </w:rPr>
                          <w:t xml:space="preserve">available</w:t>
                        </w:r>
                        <w:r>
                          <w:rPr>
                            <w:spacing w:val="17"/>
                            <w:w w:val="109"/>
                          </w:rPr>
                          <w:t xml:space="preserve"> </w:t>
                        </w:r>
                        <w:r>
                          <w:rPr>
                            <w:w w:val="109"/>
                          </w:rPr>
                          <w:t xml:space="preserve">at</w:t>
                        </w:r>
                      </w:p>
                    </w:txbxContent>
                  </v:textbox>
                </v:rect>
                <v:rect id="Rectangle 236" style="position:absolute;width:7605;height:1254;left:36057;top:1041;" filled="f" stroked="f">
                  <v:textbox inset="0,0,0,0">
                    <w:txbxContent>
                      <w:p>
                        <w:pPr>
                          <w:spacing w:before="0" w:after="160" w:line="259" w:lineRule="auto"/>
                          <w:ind w:left="0" w:right="0" w:firstLine="0"/>
                          <w:jc w:val="left"/>
                        </w:pPr>
                        <w:r>
                          <w:rPr>
                            <w:color w:val="0080ac"/>
                            <w:w w:val="110"/>
                          </w:rPr>
                          <w:t xml:space="preserve">ScienceDirec</w:t>
                        </w:r>
                      </w:p>
                    </w:txbxContent>
                  </v:textbox>
                </v:rect>
                <v:rect id="Rectangle 237" style="position:absolute;width:457;height:1254;left:41775;top:1041;" filled="f" stroked="f">
                  <v:textbox inset="0,0,0,0">
                    <w:txbxContent>
                      <w:p>
                        <w:pPr>
                          <w:spacing w:before="0" w:after="160" w:line="259" w:lineRule="auto"/>
                          <w:ind w:left="0" w:right="0" w:firstLine="0"/>
                          <w:jc w:val="left"/>
                        </w:pPr>
                        <w:hyperlink r:id="hyperlink198">
                          <w:r>
                            <w:rPr>
                              <w:color w:val="0080ac"/>
                              <w:w w:val="103"/>
                            </w:rPr>
                            <w:t xml:space="preserve">t</w:t>
                          </w:r>
                        </w:hyperlink>
                      </w:p>
                    </w:txbxContent>
                  </v:textbox>
                </v:rect>
                <v:rect id="Rectangle 54" style="position:absolute;width:20643;height:2195;left:25361;top:4100;" filled="f" stroked="f">
                  <v:textbox inset="0,0,0,0">
                    <w:txbxContent>
                      <w:p>
                        <w:pPr>
                          <w:spacing w:before="0" w:after="160" w:line="259" w:lineRule="auto"/>
                          <w:ind w:left="0" w:right="0" w:firstLine="0"/>
                          <w:jc w:val="left"/>
                        </w:pPr>
                        <w:r>
                          <w:rPr>
                            <w:w w:val="108"/>
                            <w:sz w:val="28"/>
                          </w:rPr>
                          <w:t xml:space="preserve">ComputerNetworks</w:t>
                        </w:r>
                      </w:p>
                    </w:txbxContent>
                  </v:textbox>
                </v:rect>
                <v:rect id="Rectangle 55" style="position:absolute;width:12117;height:1234;left:20440;top:7989;" filled="f" stroked="f">
                  <v:textbox inset="0,0,0,0">
                    <w:txbxContent>
                      <w:p>
                        <w:pPr>
                          <w:spacing w:before="0" w:after="160" w:line="259" w:lineRule="auto"/>
                          <w:ind w:left="0" w:right="0" w:firstLine="0"/>
                          <w:jc w:val="left"/>
                        </w:pPr>
                        <w:r>
                          <w:rPr>
                            <w:rFonts w:cs="Calibri" w:hAnsi="Calibri" w:eastAsia="Calibri" w:ascii="Calibri"/>
                            <w:w w:val="117"/>
                          </w:rPr>
                          <w:t xml:space="preserve">journal</w:t>
                        </w:r>
                        <w:r>
                          <w:rPr>
                            <w:rFonts w:cs="Calibri" w:hAnsi="Calibri" w:eastAsia="Calibri" w:ascii="Calibri"/>
                            <w:spacing w:val="17"/>
                            <w:w w:val="117"/>
                          </w:rPr>
                          <w:t xml:space="preserve"> </w:t>
                        </w:r>
                        <w:r>
                          <w:rPr>
                            <w:rFonts w:cs="Calibri" w:hAnsi="Calibri" w:eastAsia="Calibri" w:ascii="Calibri"/>
                            <w:w w:val="117"/>
                          </w:rPr>
                          <w:t xml:space="preserve">homepage:</w:t>
                        </w:r>
                      </w:p>
                    </w:txbxContent>
                  </v:textbox>
                </v:rect>
                <v:rect id="Rectangle 238" style="position:absolute;width:20719;height:1234;left:29889;top:7989;" filled="f" stroked="f">
                  <v:textbox inset="0,0,0,0">
                    <w:txbxContent>
                      <w:p>
                        <w:pPr>
                          <w:spacing w:before="0" w:after="160" w:line="259" w:lineRule="auto"/>
                          <w:ind w:left="0" w:right="0" w:firstLine="0"/>
                          <w:jc w:val="left"/>
                        </w:pPr>
                        <w:r>
                          <w:rPr>
                            <w:rFonts w:cs="Calibri" w:hAnsi="Calibri" w:eastAsia="Calibri" w:ascii="Calibri"/>
                            <w:color w:val="0080ac"/>
                            <w:w w:val="115"/>
                          </w:rPr>
                          <w:t xml:space="preserve">www.elsevier.com/locate/comne</w:t>
                        </w:r>
                      </w:p>
                    </w:txbxContent>
                  </v:textbox>
                </v:rect>
                <v:rect id="Rectangle 239" style="position:absolute;width:448;height:1234;left:45467;top:7989;" filled="f" stroked="f">
                  <v:textbox inset="0,0,0,0">
                    <w:txbxContent>
                      <w:p>
                        <w:pPr>
                          <w:spacing w:before="0" w:after="160" w:line="259" w:lineRule="auto"/>
                          <w:ind w:left="0" w:right="0" w:firstLine="0"/>
                          <w:jc w:val="left"/>
                        </w:pPr>
                        <w:hyperlink r:id="hyperlink199">
                          <w:r>
                            <w:rPr>
                              <w:rFonts w:cs="Calibri" w:hAnsi="Calibri" w:eastAsia="Calibri" w:ascii="Calibri"/>
                              <w:color w:val="0080ac"/>
                              <w:w w:val="101"/>
                            </w:rPr>
                            <w:t xml:space="preserve">t</w:t>
                          </w:r>
                        </w:hyperlink>
                      </w:p>
                    </w:txbxContent>
                  </v:textbox>
                </v:rect>
                <v:shape id="Picture 58" style="position:absolute;width:7561;height:9096;left:58436;top:27;" filled="f">
                  <v:imagedata r:id="rId15"/>
                </v:shape>
                <v:shape id="Shape 60" style="position:absolute;width:7686;height:0;left:58374;top:0;" coordsize="768668,0" path="m0,0l768668,0">
                  <v:stroke weight="0.498pt" endcap="flat" joinstyle="miter" miterlimit="10" on="true" color="#000000"/>
                  <v:fill on="false" color="#000000" opacity="0"/>
                </v:shape>
                <v:shape id="Shape 61" style="position:absolute;width:0;height:9150;left:58405;top:0;" coordsize="0,915022" path="m0,915022l0,0">
                  <v:stroke weight="0.498pt" endcap="flat" joinstyle="miter" miterlimit="10" on="true" color="#000000"/>
                  <v:fill on="false" color="#000000" opacity="0"/>
                </v:shape>
                <v:shape id="Shape 62" style="position:absolute;width:0;height:9150;left:66029;top:0;" coordsize="0,915022" path="m0,915022l0,0">
                  <v:stroke weight="0.498pt" endcap="flat" joinstyle="miter" miterlimit="10" on="true" color="#000000"/>
                  <v:fill on="false" color="#000000" opacity="0"/>
                </v:shape>
                <v:shape id="Shape 63" style="position:absolute;width:7686;height:0;left:58374;top:9150;" coordsize="768668,0" path="m0,0l768668,0">
                  <v:stroke weight="0.498pt" endcap="flat" joinstyle="miter" miterlimit="10" on="true" color="#000000"/>
                  <v:fill on="false" color="#000000" opacity="0"/>
                </v:shape>
                <v:shape id="Shape 167473" style="position:absolute;width:66052;height:379;left:0;top:9877;" coordsize="6605282,37960" path="m0,0l6605282,0l6605282,37960l0,37960l0,0">
                  <v:stroke weight="0pt" endcap="flat" joinstyle="miter" miterlimit="10" on="false" color="#000000" opacity="0"/>
                  <v:fill on="true" color="#000000"/>
                </v:shape>
                <v:rect id="Rectangle 65" style="position:absolute;width:64304;height:2117;left:0;top:14261;" filled="f" stroked="f">
                  <v:textbox inset="0,0,0,0">
                    <w:txbxContent>
                      <w:p>
                        <w:pPr>
                          <w:spacing w:before="0" w:after="160" w:line="259" w:lineRule="auto"/>
                          <w:ind w:left="0" w:right="0" w:firstLine="0"/>
                          <w:jc w:val="left"/>
                        </w:pPr>
                        <w:r>
                          <w:rPr>
                            <w:w w:val="109"/>
                            <w:sz w:val="27"/>
                          </w:rPr>
                          <w:t xml:space="preserve">Web</w:t>
                        </w:r>
                        <w:r>
                          <w:rPr>
                            <w:spacing w:val="-8"/>
                            <w:w w:val="109"/>
                            <w:sz w:val="27"/>
                          </w:rPr>
                          <w:t xml:space="preserve"> </w:t>
                        </w:r>
                        <w:r>
                          <w:rPr>
                            <w:w w:val="109"/>
                            <w:sz w:val="27"/>
                          </w:rPr>
                          <w:t xml:space="preserve">browsing</w:t>
                        </w:r>
                        <w:r>
                          <w:rPr>
                            <w:spacing w:val="-8"/>
                            <w:w w:val="109"/>
                            <w:sz w:val="27"/>
                          </w:rPr>
                          <w:t xml:space="preserve"> </w:t>
                        </w:r>
                        <w:r>
                          <w:rPr>
                            <w:w w:val="109"/>
                            <w:sz w:val="27"/>
                          </w:rPr>
                          <w:t xml:space="preserve">privacy</w:t>
                        </w:r>
                        <w:r>
                          <w:rPr>
                            <w:spacing w:val="-8"/>
                            <w:w w:val="109"/>
                            <w:sz w:val="27"/>
                          </w:rPr>
                          <w:t xml:space="preserve"> </w:t>
                        </w:r>
                        <w:r>
                          <w:rPr>
                            <w:w w:val="109"/>
                            <w:sz w:val="27"/>
                          </w:rPr>
                          <w:t xml:space="preserve">in</w:t>
                        </w:r>
                        <w:r>
                          <w:rPr>
                            <w:spacing w:val="-8"/>
                            <w:w w:val="109"/>
                            <w:sz w:val="27"/>
                          </w:rPr>
                          <w:t xml:space="preserve"> </w:t>
                        </w:r>
                        <w:r>
                          <w:rPr>
                            <w:w w:val="109"/>
                            <w:sz w:val="27"/>
                          </w:rPr>
                          <w:t xml:space="preserve">the</w:t>
                        </w:r>
                        <w:r>
                          <w:rPr>
                            <w:spacing w:val="-8"/>
                            <w:w w:val="109"/>
                            <w:sz w:val="27"/>
                          </w:rPr>
                          <w:t xml:space="preserve"> </w:t>
                        </w:r>
                        <w:r>
                          <w:rPr>
                            <w:w w:val="109"/>
                            <w:sz w:val="27"/>
                          </w:rPr>
                          <w:t xml:space="preserve">deep</w:t>
                        </w:r>
                        <w:r>
                          <w:rPr>
                            <w:spacing w:val="-8"/>
                            <w:w w:val="109"/>
                            <w:sz w:val="27"/>
                          </w:rPr>
                          <w:t xml:space="preserve"> </w:t>
                        </w:r>
                        <w:r>
                          <w:rPr>
                            <w:w w:val="109"/>
                            <w:sz w:val="27"/>
                          </w:rPr>
                          <w:t xml:space="preserve">learning</w:t>
                        </w:r>
                        <w:r>
                          <w:rPr>
                            <w:spacing w:val="-8"/>
                            <w:w w:val="109"/>
                            <w:sz w:val="27"/>
                          </w:rPr>
                          <w:t xml:space="preserve"> </w:t>
                        </w:r>
                        <w:r>
                          <w:rPr>
                            <w:w w:val="109"/>
                            <w:sz w:val="27"/>
                          </w:rPr>
                          <w:t xml:space="preserve">era:</w:t>
                        </w:r>
                        <w:r>
                          <w:rPr>
                            <w:spacing w:val="-8"/>
                            <w:w w:val="109"/>
                            <w:sz w:val="27"/>
                          </w:rPr>
                          <w:t xml:space="preserve"> </w:t>
                        </w:r>
                        <w:r>
                          <w:rPr>
                            <w:w w:val="109"/>
                            <w:sz w:val="27"/>
                          </w:rPr>
                          <w:t xml:space="preserve">Beyond</w:t>
                        </w:r>
                        <w:r>
                          <w:rPr>
                            <w:spacing w:val="-8"/>
                            <w:w w:val="109"/>
                            <w:sz w:val="27"/>
                          </w:rPr>
                          <w:t xml:space="preserve"> </w:t>
                        </w:r>
                        <w:r>
                          <w:rPr>
                            <w:w w:val="109"/>
                            <w:sz w:val="27"/>
                          </w:rPr>
                          <w:t xml:space="preserve">VPNs</w:t>
                        </w:r>
                        <w:r>
                          <w:rPr>
                            <w:spacing w:val="-8"/>
                            <w:w w:val="109"/>
                            <w:sz w:val="27"/>
                          </w:rPr>
                          <w:t xml:space="preserve"> </w:t>
                        </w:r>
                        <w:r>
                          <w:rPr>
                            <w:w w:val="109"/>
                            <w:sz w:val="27"/>
                          </w:rPr>
                          <w:t xml:space="preserve">and</w:t>
                        </w:r>
                      </w:p>
                    </w:txbxContent>
                  </v:textbox>
                </v:rect>
                <v:rect id="Rectangle 66" style="position:absolute;width:10806;height:2117;left:0;top:16450;" filled="f" stroked="f">
                  <v:textbox inset="0,0,0,0">
                    <w:txbxContent>
                      <w:p>
                        <w:pPr>
                          <w:spacing w:before="0" w:after="160" w:line="259" w:lineRule="auto"/>
                          <w:ind w:left="0" w:right="0" w:firstLine="0"/>
                          <w:jc w:val="left"/>
                        </w:pPr>
                        <w:r>
                          <w:rPr>
                            <w:w w:val="109"/>
                            <w:sz w:val="27"/>
                          </w:rPr>
                          <w:t xml:space="preserve">encryption</w:t>
                        </w:r>
                      </w:p>
                    </w:txbxContent>
                  </v:textbox>
                </v:rect>
                <v:rect id="Rectangle 67" style="position:absolute;width:1246;height:1456;left:8125;top:16123;" filled="f" stroked="f">
                  <v:textbox inset="0,0,0,0">
                    <w:txbxContent>
                      <w:p>
                        <w:pPr>
                          <w:spacing w:before="0" w:after="160" w:line="259" w:lineRule="auto"/>
                          <w:ind w:left="0" w:right="0" w:firstLine="0"/>
                          <w:jc w:val="left"/>
                        </w:pPr>
                        <w:r>
                          <w:rPr>
                            <w:rFonts w:cs="Calibri" w:hAnsi="Calibri" w:eastAsia="Calibri" w:ascii="Calibri"/>
                            <w:color w:val="0080ac"/>
                            <w:w w:val="162"/>
                            <w:sz w:val="18"/>
                          </w:rPr>
                          <w:t xml:space="preserve">✩</w:t>
                        </w:r>
                      </w:p>
                    </w:txbxContent>
                  </v:textbox>
                </v:rect>
              </v:group>
            </w:pict>
          </mc:Fallback>
        </mc:AlternateContent>
      </w:r>
    </w:p>
    <w:p w14:paraId="7876A3EC" w14:textId="77777777" w:rsidR="00E1622C" w:rsidRDefault="00000000">
      <w:pPr>
        <w:pStyle w:val="Ttulo1"/>
      </w:pPr>
      <w:r>
        <w:t>Daniel Perdices</w:t>
      </w:r>
      <w:r>
        <w:rPr>
          <w:vertAlign w:val="superscript"/>
        </w:rPr>
        <w:t>a</w:t>
      </w:r>
      <w:r>
        <w:rPr>
          <w:color w:val="000000"/>
          <w:vertAlign w:val="superscript"/>
        </w:rPr>
        <w:t>,</w:t>
      </w:r>
      <w:r>
        <w:rPr>
          <w:vertAlign w:val="superscript"/>
        </w:rPr>
        <w:t>∗</w:t>
      </w:r>
      <w:r>
        <w:rPr>
          <w:color w:val="000000"/>
        </w:rPr>
        <w:t xml:space="preserve">, </w:t>
      </w:r>
      <w:r>
        <w:t>Jorge E. López de Vergara</w:t>
      </w:r>
      <w:r>
        <w:rPr>
          <w:vertAlign w:val="superscript"/>
        </w:rPr>
        <w:t>a</w:t>
      </w:r>
      <w:r>
        <w:rPr>
          <w:color w:val="000000"/>
          <w:vertAlign w:val="superscript"/>
        </w:rPr>
        <w:t>,</w:t>
      </w:r>
      <w:r>
        <w:rPr>
          <w:vertAlign w:val="superscript"/>
        </w:rPr>
        <w:t>b</w:t>
      </w:r>
      <w:r>
        <w:rPr>
          <w:color w:val="000000"/>
        </w:rPr>
        <w:t xml:space="preserve">, </w:t>
      </w:r>
      <w:r>
        <w:t>Iván González</w:t>
      </w:r>
      <w:r>
        <w:rPr>
          <w:vertAlign w:val="superscript"/>
        </w:rPr>
        <w:t>a</w:t>
      </w:r>
      <w:r>
        <w:rPr>
          <w:color w:val="000000"/>
          <w:vertAlign w:val="superscript"/>
        </w:rPr>
        <w:t>,</w:t>
      </w:r>
      <w:r>
        <w:rPr>
          <w:vertAlign w:val="superscript"/>
        </w:rPr>
        <w:t>b</w:t>
      </w:r>
      <w:r>
        <w:rPr>
          <w:color w:val="000000"/>
        </w:rPr>
        <w:t xml:space="preserve">, </w:t>
      </w:r>
      <w:r>
        <w:t>Luis de Pedro</w:t>
      </w:r>
      <w:r>
        <w:rPr>
          <w:vertAlign w:val="superscript"/>
        </w:rPr>
        <w:t>a</w:t>
      </w:r>
      <w:r>
        <w:rPr>
          <w:color w:val="000000"/>
          <w:vertAlign w:val="superscript"/>
        </w:rPr>
        <w:t>,</w:t>
      </w:r>
      <w:r>
        <w:rPr>
          <w:vertAlign w:val="superscript"/>
        </w:rPr>
        <w:t>b</w:t>
      </w:r>
    </w:p>
    <w:p w14:paraId="7A7B9635" w14:textId="77777777" w:rsidR="00E1622C" w:rsidRDefault="00000000">
      <w:pPr>
        <w:spacing w:after="3" w:line="259" w:lineRule="auto"/>
        <w:ind w:left="-5" w:right="365" w:hanging="10"/>
        <w:jc w:val="left"/>
      </w:pPr>
      <w:r>
        <w:rPr>
          <w:sz w:val="13"/>
          <w:vertAlign w:val="superscript"/>
        </w:rPr>
        <w:t xml:space="preserve">a </w:t>
      </w:r>
      <w:r>
        <w:rPr>
          <w:i/>
          <w:sz w:val="13"/>
        </w:rPr>
        <w:t xml:space="preserve">Department of Electronic and Communication Technologies, Escuela Politécnica Superior, Universidad Autónoma de Madrid, Spain </w:t>
      </w:r>
      <w:r>
        <w:rPr>
          <w:sz w:val="13"/>
          <w:vertAlign w:val="superscript"/>
        </w:rPr>
        <w:t xml:space="preserve">b </w:t>
      </w:r>
      <w:r>
        <w:rPr>
          <w:i/>
          <w:sz w:val="13"/>
        </w:rPr>
        <w:t>Naudit High Performance Computing and Networking, S.L., Spain</w:t>
      </w:r>
    </w:p>
    <w:p w14:paraId="723E6AA8" w14:textId="77777777" w:rsidR="00E1622C" w:rsidRDefault="00000000">
      <w:pPr>
        <w:spacing w:after="0" w:line="259" w:lineRule="auto"/>
        <w:ind w:right="-2734" w:firstLine="0"/>
        <w:jc w:val="left"/>
      </w:pPr>
      <w:r>
        <w:rPr>
          <w:noProof/>
          <w:sz w:val="22"/>
        </w:rPr>
        <mc:AlternateContent>
          <mc:Choice Requires="wpg">
            <w:drawing>
              <wp:inline distT="0" distB="0" distL="0" distR="0" wp14:anchorId="536A6FFB" wp14:editId="3556E539">
                <wp:extent cx="6605282" cy="5055"/>
                <wp:effectExtent l="0" t="0" r="0" b="0"/>
                <wp:docPr id="153774" name="Group 153774"/>
                <wp:cNvGraphicFramePr/>
                <a:graphic xmlns:a="http://schemas.openxmlformats.org/drawingml/2006/main">
                  <a:graphicData uri="http://schemas.microsoft.com/office/word/2010/wordprocessingGroup">
                    <wpg:wgp>
                      <wpg:cNvGrpSpPr/>
                      <wpg:grpSpPr>
                        <a:xfrm>
                          <a:off x="0" y="0"/>
                          <a:ext cx="6605282" cy="5055"/>
                          <a:chOff x="0" y="0"/>
                          <a:chExt cx="6605282" cy="5055"/>
                        </a:xfrm>
                      </wpg:grpSpPr>
                      <wps:wsp>
                        <wps:cNvPr id="96" name="Shape 96"/>
                        <wps:cNvSpPr/>
                        <wps:spPr>
                          <a:xfrm>
                            <a:off x="0" y="0"/>
                            <a:ext cx="6605282" cy="0"/>
                          </a:xfrm>
                          <a:custGeom>
                            <a:avLst/>
                            <a:gdLst/>
                            <a:ahLst/>
                            <a:cxnLst/>
                            <a:rect l="0" t="0" r="0" b="0"/>
                            <a:pathLst>
                              <a:path w="6605282">
                                <a:moveTo>
                                  <a:pt x="0" y="0"/>
                                </a:moveTo>
                                <a:lnTo>
                                  <a:pt x="660528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774" style="width:520.101pt;height:0.398pt;mso-position-horizontal-relative:char;mso-position-vertical-relative:line" coordsize="66052,50">
                <v:shape id="Shape 96" style="position:absolute;width:66052;height:0;left:0;top:0;" coordsize="6605282,0" path="m0,0l6605282,0">
                  <v:stroke weight="0.398pt" endcap="flat" joinstyle="miter" miterlimit="10" on="true" color="#000000"/>
                  <v:fill on="false" color="#000000" opacity="0"/>
                </v:shape>
              </v:group>
            </w:pict>
          </mc:Fallback>
        </mc:AlternateContent>
      </w:r>
    </w:p>
    <w:p w14:paraId="5F8EB587" w14:textId="77777777" w:rsidR="00E1622C" w:rsidRDefault="00E1622C">
      <w:pPr>
        <w:sectPr w:rsidR="00E1622C">
          <w:headerReference w:type="even" r:id="rId16"/>
          <w:headerReference w:type="default" r:id="rId17"/>
          <w:footerReference w:type="even" r:id="rId18"/>
          <w:footerReference w:type="default" r:id="rId19"/>
          <w:headerReference w:type="first" r:id="rId20"/>
          <w:footerReference w:type="first" r:id="rId21"/>
          <w:pgSz w:w="11906" w:h="15874"/>
          <w:pgMar w:top="669" w:right="3485" w:bottom="1034" w:left="752" w:header="720" w:footer="720" w:gutter="0"/>
          <w:cols w:space="720"/>
          <w:titlePg/>
        </w:sectPr>
      </w:pPr>
    </w:p>
    <w:p w14:paraId="00D6D7AF" w14:textId="77777777" w:rsidR="00E1622C" w:rsidRDefault="00000000">
      <w:pPr>
        <w:tabs>
          <w:tab w:val="right" w:pos="1893"/>
        </w:tabs>
        <w:spacing w:after="0" w:line="259" w:lineRule="auto"/>
        <w:ind w:left="-15" w:firstLine="0"/>
        <w:jc w:val="left"/>
      </w:pPr>
      <w:r>
        <w:rPr>
          <w:sz w:val="18"/>
        </w:rPr>
        <w:t>A R T I C L E</w:t>
      </w:r>
      <w:r>
        <w:rPr>
          <w:sz w:val="18"/>
        </w:rPr>
        <w:tab/>
        <w:t>I N F O</w:t>
      </w:r>
    </w:p>
    <w:p w14:paraId="4D1D0DAB" w14:textId="77777777" w:rsidR="00E1622C" w:rsidRDefault="00000000">
      <w:pPr>
        <w:spacing w:after="74" w:line="259" w:lineRule="auto"/>
        <w:ind w:right="-772" w:firstLine="0"/>
        <w:jc w:val="left"/>
      </w:pPr>
      <w:r>
        <w:rPr>
          <w:noProof/>
          <w:sz w:val="22"/>
        </w:rPr>
        <mc:AlternateContent>
          <mc:Choice Requires="wpg">
            <w:drawing>
              <wp:inline distT="0" distB="0" distL="0" distR="0" wp14:anchorId="61A48AE8" wp14:editId="0071BFE6">
                <wp:extent cx="1691996" cy="5055"/>
                <wp:effectExtent l="0" t="0" r="0" b="0"/>
                <wp:docPr id="153775" name="Group 153775"/>
                <wp:cNvGraphicFramePr/>
                <a:graphic xmlns:a="http://schemas.openxmlformats.org/drawingml/2006/main">
                  <a:graphicData uri="http://schemas.microsoft.com/office/word/2010/wordprocessingGroup">
                    <wpg:wgp>
                      <wpg:cNvGrpSpPr/>
                      <wpg:grpSpPr>
                        <a:xfrm>
                          <a:off x="0" y="0"/>
                          <a:ext cx="1691996" cy="5055"/>
                          <a:chOff x="0" y="0"/>
                          <a:chExt cx="1691996" cy="5055"/>
                        </a:xfrm>
                      </wpg:grpSpPr>
                      <wps:wsp>
                        <wps:cNvPr id="98" name="Shape 98"/>
                        <wps:cNvSpPr/>
                        <wps:spPr>
                          <a:xfrm>
                            <a:off x="0" y="0"/>
                            <a:ext cx="1691996" cy="0"/>
                          </a:xfrm>
                          <a:custGeom>
                            <a:avLst/>
                            <a:gdLst/>
                            <a:ahLst/>
                            <a:cxnLst/>
                            <a:rect l="0" t="0" r="0" b="0"/>
                            <a:pathLst>
                              <a:path w="1691996">
                                <a:moveTo>
                                  <a:pt x="0" y="0"/>
                                </a:moveTo>
                                <a:lnTo>
                                  <a:pt x="1691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775" style="width:133.228pt;height:0.398pt;mso-position-horizontal-relative:char;mso-position-vertical-relative:line" coordsize="16919,50">
                <v:shape id="Shape 98" style="position:absolute;width:16919;height:0;left:0;top:0;" coordsize="1691996,0" path="m0,0l1691996,0">
                  <v:stroke weight="0.398pt" endcap="flat" joinstyle="miter" miterlimit="10" on="true" color="#000000"/>
                  <v:fill on="false" color="#000000" opacity="0"/>
                </v:shape>
              </v:group>
            </w:pict>
          </mc:Fallback>
        </mc:AlternateContent>
      </w:r>
    </w:p>
    <w:p w14:paraId="6EA242B2" w14:textId="77777777" w:rsidR="00E1622C" w:rsidRDefault="00000000">
      <w:pPr>
        <w:spacing w:after="3" w:line="259" w:lineRule="auto"/>
        <w:ind w:left="-5" w:right="365" w:hanging="10"/>
        <w:jc w:val="left"/>
      </w:pPr>
      <w:r>
        <w:rPr>
          <w:i/>
          <w:sz w:val="13"/>
        </w:rPr>
        <w:t>Keywords:</w:t>
      </w:r>
    </w:p>
    <w:p w14:paraId="61E58958" w14:textId="77777777" w:rsidR="00E1622C" w:rsidRDefault="00000000">
      <w:pPr>
        <w:spacing w:after="10" w:line="269" w:lineRule="auto"/>
        <w:ind w:left="13" w:firstLine="0"/>
      </w:pPr>
      <w:r>
        <w:rPr>
          <w:sz w:val="13"/>
        </w:rPr>
        <w:t>Web browsing analytics</w:t>
      </w:r>
    </w:p>
    <w:p w14:paraId="3DD2D75A" w14:textId="77777777" w:rsidR="00E1622C" w:rsidRDefault="00000000">
      <w:pPr>
        <w:spacing w:after="10" w:line="269" w:lineRule="auto"/>
        <w:ind w:left="13" w:firstLine="0"/>
      </w:pPr>
      <w:r>
        <w:rPr>
          <w:sz w:val="13"/>
        </w:rPr>
        <w:t>Neural network</w:t>
      </w:r>
    </w:p>
    <w:p w14:paraId="5C9C5E20" w14:textId="77777777" w:rsidR="00E1622C" w:rsidRDefault="00000000">
      <w:pPr>
        <w:spacing w:after="10" w:line="269" w:lineRule="auto"/>
        <w:ind w:left="13" w:firstLine="0"/>
      </w:pPr>
      <w:r>
        <w:rPr>
          <w:sz w:val="13"/>
        </w:rPr>
        <w:t>Privacy</w:t>
      </w:r>
    </w:p>
    <w:p w14:paraId="75D3E7EF" w14:textId="77777777" w:rsidR="00E1622C" w:rsidRDefault="00000000">
      <w:pPr>
        <w:spacing w:after="10" w:line="269" w:lineRule="auto"/>
        <w:ind w:left="13" w:firstLine="0"/>
      </w:pPr>
      <w:r>
        <w:rPr>
          <w:sz w:val="13"/>
        </w:rPr>
        <w:t>Deep learning</w:t>
      </w:r>
    </w:p>
    <w:p w14:paraId="5D75B4C2" w14:textId="77777777" w:rsidR="00E1622C" w:rsidRDefault="00000000">
      <w:pPr>
        <w:spacing w:after="10" w:line="269" w:lineRule="auto"/>
        <w:ind w:left="13" w:firstLine="0"/>
      </w:pPr>
      <w:r>
        <w:rPr>
          <w:sz w:val="13"/>
        </w:rPr>
        <w:t>Transformer</w:t>
      </w:r>
    </w:p>
    <w:p w14:paraId="07A456EA" w14:textId="77777777" w:rsidR="00E1622C" w:rsidRDefault="00000000">
      <w:pPr>
        <w:spacing w:after="0" w:line="259" w:lineRule="auto"/>
        <w:ind w:left="-5" w:hanging="10"/>
        <w:jc w:val="left"/>
      </w:pPr>
      <w:r>
        <w:rPr>
          <w:sz w:val="18"/>
        </w:rPr>
        <w:t>A B S T R A C T</w:t>
      </w:r>
    </w:p>
    <w:p w14:paraId="46A6F9B8" w14:textId="77777777" w:rsidR="00E1622C" w:rsidRDefault="00000000">
      <w:pPr>
        <w:spacing w:after="76" w:line="259" w:lineRule="auto"/>
        <w:ind w:firstLine="0"/>
        <w:jc w:val="left"/>
      </w:pPr>
      <w:r>
        <w:rPr>
          <w:noProof/>
          <w:sz w:val="22"/>
        </w:rPr>
        <mc:AlternateContent>
          <mc:Choice Requires="wpg">
            <w:drawing>
              <wp:inline distT="0" distB="0" distL="0" distR="0" wp14:anchorId="26DB9753" wp14:editId="51490A8B">
                <wp:extent cx="4500004" cy="5055"/>
                <wp:effectExtent l="0" t="0" r="0" b="0"/>
                <wp:docPr id="153776" name="Group 153776"/>
                <wp:cNvGraphicFramePr/>
                <a:graphic xmlns:a="http://schemas.openxmlformats.org/drawingml/2006/main">
                  <a:graphicData uri="http://schemas.microsoft.com/office/word/2010/wordprocessingGroup">
                    <wpg:wgp>
                      <wpg:cNvGrpSpPr/>
                      <wpg:grpSpPr>
                        <a:xfrm>
                          <a:off x="0" y="0"/>
                          <a:ext cx="4500004" cy="5055"/>
                          <a:chOff x="0" y="0"/>
                          <a:chExt cx="4500004" cy="5055"/>
                        </a:xfrm>
                      </wpg:grpSpPr>
                      <wps:wsp>
                        <wps:cNvPr id="106" name="Shape 106"/>
                        <wps:cNvSpPr/>
                        <wps:spPr>
                          <a:xfrm>
                            <a:off x="0" y="0"/>
                            <a:ext cx="4500004" cy="0"/>
                          </a:xfrm>
                          <a:custGeom>
                            <a:avLst/>
                            <a:gdLst/>
                            <a:ahLst/>
                            <a:cxnLst/>
                            <a:rect l="0" t="0" r="0" b="0"/>
                            <a:pathLst>
                              <a:path w="4500004">
                                <a:moveTo>
                                  <a:pt x="0" y="0"/>
                                </a:moveTo>
                                <a:lnTo>
                                  <a:pt x="45000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776" style="width:354.331pt;height:0.398pt;mso-position-horizontal-relative:char;mso-position-vertical-relative:line" coordsize="45000,50">
                <v:shape id="Shape 106" style="position:absolute;width:45000;height:0;left:0;top:0;" coordsize="4500004,0" path="m0,0l4500004,0">
                  <v:stroke weight="0.398pt" endcap="flat" joinstyle="miter" miterlimit="10" on="true" color="#000000"/>
                  <v:fill on="false" color="#000000" opacity="0"/>
                </v:shape>
              </v:group>
            </w:pict>
          </mc:Fallback>
        </mc:AlternateContent>
      </w:r>
    </w:p>
    <w:p w14:paraId="0EC6CFDA" w14:textId="77777777" w:rsidR="00E1622C" w:rsidRDefault="00000000">
      <w:pPr>
        <w:spacing w:after="0" w:line="262" w:lineRule="auto"/>
        <w:ind w:firstLine="0"/>
      </w:pPr>
      <w:r>
        <w:rPr>
          <w:noProof/>
          <w:sz w:val="22"/>
        </w:rPr>
        <mc:AlternateContent>
          <mc:Choice Requires="wpg">
            <w:drawing>
              <wp:anchor distT="0" distB="0" distL="114300" distR="114300" simplePos="0" relativeHeight="251658240" behindDoc="0" locked="0" layoutInCell="1" allowOverlap="1" wp14:anchorId="7A264F18" wp14:editId="2AB55716">
                <wp:simplePos x="0" y="0"/>
                <wp:positionH relativeFrom="margin">
                  <wp:posOffset>1</wp:posOffset>
                </wp:positionH>
                <wp:positionV relativeFrom="paragraph">
                  <wp:posOffset>1732483</wp:posOffset>
                </wp:positionV>
                <wp:extent cx="6605283" cy="5055"/>
                <wp:effectExtent l="0" t="0" r="0" b="0"/>
                <wp:wrapTopAndBottom/>
                <wp:docPr id="153777" name="Group 153777"/>
                <wp:cNvGraphicFramePr/>
                <a:graphic xmlns:a="http://schemas.openxmlformats.org/drawingml/2006/main">
                  <a:graphicData uri="http://schemas.microsoft.com/office/word/2010/wordprocessingGroup">
                    <wpg:wgp>
                      <wpg:cNvGrpSpPr/>
                      <wpg:grpSpPr>
                        <a:xfrm>
                          <a:off x="0" y="0"/>
                          <a:ext cx="6605283" cy="5055"/>
                          <a:chOff x="0" y="0"/>
                          <a:chExt cx="6605283" cy="5055"/>
                        </a:xfrm>
                      </wpg:grpSpPr>
                      <wps:wsp>
                        <wps:cNvPr id="121" name="Shape 121"/>
                        <wps:cNvSpPr/>
                        <wps:spPr>
                          <a:xfrm>
                            <a:off x="0" y="0"/>
                            <a:ext cx="6605283" cy="0"/>
                          </a:xfrm>
                          <a:custGeom>
                            <a:avLst/>
                            <a:gdLst/>
                            <a:ahLst/>
                            <a:cxnLst/>
                            <a:rect l="0" t="0" r="0" b="0"/>
                            <a:pathLst>
                              <a:path w="6605283">
                                <a:moveTo>
                                  <a:pt x="0" y="0"/>
                                </a:moveTo>
                                <a:lnTo>
                                  <a:pt x="660528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777" style="width:520.101pt;height:0.398pt;position:absolute;mso-position-horizontal-relative:margin;mso-position-horizontal:absolute;margin-left:4.19617e-05pt;mso-position-vertical-relative:text;margin-top:136.416pt;" coordsize="66052,50">
                <v:shape id="Shape 121" style="position:absolute;width:66052;height:0;left:0;top:0;" coordsize="6605283,0" path="m0,0l6605283,0">
                  <v:stroke weight="0.398pt" endcap="flat" joinstyle="miter" miterlimit="10" on="true" color="#000000"/>
                  <v:fill on="false" color="#000000" opacity="0"/>
                </v:shape>
                <w10:wrap type="topAndBottom"/>
              </v:group>
            </w:pict>
          </mc:Fallback>
        </mc:AlternateContent>
      </w:r>
      <w:r>
        <w:rPr>
          <w:sz w:val="14"/>
        </w:rPr>
        <w:t>Web browsing privacy is a matter of paramount importance for the Internet users. While they try to protect themselves from being monitored by getting advantage of encryption or VPNs, users’ privacy is still unaccomplished, even taking into account the tangled web, with several domains visited at the same time in a single web page, or IP addresses of a cloud provider shared by several sites. In this work, we provide a novel approach to identify user web browsing that only takes into account the IP addresses that the user has connected to and without performing any DNS reverse resolutions. We use this sequence of addresses as an input of different state-of-the-art deep learning models, such as multi-layer perceptron and transformers, which are able to accurately identify which was the website actually visited among Alexa’s World Top 500 most visited domains. Moreover, we have also studied other factors, such as the dependence on the DNS server used to resolve the visited IP addresses, the accuracy for the top domains (e.g., Google, YouTube, Facebook, etc.), data augmentation by packet sampling simulation to improve our results, the impact on packet sampling and the fine-tuning and possible impact of model parameters or the scalability of our approach. We conclude that, using only a 10% of the packets, we can identify the visited website with an accuracy and F1 score between 94% and 95%.</w:t>
      </w:r>
    </w:p>
    <w:p w14:paraId="7C20A706" w14:textId="77777777" w:rsidR="00E1622C" w:rsidRDefault="00E1622C">
      <w:pPr>
        <w:sectPr w:rsidR="00E1622C">
          <w:type w:val="continuous"/>
          <w:pgSz w:w="11906" w:h="15874"/>
          <w:pgMar w:top="1440" w:right="779" w:bottom="1440" w:left="752" w:header="720" w:footer="720" w:gutter="0"/>
          <w:cols w:num="2" w:space="720" w:equalWidth="0">
            <w:col w:w="1893" w:space="1395"/>
            <w:col w:w="7087"/>
          </w:cols>
        </w:sectPr>
      </w:pPr>
    </w:p>
    <w:p w14:paraId="0BB4804D" w14:textId="77777777" w:rsidR="00E1622C" w:rsidRPr="00340AC0" w:rsidRDefault="00000000">
      <w:pPr>
        <w:pStyle w:val="Ttulo2"/>
        <w:spacing w:after="227"/>
        <w:ind w:left="-5" w:right="879"/>
        <w:rPr>
          <w:lang w:val="en-US"/>
        </w:rPr>
      </w:pPr>
      <w:r w:rsidRPr="00340AC0">
        <w:rPr>
          <w:lang w:val="en-US"/>
        </w:rPr>
        <w:t>1. Introduction</w:t>
      </w:r>
    </w:p>
    <w:p w14:paraId="26AACBD6" w14:textId="77777777" w:rsidR="00E1622C" w:rsidRDefault="00000000">
      <w:pPr>
        <w:ind w:left="-15"/>
      </w:pPr>
      <w:r>
        <w:t>In the last years, data have become one of the most valuable assets in the world. It can provide deep customer insights to business makers, which are really interested in knowing the interests of their clients or if they are visiting the competitors web pages. Nowadays, most of the top tech companies exploit such data or even sell it to others, making this a really profitable business, as noticed by public authorities and governments [</w:t>
      </w:r>
      <w:r>
        <w:rPr>
          <w:color w:val="0080AC"/>
        </w:rPr>
        <w:t>2</w:t>
      </w:r>
      <w:r>
        <w:t>–</w:t>
      </w:r>
      <w:r>
        <w:rPr>
          <w:color w:val="0080AC"/>
        </w:rPr>
        <w:t>4</w:t>
      </w:r>
      <w:r>
        <w:t>]. Thus, end users have been paying attention to this matter since they are the ones who produce data, and they have no real knowledge of how their data are being employed.</w:t>
      </w:r>
    </w:p>
    <w:p w14:paraId="015A9D9F" w14:textId="77777777" w:rsidR="00E1622C" w:rsidRDefault="00000000">
      <w:pPr>
        <w:ind w:left="-15"/>
      </w:pPr>
      <w:r>
        <w:t>Consequently, privacy and data usage have become main concerns of the Internet users [</w:t>
      </w:r>
      <w:r>
        <w:rPr>
          <w:color w:val="0080AC"/>
        </w:rPr>
        <w:t>5</w:t>
      </w:r>
      <w:r>
        <w:t>]. Answering questions such as which data are used by the companies, who they share it with, and how valuable it is; are major issues nowadays. Therefore, users try to protect themselves as much as possible, in particular, they limit the amount of data they share. However, this sometimes does not avoid the data being captured and used by many agents. Solutions such as encryption, both at HTTP level [</w:t>
      </w:r>
      <w:r>
        <w:rPr>
          <w:color w:val="0080AC"/>
        </w:rPr>
        <w:t>6</w:t>
      </w:r>
      <w:r>
        <w:t>] and at DNS level [</w:t>
      </w:r>
      <w:r>
        <w:rPr>
          <w:color w:val="0080AC"/>
        </w:rPr>
        <w:t>7</w:t>
      </w:r>
      <w:r>
        <w:t>,</w:t>
      </w:r>
      <w:r>
        <w:rPr>
          <w:color w:val="0080AC"/>
        </w:rPr>
        <w:t>8</w:t>
      </w:r>
      <w:r>
        <w:t>], have become default standards that will cover the majority of the traffic in the next years. Nevertheless, they can only encrypt end-to-end conversations, meaning that IP and TCP or UDP information is still available.</w:t>
      </w:r>
    </w:p>
    <w:p w14:paraId="0C5D9E2D" w14:textId="77777777" w:rsidR="00E1622C" w:rsidRDefault="00000000">
      <w:pPr>
        <w:spacing w:after="25"/>
        <w:ind w:left="-15"/>
      </w:pPr>
      <w:r>
        <w:t xml:space="preserve">Another popular method used to protect the privacy and avoid data usage is using Virtual Private Networks (VPNs). Although VPNs have become increasingly popular and most of them may encrypt and tunnel IP traffic, in </w:t>
      </w:r>
      <w:r>
        <w:t>fact, traffic can still be monitored at the termination point of the VPN. Then, it is just a matter of who you are giving your data to. This means that actors between the VPN server network and the website server can see and use the data. The VPN provider can even go beyond that, since it also knows the identity of the client.</w:t>
      </w:r>
    </w:p>
    <w:tbl>
      <w:tblPr>
        <w:tblStyle w:val="TableGrid"/>
        <w:tblpPr w:vertAnchor="text" w:horzAnchor="margin" w:tblpY="2434"/>
        <w:tblOverlap w:val="never"/>
        <w:tblW w:w="10402" w:type="dxa"/>
        <w:tblInd w:w="0" w:type="dxa"/>
        <w:tblCellMar>
          <w:top w:w="0" w:type="dxa"/>
          <w:left w:w="0" w:type="dxa"/>
          <w:bottom w:w="0" w:type="dxa"/>
          <w:right w:w="2" w:type="dxa"/>
        </w:tblCellMar>
        <w:tblLook w:val="04A0" w:firstRow="1" w:lastRow="0" w:firstColumn="1" w:lastColumn="0" w:noHBand="0" w:noVBand="1"/>
      </w:tblPr>
      <w:tblGrid>
        <w:gridCol w:w="10402"/>
      </w:tblGrid>
      <w:tr w:rsidR="00E1622C" w14:paraId="45BF535A" w14:textId="77777777">
        <w:trPr>
          <w:trHeight w:val="1440"/>
        </w:trPr>
        <w:tc>
          <w:tcPr>
            <w:tcW w:w="10401" w:type="dxa"/>
            <w:tcBorders>
              <w:top w:val="nil"/>
              <w:left w:val="nil"/>
              <w:bottom w:val="nil"/>
              <w:right w:val="nil"/>
            </w:tcBorders>
            <w:vAlign w:val="bottom"/>
          </w:tcPr>
          <w:tbl>
            <w:tblPr>
              <w:tblStyle w:val="TableGrid"/>
              <w:tblW w:w="4452" w:type="dxa"/>
              <w:tblInd w:w="0" w:type="dxa"/>
              <w:tblCellMar>
                <w:top w:w="0" w:type="dxa"/>
                <w:left w:w="0" w:type="dxa"/>
                <w:bottom w:w="3" w:type="dxa"/>
                <w:right w:w="0" w:type="dxa"/>
              </w:tblCellMar>
              <w:tblLook w:val="04A0" w:firstRow="1" w:lastRow="0" w:firstColumn="1" w:lastColumn="0" w:noHBand="0" w:noVBand="1"/>
            </w:tblPr>
            <w:tblGrid>
              <w:gridCol w:w="4452"/>
            </w:tblGrid>
            <w:tr w:rsidR="00E1622C" w:rsidRPr="00340AC0" w14:paraId="2BF8E428" w14:textId="77777777">
              <w:trPr>
                <w:trHeight w:val="436"/>
              </w:trPr>
              <w:tc>
                <w:tcPr>
                  <w:tcW w:w="4452" w:type="dxa"/>
                  <w:tcBorders>
                    <w:top w:val="nil"/>
                    <w:left w:val="nil"/>
                    <w:bottom w:val="nil"/>
                    <w:right w:val="nil"/>
                  </w:tcBorders>
                  <w:vAlign w:val="bottom"/>
                </w:tcPr>
                <w:p w14:paraId="7E89EDC6" w14:textId="77777777" w:rsidR="00E1622C" w:rsidRDefault="00000000">
                  <w:pPr>
                    <w:framePr w:wrap="around" w:vAnchor="text" w:hAnchor="margin" w:y="2434"/>
                    <w:spacing w:after="111" w:line="259" w:lineRule="auto"/>
                    <w:ind w:firstLine="0"/>
                    <w:suppressOverlap/>
                    <w:jc w:val="left"/>
                  </w:pPr>
                  <w:r>
                    <w:rPr>
                      <w:noProof/>
                      <w:sz w:val="22"/>
                    </w:rPr>
                    <mc:AlternateContent>
                      <mc:Choice Requires="wpg">
                        <w:drawing>
                          <wp:inline distT="0" distB="0" distL="0" distR="0" wp14:anchorId="09DABB24" wp14:editId="274A06E2">
                            <wp:extent cx="455498" cy="6325"/>
                            <wp:effectExtent l="0" t="0" r="0" b="0"/>
                            <wp:docPr id="153778" name="Group 153778"/>
                            <wp:cNvGraphicFramePr/>
                            <a:graphic xmlns:a="http://schemas.openxmlformats.org/drawingml/2006/main">
                              <a:graphicData uri="http://schemas.microsoft.com/office/word/2010/wordprocessingGroup">
                                <wpg:wgp>
                                  <wpg:cNvGrpSpPr/>
                                  <wpg:grpSpPr>
                                    <a:xfrm>
                                      <a:off x="0" y="0"/>
                                      <a:ext cx="455498" cy="6325"/>
                                      <a:chOff x="0" y="0"/>
                                      <a:chExt cx="455498" cy="6325"/>
                                    </a:xfrm>
                                  </wpg:grpSpPr>
                                  <wps:wsp>
                                    <wps:cNvPr id="152" name="Shape 152"/>
                                    <wps:cNvSpPr/>
                                    <wps:spPr>
                                      <a:xfrm>
                                        <a:off x="0" y="0"/>
                                        <a:ext cx="455498" cy="0"/>
                                      </a:xfrm>
                                      <a:custGeom>
                                        <a:avLst/>
                                        <a:gdLst/>
                                        <a:ahLst/>
                                        <a:cxnLst/>
                                        <a:rect l="0" t="0" r="0" b="0"/>
                                        <a:pathLst>
                                          <a:path w="455498">
                                            <a:moveTo>
                                              <a:pt x="0" y="0"/>
                                            </a:moveTo>
                                            <a:lnTo>
                                              <a:pt x="45549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778" style="width:35.866pt;height:0.498pt;mso-position-horizontal-relative:char;mso-position-vertical-relative:line" coordsize="4554,63">
                            <v:shape id="Shape 152" style="position:absolute;width:4554;height:0;left:0;top:0;" coordsize="455498,0" path="m0,0l455498,0">
                              <v:stroke weight="0.498pt" endcap="flat" joinstyle="miter" miterlimit="10" on="true" color="#000000"/>
                              <v:fill on="false" color="#000000" opacity="0"/>
                            </v:shape>
                          </v:group>
                        </w:pict>
                      </mc:Fallback>
                    </mc:AlternateContent>
                  </w:r>
                </w:p>
                <w:p w14:paraId="0C73D0F0" w14:textId="77777777" w:rsidR="00E1622C" w:rsidRDefault="00000000">
                  <w:pPr>
                    <w:framePr w:wrap="around" w:vAnchor="text" w:hAnchor="margin" w:y="2434"/>
                    <w:spacing w:after="0" w:line="259" w:lineRule="auto"/>
                    <w:ind w:left="94" w:firstLine="0"/>
                    <w:suppressOverlap/>
                    <w:jc w:val="left"/>
                  </w:pPr>
                  <w:r>
                    <w:rPr>
                      <w:sz w:val="21"/>
                      <w:vertAlign w:val="superscript"/>
                    </w:rPr>
                    <w:t xml:space="preserve">✩ </w:t>
                  </w:r>
                  <w:r>
                    <w:rPr>
                      <w:sz w:val="14"/>
                    </w:rPr>
                    <w:t>This paper is an extended version of our work presented in [</w:t>
                  </w:r>
                  <w:r>
                    <w:rPr>
                      <w:color w:val="0080AC"/>
                      <w:sz w:val="14"/>
                    </w:rPr>
                    <w:t>1</w:t>
                  </w:r>
                  <w:r>
                    <w:rPr>
                      <w:sz w:val="14"/>
                    </w:rPr>
                    <w:t>].</w:t>
                  </w:r>
                </w:p>
                <w:p w14:paraId="522336C4" w14:textId="77777777" w:rsidR="00E1622C" w:rsidRPr="00340AC0" w:rsidRDefault="00000000">
                  <w:pPr>
                    <w:framePr w:wrap="around" w:vAnchor="text" w:hAnchor="margin" w:y="2434"/>
                    <w:spacing w:after="0" w:line="259" w:lineRule="auto"/>
                    <w:ind w:left="136" w:firstLine="0"/>
                    <w:suppressOverlap/>
                    <w:jc w:val="left"/>
                    <w:rPr>
                      <w:lang w:val="es-ES"/>
                    </w:rPr>
                  </w:pPr>
                  <w:r w:rsidRPr="00340AC0">
                    <w:rPr>
                      <w:sz w:val="21"/>
                      <w:vertAlign w:val="superscript"/>
                      <w:lang w:val="es-ES"/>
                    </w:rPr>
                    <w:t xml:space="preserve">∗ </w:t>
                  </w:r>
                  <w:r w:rsidRPr="00340AC0">
                    <w:rPr>
                      <w:sz w:val="14"/>
                      <w:lang w:val="es-ES"/>
                    </w:rPr>
                    <w:t>Corresponding author.</w:t>
                  </w:r>
                </w:p>
              </w:tc>
            </w:tr>
          </w:tbl>
          <w:p w14:paraId="06559C0A" w14:textId="77777777" w:rsidR="00E1622C" w:rsidRPr="00340AC0" w:rsidRDefault="00000000">
            <w:pPr>
              <w:spacing w:after="129" w:line="287" w:lineRule="auto"/>
              <w:ind w:firstLine="299"/>
              <w:jc w:val="left"/>
              <w:rPr>
                <w:lang w:val="es-ES"/>
              </w:rPr>
            </w:pPr>
            <w:r w:rsidRPr="00340AC0">
              <w:rPr>
                <w:i/>
                <w:sz w:val="14"/>
                <w:lang w:val="es-ES"/>
              </w:rPr>
              <w:t xml:space="preserve">E-mail addresses: </w:t>
            </w:r>
            <w:r w:rsidRPr="00340AC0">
              <w:rPr>
                <w:color w:val="0080AC"/>
                <w:sz w:val="14"/>
                <w:lang w:val="es-ES"/>
              </w:rPr>
              <w:t xml:space="preserve">daniel.perdices@uam.es </w:t>
            </w:r>
            <w:r w:rsidRPr="00340AC0">
              <w:rPr>
                <w:sz w:val="14"/>
                <w:lang w:val="es-ES"/>
              </w:rPr>
              <w:t xml:space="preserve">(D. Perdices), </w:t>
            </w:r>
            <w:r w:rsidRPr="00340AC0">
              <w:rPr>
                <w:color w:val="0080AC"/>
                <w:sz w:val="14"/>
                <w:lang w:val="es-ES"/>
              </w:rPr>
              <w:t xml:space="preserve">jorge.lopez_vergara@uam.es </w:t>
            </w:r>
            <w:r w:rsidRPr="00340AC0">
              <w:rPr>
                <w:sz w:val="14"/>
                <w:lang w:val="es-ES"/>
              </w:rPr>
              <w:t xml:space="preserve">(J.E. López de Vergara), </w:t>
            </w:r>
            <w:r w:rsidRPr="00340AC0">
              <w:rPr>
                <w:color w:val="0080AC"/>
                <w:sz w:val="14"/>
                <w:lang w:val="es-ES"/>
              </w:rPr>
              <w:t xml:space="preserve">ivan.gonzalez@uam.es </w:t>
            </w:r>
            <w:r w:rsidRPr="00340AC0">
              <w:rPr>
                <w:sz w:val="14"/>
                <w:lang w:val="es-ES"/>
              </w:rPr>
              <w:t xml:space="preserve">(I. González), </w:t>
            </w:r>
            <w:r w:rsidRPr="00340AC0">
              <w:rPr>
                <w:color w:val="0080AC"/>
                <w:sz w:val="14"/>
                <w:lang w:val="es-ES"/>
              </w:rPr>
              <w:t xml:space="preserve">luis.depedro@uam.es </w:t>
            </w:r>
            <w:r w:rsidRPr="00340AC0">
              <w:rPr>
                <w:sz w:val="14"/>
                <w:lang w:val="es-ES"/>
              </w:rPr>
              <w:t>(L. de Pedro).</w:t>
            </w:r>
          </w:p>
          <w:p w14:paraId="1D4FE661" w14:textId="77777777" w:rsidR="00E1622C" w:rsidRPr="00340AC0" w:rsidRDefault="00000000">
            <w:pPr>
              <w:spacing w:after="2" w:line="259" w:lineRule="auto"/>
              <w:ind w:firstLine="0"/>
              <w:jc w:val="left"/>
              <w:rPr>
                <w:lang w:val="es-ES"/>
              </w:rPr>
            </w:pPr>
            <w:hyperlink r:id="rId22">
              <w:r w:rsidRPr="00340AC0">
                <w:rPr>
                  <w:color w:val="0080AC"/>
                  <w:sz w:val="14"/>
                  <w:lang w:val="es-ES"/>
                </w:rPr>
                <w:t>https://doi.org/10.1016/j.comnet.2022.109471</w:t>
              </w:r>
            </w:hyperlink>
          </w:p>
          <w:p w14:paraId="1D45DA4D" w14:textId="77777777" w:rsidR="00E1622C" w:rsidRDefault="00000000">
            <w:pPr>
              <w:spacing w:after="0" w:line="259" w:lineRule="auto"/>
              <w:ind w:firstLine="0"/>
              <w:jc w:val="left"/>
            </w:pPr>
            <w:r>
              <w:rPr>
                <w:sz w:val="14"/>
              </w:rPr>
              <w:t>Received 25 March 2022; Received in revised form 10 November 2022; Accepted 14 November 2022</w:t>
            </w:r>
          </w:p>
          <w:p w14:paraId="1BD48541" w14:textId="77777777" w:rsidR="00E1622C" w:rsidRDefault="00000000">
            <w:pPr>
              <w:spacing w:after="0" w:line="259" w:lineRule="auto"/>
              <w:ind w:left="-1" w:firstLine="0"/>
              <w:jc w:val="left"/>
            </w:pPr>
            <w:r>
              <w:rPr>
                <w:rFonts w:ascii="Times New Roman" w:eastAsia="Times New Roman" w:hAnsi="Times New Roman" w:cs="Times New Roman"/>
                <w:sz w:val="14"/>
              </w:rPr>
              <w:t>Available online 21 November 2022</w:t>
            </w:r>
          </w:p>
          <w:p w14:paraId="4308DAD1" w14:textId="77777777" w:rsidR="00E1622C" w:rsidRDefault="00000000">
            <w:pPr>
              <w:spacing w:after="0" w:line="259" w:lineRule="auto"/>
              <w:ind w:left="-1" w:firstLine="0"/>
            </w:pPr>
            <w:r>
              <w:rPr>
                <w:rFonts w:ascii="Times New Roman" w:eastAsia="Times New Roman" w:hAnsi="Times New Roman" w:cs="Times New Roman"/>
                <w:sz w:val="14"/>
              </w:rPr>
              <w:t>1389-1286/© 2022 The Author(s). Published by Elsevier B.V. This is an open access article under the CC BY-NC-ND license (</w:t>
            </w:r>
            <w:hyperlink r:id="rId23">
              <w:r>
                <w:rPr>
                  <w:rFonts w:ascii="Times New Roman" w:eastAsia="Times New Roman" w:hAnsi="Times New Roman" w:cs="Times New Roman"/>
                  <w:color w:val="396D8C"/>
                  <w:sz w:val="14"/>
                </w:rPr>
                <w:t>http://creativecommons.org/licenses/by</w:t>
              </w:r>
            </w:hyperlink>
            <w:hyperlink r:id="rId24">
              <w:r>
                <w:rPr>
                  <w:rFonts w:ascii="Times New Roman" w:eastAsia="Times New Roman" w:hAnsi="Times New Roman" w:cs="Times New Roman"/>
                  <w:color w:val="396D8C"/>
                  <w:sz w:val="14"/>
                </w:rPr>
                <w:t>nc-nd/4.0/</w:t>
              </w:r>
            </w:hyperlink>
            <w:hyperlink r:id="rId25">
              <w:r>
                <w:rPr>
                  <w:rFonts w:ascii="Times New Roman" w:eastAsia="Times New Roman" w:hAnsi="Times New Roman" w:cs="Times New Roman"/>
                  <w:sz w:val="14"/>
                </w:rPr>
                <w:t>)</w:t>
              </w:r>
            </w:hyperlink>
            <w:r>
              <w:rPr>
                <w:rFonts w:ascii="Times New Roman" w:eastAsia="Times New Roman" w:hAnsi="Times New Roman" w:cs="Times New Roman"/>
                <w:sz w:val="14"/>
              </w:rPr>
              <w:t>.</w:t>
            </w:r>
          </w:p>
        </w:tc>
      </w:tr>
    </w:tbl>
    <w:p w14:paraId="57ED6BDA" w14:textId="77777777" w:rsidR="00E1622C" w:rsidRDefault="00000000">
      <w:pPr>
        <w:ind w:left="-15"/>
      </w:pPr>
      <w:r>
        <w:t>Other alternatives, such as Tor [</w:t>
      </w:r>
      <w:r>
        <w:rPr>
          <w:color w:val="0080AC"/>
        </w:rPr>
        <w:t>9</w:t>
      </w:r>
      <w:r>
        <w:t>], Brave browser [</w:t>
      </w:r>
      <w:r>
        <w:rPr>
          <w:color w:val="0080AC"/>
        </w:rPr>
        <w:t>10</w:t>
      </w:r>
      <w:r>
        <w:t>] or using chains of proxies suffer from a similar issue, where your identity might not be clear, but your navigation data can also be used by the last server in the chain. For many purposes, such as marketing and trends studies, aggregated data are still valuable, so it does not matter whether the identity of the user is known. In fact, we checked that popular Torcapable browsers such as Tor or Brave use the same endpoint within the web browsing activity of a tab, meaning that these Tor exit nodes can still use, give, and monetize your data. This has proven to be more than a possibility, given that a significant percentage of Tor exit nodes have spied on their users’ activity [</w:t>
      </w:r>
      <w:r>
        <w:rPr>
          <w:color w:val="0080AC"/>
        </w:rPr>
        <w:t>11</w:t>
      </w:r>
      <w:r>
        <w:t xml:space="preserve">] and even have used </w:t>
      </w:r>
      <w:r>
        <w:rPr>
          <w:sz w:val="19"/>
        </w:rPr>
        <w:t xml:space="preserve">sslstrip </w:t>
      </w:r>
      <w:r>
        <w:t>for HTTP traffic to cryptocurrency exchange websites [</w:t>
      </w:r>
      <w:r>
        <w:rPr>
          <w:color w:val="0080AC"/>
        </w:rPr>
        <w:t>12</w:t>
      </w:r>
      <w:r>
        <w:t>].</w:t>
      </w:r>
    </w:p>
    <w:p w14:paraId="4A4F60F6" w14:textId="77777777" w:rsidR="00E1622C" w:rsidRDefault="00000000">
      <w:pPr>
        <w:ind w:left="-15"/>
      </w:pPr>
      <w:r>
        <w:t xml:space="preserve">In this light, we want to answer the following main research question: Can someone identify where you are navigating through in these cases? As we pointed out, this could be achieved as long as web browsing activity can be inferred from IP traffic. This means that this question is equivalent to: Can it be inferred what website you are visiting using only IP layer information? This is the research question we want to answer, since IP addresses can be easily </w:t>
      </w:r>
      <w:r>
        <w:lastRenderedPageBreak/>
        <w:t>obtained using NAT logs, Netflow [</w:t>
      </w:r>
      <w:r>
        <w:rPr>
          <w:color w:val="0080AC"/>
        </w:rPr>
        <w:t>13</w:t>
      </w:r>
      <w:r>
        <w:t>] or IPFIX [</w:t>
      </w:r>
      <w:r>
        <w:rPr>
          <w:color w:val="0080AC"/>
        </w:rPr>
        <w:t>14</w:t>
      </w:r>
      <w:r>
        <w:t>] records, or custom monitoring tools.</w:t>
      </w:r>
    </w:p>
    <w:p w14:paraId="6247A43E" w14:textId="77777777" w:rsidR="00E1622C" w:rsidRDefault="00000000">
      <w:pPr>
        <w:ind w:left="-15"/>
      </w:pPr>
      <w:r>
        <w:t>Given an affirmative answer to the main matter, we are also interested in subsequent questions regarding the feasibility of a model in real-life conditions. These are: does the model depend heavily on external factors such as the location or the DNS resolution? Can the model scale to real situations with thousands of customers and thousands of websites to be identified? Are there ways of preventing the identification of the website?</w:t>
      </w:r>
    </w:p>
    <w:p w14:paraId="7174C76C" w14:textId="77777777" w:rsidR="00E1622C" w:rsidRDefault="00000000">
      <w:pPr>
        <w:ind w:left="-15"/>
      </w:pPr>
      <w:r>
        <w:t>From an operational point of view, ISP can see our results from two rather different points of view. First, they could use our work to identify customers’ traffic. This allows ISP to monetize data useful for many marketing purposes, after proper anonymization and customers’ consent. Second, ISP must take care of who has access to network traffic data. Giving it to third parties could lead to potential data breaches on clients’ privacy.</w:t>
      </w:r>
    </w:p>
    <w:p w14:paraId="28135F77" w14:textId="77777777" w:rsidR="00E1622C" w:rsidRDefault="00000000">
      <w:pPr>
        <w:ind w:left="-15"/>
      </w:pPr>
      <w:r>
        <w:t>Although the main task is supposedly simple, there are many complications that can arise. The main issue is what other authors have defined as the tangled web [</w:t>
      </w:r>
      <w:r>
        <w:rPr>
          <w:color w:val="0080AC"/>
        </w:rPr>
        <w:t>15</w:t>
      </w:r>
      <w:r>
        <w:t>]. When connecting to a website, the web browser has to open a cascade of connections to other websites due to images, ads, banners, JavaScript libraries, social media links, and many more. It is not only content from third-parties that developers include in their websites, but also mechanisms of the web browser such as prefetching, ad blockers, or caching that may cause trouble.</w:t>
      </w:r>
    </w:p>
    <w:p w14:paraId="0A421AFF" w14:textId="77777777" w:rsidR="00E1622C" w:rsidRDefault="00000000">
      <w:pPr>
        <w:ind w:left="-15"/>
      </w:pPr>
      <w:r>
        <w:t>This entails that discerning the web browsing behavior from these connections can be quite problematic and unstable, since some connections to Facebook servers or Google servers might appear in other different websites that have nothing to do with them. It is even possible that some connections are opened to prefetch other websites or, on the other hand, they are not opened due to the cache or an ad blocker. Moreover, the websites deployed on content delivery networks and cloud providers make this matter worse, as a single IP address can be shared by several domains [</w:t>
      </w:r>
      <w:r>
        <w:rPr>
          <w:color w:val="0080AC"/>
        </w:rPr>
        <w:t>16</w:t>
      </w:r>
      <w:r>
        <w:t>], which causes DNS reverse queries to be useless. Furthermore, in our datasets, we observed that, for each pair of web browsing activities, an average of 25% of the IP addresses receiving HTTP/HTTPS connections were present in both traces. Additionally, the mean of the percentage of IP addresses of one domain that overlap with the IP addresses of other domains is around 80%.</w:t>
      </w:r>
    </w:p>
    <w:p w14:paraId="2512560C" w14:textId="77777777" w:rsidR="00E1622C" w:rsidRDefault="00000000">
      <w:pPr>
        <w:ind w:left="-15"/>
      </w:pPr>
      <w:r>
        <w:t>In this paper, we present two deep learning models: one simple straight-forward approach, and an adapted version of the transformer [</w:t>
      </w:r>
      <w:r>
        <w:rPr>
          <w:color w:val="0080AC"/>
        </w:rPr>
        <w:t>17</w:t>
      </w:r>
      <w:r>
        <w:t>], that predict the domain visited using just information of the observed IP addresses. For the sake of the evaluation, we have built a dataset of more than 340 GB of network traffic of automatic web browsing activities through the top 500 domains of Alexa [</w:t>
      </w:r>
      <w:r>
        <w:rPr>
          <w:color w:val="0080AC"/>
        </w:rPr>
        <w:t>18</w:t>
      </w:r>
      <w:r>
        <w:t>]. This model achieves an accuracy higher than 94% on this dataset and proves that the answer to the previous question is affirmative. Also, it allows us to see how many actors can really know about your web browsing behavior and, thus, use your data for any purpose.</w:t>
      </w:r>
    </w:p>
    <w:p w14:paraId="4B7BC0AF" w14:textId="77777777" w:rsidR="00E1622C" w:rsidRDefault="00000000">
      <w:pPr>
        <w:ind w:left="-15"/>
      </w:pPr>
      <w:r>
        <w:t xml:space="preserve">The rest of the document follows this outline: Section </w:t>
      </w:r>
      <w:r>
        <w:rPr>
          <w:color w:val="0080AC"/>
        </w:rPr>
        <w:t xml:space="preserve">2 </w:t>
      </w:r>
      <w:r>
        <w:t xml:space="preserve">provides a summary of the current state of the art, focusing of the novelty of this work. Next, Section </w:t>
      </w:r>
      <w:r>
        <w:rPr>
          <w:color w:val="0080AC"/>
        </w:rPr>
        <w:t xml:space="preserve">3 </w:t>
      </w:r>
      <w:r>
        <w:t xml:space="preserve">explains the development of the deep learning models. Section </w:t>
      </w:r>
      <w:r>
        <w:rPr>
          <w:color w:val="0080AC"/>
        </w:rPr>
        <w:t xml:space="preserve">4 </w:t>
      </w:r>
      <w:r>
        <w:t xml:space="preserve">benchmarks the performance of the models with several facts in mind, such as the DNS servers, the precision for the most visited domains, the impact of packet sampling, and a discussion of the importance of the parameters of the model. After this, Section </w:t>
      </w:r>
      <w:r>
        <w:rPr>
          <w:color w:val="0080AC"/>
        </w:rPr>
        <w:t xml:space="preserve">5 </w:t>
      </w:r>
      <w:r>
        <w:t xml:space="preserve">comments on the findings and outcomes of this work and Section </w:t>
      </w:r>
      <w:r>
        <w:rPr>
          <w:color w:val="0080AC"/>
        </w:rPr>
        <w:t xml:space="preserve">6 </w:t>
      </w:r>
      <w:r>
        <w:t>concludes the document summarizing the main results of this work.</w:t>
      </w:r>
    </w:p>
    <w:p w14:paraId="659BC77F" w14:textId="77777777" w:rsidR="00E1622C" w:rsidRPr="00340AC0" w:rsidRDefault="00000000">
      <w:pPr>
        <w:pStyle w:val="Ttulo2"/>
        <w:spacing w:after="221"/>
        <w:ind w:left="-5" w:right="879"/>
        <w:rPr>
          <w:lang w:val="en-US"/>
        </w:rPr>
      </w:pPr>
      <w:r w:rsidRPr="00340AC0">
        <w:rPr>
          <w:lang w:val="en-US"/>
        </w:rPr>
        <w:t>2. State of the art</w:t>
      </w:r>
    </w:p>
    <w:p w14:paraId="24414FBF" w14:textId="77777777" w:rsidR="00E1622C" w:rsidRDefault="00000000">
      <w:pPr>
        <w:ind w:left="-15"/>
      </w:pPr>
      <w:r>
        <w:t>Traffic identification [</w:t>
      </w:r>
      <w:r>
        <w:rPr>
          <w:color w:val="0080AC"/>
        </w:rPr>
        <w:t>19</w:t>
      </w:r>
      <w:r>
        <w:t>] has become a popular issue in the last few years. The reasons to do so, however, are quite varied. For instance, authors in [</w:t>
      </w:r>
      <w:r>
        <w:rPr>
          <w:color w:val="0080AC"/>
        </w:rPr>
        <w:t>20</w:t>
      </w:r>
      <w:r>
        <w:t>] focused on monetization, in particular, they used DNS data to generate website fingerprints that can be later used for traffic identification or even traffic generation. Similarly, authors in [</w:t>
      </w:r>
      <w:r>
        <w:rPr>
          <w:color w:val="0080AC"/>
        </w:rPr>
        <w:t>21</w:t>
      </w:r>
      <w:r>
        <w:t>] used a method called Bag of Domains, akin to Bag of Words for text processing. Although the objectives of these papers are quite similar, the data inputs are rather different. It is clear that DNS data is more reliable, since names might be the same over time or among different locations, whereas IP addresses usually change.</w:t>
      </w:r>
    </w:p>
    <w:p w14:paraId="789D087B" w14:textId="77777777" w:rsidR="00E1622C" w:rsidRDefault="00000000">
      <w:pPr>
        <w:ind w:left="-15"/>
      </w:pPr>
      <w:r>
        <w:t>Related to this work, authors in [</w:t>
      </w:r>
      <w:r>
        <w:rPr>
          <w:color w:val="0080AC"/>
        </w:rPr>
        <w:t>22</w:t>
      </w:r>
      <w:r>
        <w:t xml:space="preserve">] addressed a similar problem of web browsing identification, but with some differences. First, their set of websites includes some domains that are clearly not accessed by users, such as </w:t>
      </w:r>
      <w:r>
        <w:rPr>
          <w:sz w:val="19"/>
        </w:rPr>
        <w:t>fonts.gstatic.com</w:t>
      </w:r>
      <w:r>
        <w:t xml:space="preserve">, whereas we only consider websites or main domains such as </w:t>
      </w:r>
      <w:r>
        <w:rPr>
          <w:sz w:val="19"/>
        </w:rPr>
        <w:t>google.com</w:t>
      </w:r>
      <w:r>
        <w:t>. Also, they use a simple fingerprint model for this task, while we consider more complex deep learning models that make this approach effortlessly generalizable to other setups or list of domains. In contrast to this previous work, the authors in [</w:t>
      </w:r>
      <w:r>
        <w:rPr>
          <w:color w:val="0080AC"/>
        </w:rPr>
        <w:t>23</w:t>
      </w:r>
      <w:r>
        <w:t>] introduce a variety of deep learning models for a different purpose: predicting the next DNS query given the sequence of previously performed queries. Similar to this approach, authors in [</w:t>
      </w:r>
      <w:r>
        <w:rPr>
          <w:color w:val="0080AC"/>
        </w:rPr>
        <w:t>24</w:t>
      </w:r>
      <w:r>
        <w:t>] used deep learning models to identify web browsing activities, but in this case from DNS queries.</w:t>
      </w:r>
    </w:p>
    <w:p w14:paraId="3B5B5C6E" w14:textId="77777777" w:rsidR="00E1622C" w:rsidRDefault="00000000">
      <w:pPr>
        <w:ind w:left="-15"/>
      </w:pPr>
      <w:r>
        <w:t>Furthermore, authors in both [</w:t>
      </w:r>
      <w:r>
        <w:rPr>
          <w:color w:val="0080AC"/>
        </w:rPr>
        <w:t>16</w:t>
      </w:r>
      <w:r>
        <w:t>,</w:t>
      </w:r>
      <w:r>
        <w:rPr>
          <w:color w:val="0080AC"/>
        </w:rPr>
        <w:t>20</w:t>
      </w:r>
      <w:r>
        <w:t>] tackled the issue of the tangled web that we have explained before, where it is hard to tell when some connections are caused by a particular website. On the other hand, DNS encryption through DNS-over-HTTPS (DoH) [</w:t>
      </w:r>
      <w:r>
        <w:rPr>
          <w:color w:val="0080AC"/>
        </w:rPr>
        <w:t>7</w:t>
      </w:r>
      <w:r>
        <w:t>] is becoming increasingly popular, meaning that the only one that can monetize the data would be the DNS server that receives the encrypted requests. In this case, relying on the IP addresses solves this issue and makes our proposal more future-proof. Similarly, authors in [</w:t>
      </w:r>
      <w:r>
        <w:rPr>
          <w:color w:val="0080AC"/>
        </w:rPr>
        <w:t>25</w:t>
      </w:r>
      <w:r>
        <w:t>] propose a system to determine the traffic generated by a site, but not with classification purposes in mind.</w:t>
      </w:r>
    </w:p>
    <w:p w14:paraId="3AF5CAA4" w14:textId="77777777" w:rsidR="00E1622C" w:rsidRDefault="00000000">
      <w:pPr>
        <w:ind w:left="-15"/>
      </w:pPr>
      <w:r>
        <w:t>Flow features have also been used to identify web browsing activities. For instance, the work in [</w:t>
      </w:r>
      <w:r>
        <w:rPr>
          <w:color w:val="0080AC"/>
        </w:rPr>
        <w:t>26</w:t>
      </w:r>
      <w:r>
        <w:t>] proposed to use the density estimation of the flow size and binary Bayes belief networks to distinguish between the top 50 most popular websites using anonymized NetFlow logs. This approach, although it is limited to 50 websites, can only detect correctly a 48% of the cases. Moreover, authors of [</w:t>
      </w:r>
      <w:r>
        <w:rPr>
          <w:color w:val="0080AC"/>
        </w:rPr>
        <w:t>27</w:t>
      </w:r>
      <w:r>
        <w:t>] designed a model to identify domain names using flow-level features such as the size of the second packet, the inter-delay between packets, or the number of packet retransmission. Although this approach may detect servers even if IP addresses have changed, the output of the model is different from our proposal. While we predict the website the users are navigating through, they just predict the domain name of each individual connection.</w:t>
      </w:r>
    </w:p>
    <w:p w14:paraId="026BD7E3" w14:textId="77777777" w:rsidR="00E1622C" w:rsidRDefault="00000000">
      <w:pPr>
        <w:ind w:left="-15"/>
      </w:pPr>
      <w:r>
        <w:t>Machine learning and deep learning have also helped the community to build better proposals. In [</w:t>
      </w:r>
      <w:r>
        <w:rPr>
          <w:color w:val="0080AC"/>
        </w:rPr>
        <w:t>28</w:t>
      </w:r>
      <w:r>
        <w:t>], the authors propose a deep learning approach based on Convolutional Neural Networks (CNN) to identify the users’ web connection. Despite the novelty, the approach is quite focused on the Tor network case, where security and privacy are a priority but data usage does not play a significant role. Also, the adversary that wants that information is in between the user and the input node of the Tor network. This is quite focused on security issues such as preventing users to access illegal sites, whereas we are focused on the other side—i.e. being near the exit node to use the produced data.</w:t>
      </w:r>
    </w:p>
    <w:tbl>
      <w:tblPr>
        <w:tblStyle w:val="TableGrid"/>
        <w:tblpPr w:vertAnchor="text" w:horzAnchor="margin" w:tblpY="1401"/>
        <w:tblOverlap w:val="never"/>
        <w:tblW w:w="10402" w:type="dxa"/>
        <w:tblInd w:w="0" w:type="dxa"/>
        <w:tblCellMar>
          <w:top w:w="0" w:type="dxa"/>
          <w:left w:w="947" w:type="dxa"/>
          <w:bottom w:w="2" w:type="dxa"/>
          <w:right w:w="954" w:type="dxa"/>
        </w:tblCellMar>
        <w:tblLook w:val="04A0" w:firstRow="1" w:lastRow="0" w:firstColumn="1" w:lastColumn="0" w:noHBand="0" w:noVBand="1"/>
      </w:tblPr>
      <w:tblGrid>
        <w:gridCol w:w="10402"/>
      </w:tblGrid>
      <w:tr w:rsidR="00E1622C" w14:paraId="0A345EAF" w14:textId="77777777">
        <w:trPr>
          <w:trHeight w:val="135"/>
        </w:trPr>
        <w:tc>
          <w:tcPr>
            <w:tcW w:w="3847" w:type="dxa"/>
            <w:tcBorders>
              <w:top w:val="nil"/>
              <w:left w:val="nil"/>
              <w:bottom w:val="nil"/>
              <w:right w:val="nil"/>
            </w:tcBorders>
            <w:vAlign w:val="bottom"/>
          </w:tcPr>
          <w:p w14:paraId="7E45DEED" w14:textId="77777777" w:rsidR="00E1622C" w:rsidRDefault="00000000">
            <w:pPr>
              <w:spacing w:after="250" w:line="259" w:lineRule="auto"/>
              <w:ind w:firstLine="0"/>
              <w:jc w:val="left"/>
            </w:pPr>
            <w:r>
              <w:rPr>
                <w:noProof/>
              </w:rPr>
              <w:lastRenderedPageBreak/>
              <w:drawing>
                <wp:inline distT="0" distB="0" distL="0" distR="0" wp14:anchorId="5DF6C56C" wp14:editId="5F009859">
                  <wp:extent cx="5398009" cy="2380488"/>
                  <wp:effectExtent l="0" t="0" r="0" b="0"/>
                  <wp:docPr id="166294" name="Picture 166294" descr="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Image of Fig. 1"/>
                  <wp:cNvGraphicFramePr/>
                  <a:graphic xmlns:a="http://schemas.openxmlformats.org/drawingml/2006/main">
                    <a:graphicData uri="http://schemas.openxmlformats.org/drawingml/2006/picture">
                      <pic:pic xmlns:pic="http://schemas.openxmlformats.org/drawingml/2006/picture">
                        <pic:nvPicPr>
                          <pic:cNvPr id="166294" name="Picture 166294"/>
                          <pic:cNvPicPr/>
                        </pic:nvPicPr>
                        <pic:blipFill>
                          <a:blip r:embed="rId26"/>
                          <a:stretch>
                            <a:fillRect/>
                          </a:stretch>
                        </pic:blipFill>
                        <pic:spPr>
                          <a:xfrm>
                            <a:off x="0" y="0"/>
                            <a:ext cx="5398009" cy="2380488"/>
                          </a:xfrm>
                          <a:prstGeom prst="rect">
                            <a:avLst/>
                          </a:prstGeom>
                        </pic:spPr>
                      </pic:pic>
                    </a:graphicData>
                  </a:graphic>
                </wp:inline>
              </w:drawing>
            </w:r>
          </w:p>
          <w:p w14:paraId="59862488" w14:textId="77777777" w:rsidR="00E1622C" w:rsidRDefault="00000000">
            <w:pPr>
              <w:spacing w:after="0" w:line="259" w:lineRule="auto"/>
              <w:ind w:left="2330" w:firstLine="0"/>
            </w:pPr>
            <w:r>
              <w:rPr>
                <w:b/>
                <w:sz w:val="13"/>
              </w:rPr>
              <w:t xml:space="preserve">Fig. 1. </w:t>
            </w:r>
            <w:r>
              <w:rPr>
                <w:sz w:val="13"/>
              </w:rPr>
              <w:t>Visual and mathematical description of the simple model.</w:t>
            </w:r>
          </w:p>
        </w:tc>
      </w:tr>
    </w:tbl>
    <w:p w14:paraId="16211AEC" w14:textId="77777777" w:rsidR="00E1622C" w:rsidRDefault="00000000">
      <w:pPr>
        <w:ind w:left="-15"/>
      </w:pPr>
      <w:r>
        <w:t>Coarse-grained traffic identification and classification is also useful to profile the users or clients of the network or to provide appropriate Quality of Service depending on the type of service—e.g. P2P, video streaming. In [</w:t>
      </w:r>
      <w:r>
        <w:rPr>
          <w:color w:val="0080AC"/>
        </w:rPr>
        <w:t>29</w:t>
      </w:r>
      <w:r>
        <w:t>], a non-supervised algorithm is proposed to classify traffic into different categories. However, they use URLs for this sake, which entails limitations with the increasing presence of encrypted connections. Also, in [</w:t>
      </w:r>
      <w:r>
        <w:rPr>
          <w:color w:val="0080AC"/>
        </w:rPr>
        <w:t>30</w:t>
      </w:r>
      <w:r>
        <w:t>], a collection of supervised algorithms is applied with a similar purpose, with raw captured traffic as input. In this case, the classes – for instance, www, telnet, or ftp – are very coarse for many purposes, such as web visit identification for monetization and website banning and filtering systems. Authors in [</w:t>
      </w:r>
      <w:r>
        <w:rPr>
          <w:color w:val="0080AC"/>
        </w:rPr>
        <w:t>31</w:t>
      </w:r>
      <w:r>
        <w:t xml:space="preserve">] provided simple probabilistic signatures, obtained with first </w:t>
      </w:r>
      <w:r>
        <w:rPr>
          <w:i/>
        </w:rPr>
        <w:t xml:space="preserve">𝑛 </w:t>
      </w:r>
      <w:r>
        <w:t>bits of a flow, that can identify network applications, paying special attention to the amount of data they need for that purpose. Furthermore, the limitation of packet traces as input is a huge limit for many situations, where capturing a large amount of traffic can be overwhelming.</w:t>
      </w:r>
    </w:p>
    <w:p w14:paraId="0F127DD2" w14:textId="77777777" w:rsidR="00E1622C" w:rsidRDefault="00000000">
      <w:pPr>
        <w:ind w:left="-15"/>
      </w:pPr>
      <w:r>
        <w:t xml:space="preserve">A similar topic that is growing in the community is mobile traffic identification, this is, identify if the traffic was produced by a mobile </w:t>
      </w:r>
      <w:r>
        <w:rPr>
          <w:i/>
        </w:rPr>
        <w:t xml:space="preserve">app </w:t>
      </w:r>
      <w:r>
        <w:t xml:space="preserve">and which </w:t>
      </w:r>
      <w:r>
        <w:rPr>
          <w:i/>
        </w:rPr>
        <w:t xml:space="preserve">app </w:t>
      </w:r>
      <w:r>
        <w:t>produced the traffic. In [</w:t>
      </w:r>
      <w:r>
        <w:rPr>
          <w:color w:val="0080AC"/>
        </w:rPr>
        <w:t>32</w:t>
      </w:r>
      <w:r>
        <w:t>–</w:t>
      </w:r>
      <w:r>
        <w:rPr>
          <w:color w:val="0080AC"/>
        </w:rPr>
        <w:t>37</w:t>
      </w:r>
      <w:r>
        <w:t>], different authors followed a similar approach using neural networks, CNN in particular, to identify the traffic. Authors in [</w:t>
      </w:r>
      <w:r>
        <w:rPr>
          <w:color w:val="0080AC"/>
        </w:rPr>
        <w:t>38</w:t>
      </w:r>
      <w:r>
        <w:t>] provided a detailed overview of this kind of approaches that use deep learning with encrypted data for mobile traffic identification. In contrast to our approach, they mainly focus on encryption and using raw data captures, which limits the final applicability and scalability to scenarios where full capture is feasible. It is worth noting that our proposal can also be applied to this case of mobile data, but it would require to re-train the model with an appropriate dataset. As it was pointed out in [</w:t>
      </w:r>
      <w:r>
        <w:rPr>
          <w:color w:val="0080AC"/>
        </w:rPr>
        <w:t>32</w:t>
      </w:r>
      <w:r>
        <w:t>], most of the traffic they observed is HTTP or HTTPS and many mobile applications are just web views with native API connectors.</w:t>
      </w:r>
    </w:p>
    <w:p w14:paraId="5371899A" w14:textId="77777777" w:rsidR="00E1622C" w:rsidRDefault="00000000">
      <w:pPr>
        <w:spacing w:after="185"/>
        <w:ind w:left="-15"/>
      </w:pPr>
      <w:r>
        <w:t>Finally, with respect to our previous work [</w:t>
      </w:r>
      <w:r>
        <w:rPr>
          <w:color w:val="0080AC"/>
        </w:rPr>
        <w:t>1</w:t>
      </w:r>
      <w:r>
        <w:t>], we have extended it by better tuning the Multi-Layer Perceptron (MLP) model, adding and adapting the transformer and doing a comparison between them. Additionally, we have included other metrics aside from the accuracy to assess the models. Moreover, we have also studied the impact of the choice of the parameters, such as the hash length when using the hashing trick.</w:t>
      </w:r>
    </w:p>
    <w:p w14:paraId="45B8A825" w14:textId="77777777" w:rsidR="00E1622C" w:rsidRDefault="00000000">
      <w:pPr>
        <w:pStyle w:val="Ttulo2"/>
        <w:spacing w:after="193"/>
        <w:ind w:left="-5" w:right="879"/>
      </w:pPr>
      <w:r>
        <w:t>3. Model development</w:t>
      </w:r>
    </w:p>
    <w:p w14:paraId="58176D0E" w14:textId="77777777" w:rsidR="00E1622C" w:rsidRDefault="00000000">
      <w:pPr>
        <w:ind w:left="-15"/>
      </w:pPr>
      <w:r>
        <w:t>In order to precisely define our approach, we must first specify the inputs and outputs of our models. The input will be a sequence of IP addresses observed by a monitoring system in connections of a</w:t>
      </w:r>
    </w:p>
    <w:p w14:paraId="15BF9538" w14:textId="77777777" w:rsidR="00E1622C" w:rsidRDefault="00000000">
      <w:pPr>
        <w:spacing w:after="151"/>
        <w:ind w:left="-15" w:firstLine="0"/>
      </w:pPr>
      <w:r>
        <w:t>particular client, i.e.,</w:t>
      </w:r>
    </w:p>
    <w:p w14:paraId="71CC44BB" w14:textId="77777777" w:rsidR="00E1622C" w:rsidRDefault="00000000">
      <w:pPr>
        <w:pStyle w:val="Ttulo2"/>
        <w:tabs>
          <w:tab w:val="right" w:pos="5022"/>
        </w:tabs>
        <w:spacing w:after="156" w:line="259" w:lineRule="auto"/>
        <w:ind w:left="-15" w:firstLine="0"/>
      </w:pPr>
      <w:r>
        <w:rPr>
          <w:b w:val="0"/>
          <w:i/>
        </w:rPr>
        <w:t xml:space="preserve">𝐴 </w:t>
      </w:r>
      <w:r>
        <w:rPr>
          <w:b w:val="0"/>
        </w:rPr>
        <w:t>= [</w:t>
      </w:r>
      <w:r>
        <w:rPr>
          <w:b w:val="0"/>
          <w:i/>
        </w:rPr>
        <w:t>𝑎</w:t>
      </w:r>
      <w:r>
        <w:rPr>
          <w:b w:val="0"/>
          <w:vertAlign w:val="subscript"/>
        </w:rPr>
        <w:t>1</w:t>
      </w:r>
      <w:r>
        <w:rPr>
          <w:b w:val="0"/>
          <w:i/>
        </w:rPr>
        <w:t>,</w:t>
      </w:r>
      <w:r>
        <w:rPr>
          <w:b w:val="0"/>
        </w:rPr>
        <w:t>…</w:t>
      </w:r>
      <w:r>
        <w:rPr>
          <w:b w:val="0"/>
          <w:i/>
        </w:rPr>
        <w:t>,𝑎</w:t>
      </w:r>
      <w:r>
        <w:rPr>
          <w:b w:val="0"/>
          <w:i/>
          <w:vertAlign w:val="subscript"/>
        </w:rPr>
        <w:t>𝑀</w:t>
      </w:r>
      <w:r>
        <w:rPr>
          <w:b w:val="0"/>
        </w:rPr>
        <w:t>]</w:t>
      </w:r>
      <w:r>
        <w:rPr>
          <w:b w:val="0"/>
          <w:i/>
        </w:rPr>
        <w:t>,</w:t>
      </w:r>
      <w:r>
        <w:rPr>
          <w:b w:val="0"/>
          <w:i/>
        </w:rPr>
        <w:tab/>
      </w:r>
      <w:r>
        <w:rPr>
          <w:b w:val="0"/>
        </w:rPr>
        <w:t>(1)</w:t>
      </w:r>
    </w:p>
    <w:p w14:paraId="4475AD66" w14:textId="77777777" w:rsidR="00E1622C" w:rsidRDefault="00000000">
      <w:pPr>
        <w:spacing w:after="157"/>
        <w:ind w:left="-15" w:firstLine="0"/>
      </w:pPr>
      <w:r>
        <w:t xml:space="preserve">where </w:t>
      </w:r>
      <w:r>
        <w:rPr>
          <w:i/>
        </w:rPr>
        <w:t xml:space="preserve">𝑀 </w:t>
      </w:r>
      <w:r>
        <w:t xml:space="preserve">is the length of the sequence and each </w:t>
      </w:r>
      <w:r>
        <w:rPr>
          <w:i/>
        </w:rPr>
        <w:t>𝑎</w:t>
      </w:r>
      <w:r>
        <w:rPr>
          <w:i/>
          <w:vertAlign w:val="subscript"/>
        </w:rPr>
        <w:t xml:space="preserve">𝑖 </w:t>
      </w:r>
      <w:r>
        <w:t xml:space="preserve">is an IP address. It is clear that, in real conditions, </w:t>
      </w:r>
      <w:r>
        <w:rPr>
          <w:i/>
        </w:rPr>
        <w:t xml:space="preserve">𝑀 </w:t>
      </w:r>
      <w:r>
        <w:t xml:space="preserve">might depend on several factors. However, we will fix </w:t>
      </w:r>
      <w:r>
        <w:rPr>
          <w:i/>
        </w:rPr>
        <w:t xml:space="preserve">𝑀 </w:t>
      </w:r>
      <w:r>
        <w:t>as a global parameter that trims or pads the sequences to the desired length. The output is the vector of probabilities, this is,</w:t>
      </w:r>
    </w:p>
    <w:p w14:paraId="7189F872" w14:textId="77777777" w:rsidR="00E1622C" w:rsidRDefault="00000000">
      <w:pPr>
        <w:spacing w:after="231"/>
        <w:ind w:left="-15" w:firstLine="0"/>
      </w:pPr>
      <w:r>
        <w:rPr>
          <w:b/>
        </w:rPr>
        <w:t xml:space="preserve">𝐏 </w:t>
      </w:r>
      <w:r>
        <w:t>= [</w:t>
      </w:r>
      <w:r>
        <w:rPr>
          <w:i/>
        </w:rPr>
        <w:t>𝑃</w:t>
      </w:r>
      <w:r>
        <w:t>(</w:t>
      </w:r>
      <w:r>
        <w:rPr>
          <w:i/>
        </w:rPr>
        <w:t xml:space="preserve">𝐷 </w:t>
      </w:r>
      <w:r>
        <w:t xml:space="preserve">= </w:t>
      </w:r>
      <w:r>
        <w:rPr>
          <w:i/>
        </w:rPr>
        <w:t>𝑑</w:t>
      </w:r>
      <w:r>
        <w:t>|</w:t>
      </w:r>
      <w:r>
        <w:rPr>
          <w:i/>
        </w:rPr>
        <w:t xml:space="preserve">𝐴 </w:t>
      </w:r>
      <w:r>
        <w:t>= [</w:t>
      </w:r>
      <w:r>
        <w:rPr>
          <w:i/>
        </w:rPr>
        <w:t>𝑎</w:t>
      </w:r>
      <w:r>
        <w:rPr>
          <w:vertAlign w:val="subscript"/>
        </w:rPr>
        <w:t>1</w:t>
      </w:r>
      <w:r>
        <w:rPr>
          <w:i/>
        </w:rPr>
        <w:t>,</w:t>
      </w:r>
      <w:r>
        <w:t>…</w:t>
      </w:r>
      <w:r>
        <w:rPr>
          <w:i/>
        </w:rPr>
        <w:t>,𝑎</w:t>
      </w:r>
      <w:r>
        <w:rPr>
          <w:i/>
          <w:vertAlign w:val="subscript"/>
        </w:rPr>
        <w:t>𝑀</w:t>
      </w:r>
      <w:r>
        <w:t>])]</w:t>
      </w:r>
      <w:r>
        <w:rPr>
          <w:i/>
          <w:vertAlign w:val="subscript"/>
        </w:rPr>
        <w:t>𝑑</w:t>
      </w:r>
      <w:r>
        <w:rPr>
          <w:vertAlign w:val="subscript"/>
        </w:rPr>
        <w:t>∈</w:t>
      </w:r>
      <w:r>
        <w:rPr>
          <w:sz w:val="12"/>
        </w:rPr>
        <w:t>D</w:t>
      </w:r>
      <w:r>
        <w:rPr>
          <w:sz w:val="12"/>
        </w:rPr>
        <w:tab/>
      </w:r>
      <w:r>
        <w:t xml:space="preserve">(2) where D is the set of all websites we want to identify, </w:t>
      </w:r>
      <w:r>
        <w:rPr>
          <w:i/>
        </w:rPr>
        <w:t xml:space="preserve">𝑑 </w:t>
      </w:r>
      <w:r>
        <w:t xml:space="preserve">each website in the set, and </w:t>
      </w:r>
      <w:r>
        <w:rPr>
          <w:i/>
        </w:rPr>
        <w:t xml:space="preserve">𝐷 </w:t>
      </w:r>
      <w:r>
        <w:t xml:space="preserve">the website to be identified as a random variable. From the point of view of parameters, there are two parameters that may impact the model: |D|, the size of D, and </w:t>
      </w:r>
      <w:r>
        <w:rPr>
          <w:i/>
        </w:rPr>
        <w:t>𝑀</w:t>
      </w:r>
      <w:r>
        <w:t>, the length of the sequence. In both cases, the longer number of parameters, the more accurate the model is; unfortunately, training is also going to take longer.</w:t>
      </w:r>
    </w:p>
    <w:p w14:paraId="550D17D0" w14:textId="77777777" w:rsidR="00E1622C" w:rsidRDefault="00000000">
      <w:pPr>
        <w:pStyle w:val="Ttulo3"/>
        <w:ind w:left="-5"/>
      </w:pPr>
      <w:r>
        <w:t>3.1. IP embeddings</w:t>
      </w:r>
    </w:p>
    <w:p w14:paraId="72575DB4" w14:textId="77777777" w:rsidR="00E1622C" w:rsidRDefault="00000000">
      <w:pPr>
        <w:ind w:left="-15"/>
      </w:pPr>
      <w:r>
        <w:t xml:space="preserve">In this first subsection, we cover how to process IP addresses. One of the most important steps to build a neural network model that is fed with IP addresses is to convert the addresses to real-valued numbers or vectors. In fact, either an IPv4 or an IPv6 address are just integers that take values over a huge domain, the upper limits are </w:t>
      </w:r>
      <w:r>
        <w:rPr>
          <w:i/>
        </w:rPr>
        <w:t xml:space="preserve">𝑈 </w:t>
      </w:r>
      <w:r>
        <w:t>= 2</w:t>
      </w:r>
      <w:r>
        <w:rPr>
          <w:vertAlign w:val="superscript"/>
        </w:rPr>
        <w:t xml:space="preserve">32 </w:t>
      </w:r>
      <w:r>
        <w:t xml:space="preserve">for IPv4 and </w:t>
      </w:r>
      <w:r>
        <w:rPr>
          <w:i/>
        </w:rPr>
        <w:t xml:space="preserve">𝑈 </w:t>
      </w:r>
      <w:r>
        <w:t>= 2</w:t>
      </w:r>
      <w:r>
        <w:rPr>
          <w:vertAlign w:val="superscript"/>
        </w:rPr>
        <w:t xml:space="preserve">128 </w:t>
      </w:r>
      <w:r>
        <w:t>for IPv6. For that sake, we will be using the hashing trick [</w:t>
      </w:r>
      <w:r>
        <w:rPr>
          <w:color w:val="0080AC"/>
        </w:rPr>
        <w:t>39</w:t>
      </w:r>
      <w:r>
        <w:t xml:space="preserve">] with a linear operator, as we explain below. For both models presented in this paper, the same process applies to convert </w:t>
      </w:r>
      <w:r>
        <w:rPr>
          <w:i/>
        </w:rPr>
        <w:t xml:space="preserve">𝐴 </w:t>
      </w:r>
      <w:r>
        <w:t>into [</w:t>
      </w:r>
      <w:r>
        <w:rPr>
          <w:i/>
        </w:rPr>
        <w:t>𝜋</w:t>
      </w:r>
      <w:r>
        <w:t>(</w:t>
      </w:r>
      <w:r>
        <w:rPr>
          <w:i/>
        </w:rPr>
        <w:t>𝑎</w:t>
      </w:r>
      <w:r>
        <w:rPr>
          <w:i/>
          <w:vertAlign w:val="subscript"/>
        </w:rPr>
        <w:t>𝑖</w:t>
      </w:r>
      <w:r>
        <w:t>)]</w:t>
      </w:r>
      <w:r>
        <w:rPr>
          <w:i/>
          <w:vertAlign w:val="subscript"/>
        </w:rPr>
        <w:t>𝑖</w:t>
      </w:r>
      <w:r>
        <w:t>.</w:t>
      </w:r>
    </w:p>
    <w:p w14:paraId="1CB2A5BF" w14:textId="77777777" w:rsidR="00E1622C" w:rsidRDefault="00000000">
      <w:pPr>
        <w:spacing w:after="144"/>
        <w:ind w:left="239" w:firstLine="0"/>
      </w:pPr>
      <w:r>
        <w:t>First, we need a hash function</w:t>
      </w:r>
    </w:p>
    <w:p w14:paraId="0C8D64D6" w14:textId="77777777" w:rsidR="00E1622C" w:rsidRDefault="00000000">
      <w:pPr>
        <w:tabs>
          <w:tab w:val="right" w:pos="5022"/>
        </w:tabs>
        <w:spacing w:after="147" w:line="262" w:lineRule="auto"/>
        <w:ind w:left="-15" w:firstLine="0"/>
        <w:jc w:val="left"/>
      </w:pPr>
      <w:r>
        <w:rPr>
          <w:i/>
        </w:rPr>
        <w:t xml:space="preserve">ℎ </w:t>
      </w:r>
      <w:r>
        <w:t>∶ {0</w:t>
      </w:r>
      <w:r>
        <w:rPr>
          <w:i/>
        </w:rPr>
        <w:t>,</w:t>
      </w:r>
      <w:r>
        <w:t>…</w:t>
      </w:r>
      <w:r>
        <w:rPr>
          <w:i/>
        </w:rPr>
        <w:t>,𝑈</w:t>
      </w:r>
      <w:r>
        <w:t>} → {0</w:t>
      </w:r>
      <w:r>
        <w:rPr>
          <w:i/>
        </w:rPr>
        <w:t>,</w:t>
      </w:r>
      <w:r>
        <w:t>…</w:t>
      </w:r>
      <w:r>
        <w:rPr>
          <w:i/>
        </w:rPr>
        <w:t>,𝑣</w:t>
      </w:r>
      <w:r>
        <w:t>}</w:t>
      </w:r>
      <w:r>
        <w:tab/>
        <w:t>(3)</w:t>
      </w:r>
    </w:p>
    <w:p w14:paraId="27620E0E" w14:textId="77777777" w:rsidR="00E1622C" w:rsidRDefault="00000000">
      <w:pPr>
        <w:ind w:left="-15" w:firstLine="0"/>
      </w:pPr>
      <w:r>
        <w:t>that projects the large space {0</w:t>
      </w:r>
      <w:r>
        <w:rPr>
          <w:i/>
        </w:rPr>
        <w:t>,</w:t>
      </w:r>
      <w:r>
        <w:t>…</w:t>
      </w:r>
      <w:r>
        <w:rPr>
          <w:i/>
        </w:rPr>
        <w:t>,𝑈</w:t>
      </w:r>
      <w:r>
        <w:t>} to a much smaller space {0</w:t>
      </w:r>
      <w:r>
        <w:rPr>
          <w:i/>
        </w:rPr>
        <w:t>,</w:t>
      </w:r>
      <w:r>
        <w:t>…</w:t>
      </w:r>
      <w:r>
        <w:rPr>
          <w:i/>
        </w:rPr>
        <w:t>, 𝑣</w:t>
      </w:r>
      <w:r>
        <w:t xml:space="preserve">}, where </w:t>
      </w:r>
      <w:r>
        <w:rPr>
          <w:i/>
        </w:rPr>
        <w:t xml:space="preserve">𝑈 </w:t>
      </w:r>
      <w:r>
        <w:t xml:space="preserve">is the aforementioned upper limit and </w:t>
      </w:r>
      <w:r>
        <w:rPr>
          <w:i/>
        </w:rPr>
        <w:t xml:space="preserve">𝑣 </w:t>
      </w:r>
      <w:r>
        <w:t xml:space="preserve">is usually called the vocabulary size, i.e., the number of different elements given by the hash. Additionally, we expect this function to have the usual properties of a hash, such as distributing the original data in the project space with little collisions. Given that </w:t>
      </w:r>
      <w:r>
        <w:rPr>
          <w:i/>
        </w:rPr>
        <w:t>𝑣 ≪ 𝑈</w:t>
      </w:r>
      <w:r>
        <w:t xml:space="preserve">, collisions are unavoidable, however, this is a price we must pay in order to build a model that fits in memory and that can be trained without major issues. We will evaluate the impact of </w:t>
      </w:r>
      <w:r>
        <w:rPr>
          <w:i/>
        </w:rPr>
        <w:t xml:space="preserve">𝑣 </w:t>
      </w:r>
      <w:r>
        <w:t xml:space="preserve">on the results in Section </w:t>
      </w:r>
      <w:r>
        <w:rPr>
          <w:color w:val="0080AC"/>
        </w:rPr>
        <w:t>4.4</w:t>
      </w:r>
      <w:r>
        <w:t>.</w:t>
      </w:r>
    </w:p>
    <w:p w14:paraId="77C1FE48" w14:textId="77777777" w:rsidR="00E1622C" w:rsidRDefault="00000000">
      <w:pPr>
        <w:spacing w:after="145"/>
        <w:ind w:left="-15"/>
      </w:pPr>
      <w:r>
        <w:t xml:space="preserve">The next step is just as simple as mapping each index to a vector, this is, we train </w:t>
      </w:r>
      <w:r>
        <w:rPr>
          <w:i/>
        </w:rPr>
        <w:t>𝑤</w:t>
      </w:r>
      <w:r>
        <w:rPr>
          <w:i/>
          <w:vertAlign w:val="subscript"/>
        </w:rPr>
        <w:t>𝑖</w:t>
      </w:r>
      <w:r>
        <w:t>, a vector in R</w:t>
      </w:r>
      <w:r>
        <w:rPr>
          <w:vertAlign w:val="superscript"/>
        </w:rPr>
        <w:t>d</w:t>
      </w:r>
      <w:r>
        <w:t xml:space="preserve">, for each </w:t>
      </w:r>
      <w:r>
        <w:rPr>
          <w:i/>
        </w:rPr>
        <w:t xml:space="preserve">𝑖 </w:t>
      </w:r>
      <w:r>
        <w:t>∈ {0</w:t>
      </w:r>
      <w:r>
        <w:rPr>
          <w:i/>
        </w:rPr>
        <w:t>,</w:t>
      </w:r>
      <w:r>
        <w:t>…</w:t>
      </w:r>
      <w:r>
        <w:rPr>
          <w:i/>
        </w:rPr>
        <w:t>,𝑣</w:t>
      </w:r>
      <w:r>
        <w:t>}, where d is the dimension of the embedding. The categorical embedding can be defined as</w:t>
      </w:r>
    </w:p>
    <w:p w14:paraId="68451022" w14:textId="77777777" w:rsidR="00E1622C" w:rsidRDefault="00000000">
      <w:pPr>
        <w:spacing w:after="160" w:line="262" w:lineRule="auto"/>
        <w:ind w:left="-5" w:hanging="10"/>
        <w:jc w:val="left"/>
      </w:pPr>
      <w:r>
        <w:rPr>
          <w:i/>
        </w:rPr>
        <w:t xml:space="preserve">𝐿 </w:t>
      </w:r>
      <w:r>
        <w:t>∶ {0</w:t>
      </w:r>
      <w:r>
        <w:rPr>
          <w:i/>
        </w:rPr>
        <w:t>,</w:t>
      </w:r>
      <w:r>
        <w:t>…</w:t>
      </w:r>
      <w:r>
        <w:rPr>
          <w:i/>
        </w:rPr>
        <w:t>,𝑣</w:t>
      </w:r>
      <w:r>
        <w:t>} →R</w:t>
      </w:r>
      <w:r>
        <w:rPr>
          <w:vertAlign w:val="superscript"/>
        </w:rPr>
        <w:t>d</w:t>
      </w:r>
    </w:p>
    <w:p w14:paraId="3C88CB7B" w14:textId="77777777" w:rsidR="00E1622C" w:rsidRDefault="00000000">
      <w:pPr>
        <w:tabs>
          <w:tab w:val="center" w:pos="1322"/>
          <w:tab w:val="right" w:pos="5022"/>
        </w:tabs>
        <w:spacing w:after="185" w:line="259" w:lineRule="auto"/>
        <w:ind w:right="-15" w:firstLine="0"/>
        <w:jc w:val="left"/>
      </w:pPr>
      <w:r>
        <w:rPr>
          <w:sz w:val="22"/>
        </w:rPr>
        <w:tab/>
      </w:r>
      <w:r>
        <w:rPr>
          <w:i/>
        </w:rPr>
        <w:t xml:space="preserve">𝑖 </w:t>
      </w:r>
      <w:r>
        <w:t xml:space="preserve">→ </w:t>
      </w:r>
      <w:r>
        <w:rPr>
          <w:i/>
        </w:rPr>
        <w:t>𝐿</w:t>
      </w:r>
      <w:r>
        <w:t>(</w:t>
      </w:r>
      <w:r>
        <w:rPr>
          <w:i/>
        </w:rPr>
        <w:t>𝑖</w:t>
      </w:r>
      <w:r>
        <w:t xml:space="preserve">) = </w:t>
      </w:r>
      <w:r>
        <w:rPr>
          <w:i/>
        </w:rPr>
        <w:t>𝑤</w:t>
      </w:r>
      <w:r>
        <w:rPr>
          <w:i/>
          <w:vertAlign w:val="subscript"/>
        </w:rPr>
        <w:t>𝑖</w:t>
      </w:r>
      <w:r>
        <w:rPr>
          <w:i/>
          <w:vertAlign w:val="subscript"/>
        </w:rPr>
        <w:tab/>
      </w:r>
      <w:r>
        <w:t>(4)</w:t>
      </w:r>
    </w:p>
    <w:p w14:paraId="66F3136F" w14:textId="77777777" w:rsidR="00E1622C" w:rsidRDefault="00000000">
      <w:pPr>
        <w:ind w:left="-15" w:firstLine="0"/>
      </w:pPr>
      <w:r>
        <w:t xml:space="preserve">where </w:t>
      </w:r>
      <w:r>
        <w:rPr>
          <w:i/>
        </w:rPr>
        <w:t>𝑤</w:t>
      </w:r>
      <w:r>
        <w:rPr>
          <w:i/>
          <w:vertAlign w:val="subscript"/>
        </w:rPr>
        <w:t xml:space="preserve">𝑖 </w:t>
      </w:r>
      <w:r>
        <w:t>are the parameters that must be trained in the neural network.</w:t>
      </w:r>
    </w:p>
    <w:p w14:paraId="163D7CCB" w14:textId="77777777" w:rsidR="00E1622C" w:rsidRDefault="00000000">
      <w:pPr>
        <w:spacing w:after="149"/>
        <w:ind w:left="-15"/>
      </w:pPr>
      <w:r>
        <w:lastRenderedPageBreak/>
        <w:t>To sum up, both of these functions achieve the objective of projecting an IP address to a continuous domain. In particular,</w:t>
      </w:r>
    </w:p>
    <w:p w14:paraId="4FE927B3" w14:textId="77777777" w:rsidR="00E1622C" w:rsidRDefault="00000000">
      <w:pPr>
        <w:spacing w:after="152" w:line="262" w:lineRule="auto"/>
        <w:ind w:left="-5" w:hanging="10"/>
        <w:jc w:val="left"/>
      </w:pPr>
      <w:r>
        <w:rPr>
          <w:i/>
        </w:rPr>
        <w:t xml:space="preserve">𝜋 </w:t>
      </w:r>
      <w:r>
        <w:t>∶ {0</w:t>
      </w:r>
      <w:r>
        <w:rPr>
          <w:i/>
        </w:rPr>
        <w:t>,</w:t>
      </w:r>
      <w:r>
        <w:t>…</w:t>
      </w:r>
      <w:r>
        <w:rPr>
          <w:i/>
        </w:rPr>
        <w:t>,𝑈</w:t>
      </w:r>
      <w:r>
        <w:t>} →R</w:t>
      </w:r>
      <w:r>
        <w:rPr>
          <w:vertAlign w:val="superscript"/>
        </w:rPr>
        <w:t>d</w:t>
      </w:r>
    </w:p>
    <w:p w14:paraId="3EA4E175" w14:textId="77777777" w:rsidR="00E1622C" w:rsidRDefault="00000000">
      <w:pPr>
        <w:tabs>
          <w:tab w:val="center" w:pos="1905"/>
          <w:tab w:val="right" w:pos="5022"/>
        </w:tabs>
        <w:spacing w:after="185" w:line="259" w:lineRule="auto"/>
        <w:ind w:right="-15" w:firstLine="0"/>
        <w:jc w:val="left"/>
      </w:pPr>
      <w:r>
        <w:rPr>
          <w:sz w:val="22"/>
        </w:rPr>
        <w:tab/>
      </w:r>
      <w:r>
        <w:rPr>
          <w:i/>
        </w:rPr>
        <w:t xml:space="preserve">𝑎 </w:t>
      </w:r>
      <w:r>
        <w:t xml:space="preserve">→ </w:t>
      </w:r>
      <w:r>
        <w:rPr>
          <w:i/>
        </w:rPr>
        <w:t>𝜋</w:t>
      </w:r>
      <w:r>
        <w:t>(</w:t>
      </w:r>
      <w:r>
        <w:rPr>
          <w:i/>
        </w:rPr>
        <w:t>𝑎</w:t>
      </w:r>
      <w:r>
        <w:t>) = (</w:t>
      </w:r>
      <w:r>
        <w:rPr>
          <w:i/>
        </w:rPr>
        <w:t>𝐿</w:t>
      </w:r>
      <w:r>
        <w:t>◦</w:t>
      </w:r>
      <w:r>
        <w:rPr>
          <w:i/>
        </w:rPr>
        <w:t>ℎ</w:t>
      </w:r>
      <w:r>
        <w:t>)(</w:t>
      </w:r>
      <w:r>
        <w:rPr>
          <w:i/>
        </w:rPr>
        <w:t>𝑎</w:t>
      </w:r>
      <w:r>
        <w:t xml:space="preserve">) = </w:t>
      </w:r>
      <w:r>
        <w:rPr>
          <w:i/>
        </w:rPr>
        <w:t>𝐿</w:t>
      </w:r>
      <w:r>
        <w:t>(</w:t>
      </w:r>
      <w:r>
        <w:rPr>
          <w:i/>
        </w:rPr>
        <w:t>ℎ</w:t>
      </w:r>
      <w:r>
        <w:t>(</w:t>
      </w:r>
      <w:r>
        <w:rPr>
          <w:i/>
        </w:rPr>
        <w:t>𝑎</w:t>
      </w:r>
      <w:r>
        <w:t>))</w:t>
      </w:r>
      <w:r>
        <w:tab/>
        <w:t>(5)</w:t>
      </w:r>
    </w:p>
    <w:p w14:paraId="566A20C4" w14:textId="77777777" w:rsidR="00E1622C" w:rsidRDefault="00000000">
      <w:pPr>
        <w:spacing w:after="201"/>
        <w:ind w:left="-15" w:firstLine="0"/>
      </w:pPr>
      <w:r>
        <w:t xml:space="preserve">is a trainable neural network layer with </w:t>
      </w:r>
      <w:r>
        <w:rPr>
          <w:i/>
        </w:rPr>
        <w:t xml:space="preserve">𝑣 </w:t>
      </w:r>
      <w:r>
        <w:t xml:space="preserve">⋅ d parameters. This means that the number of parameters increases linearly with the vocabulary size, forcing us to find a balance between using a </w:t>
      </w:r>
      <w:r>
        <w:rPr>
          <w:i/>
        </w:rPr>
        <w:t xml:space="preserve">𝑣 </w:t>
      </w:r>
      <w:r>
        <w:t>large enough to achieve the desired accuracy and not excessively large to cope with the constraints in training time and memory usage.</w:t>
      </w:r>
    </w:p>
    <w:p w14:paraId="4077E22F" w14:textId="77777777" w:rsidR="00E1622C" w:rsidRDefault="00000000">
      <w:pPr>
        <w:pStyle w:val="Ttulo3"/>
        <w:ind w:left="-5"/>
      </w:pPr>
      <w:r>
        <w:t>3.2. A straightforward approach</w:t>
      </w:r>
    </w:p>
    <w:p w14:paraId="522CFCE4" w14:textId="77777777" w:rsidR="00E1622C" w:rsidRDefault="00000000">
      <w:pPr>
        <w:spacing w:after="44"/>
        <w:ind w:left="-15"/>
      </w:pPr>
      <w:r>
        <w:t xml:space="preserve">Once we have built a layer to project IP addresses to dense vectors, we have a sequence of real-valued vectors. This sequence should be processed by the model to obtain the prediction. In this matter, several approaches can be taken. First, one can use the simplest possible approach and aggregate all embeddings into a vector by using a global average pooling layer, for instance. This is, we project the sequence </w:t>
      </w:r>
      <w:r>
        <w:rPr>
          <w:i/>
        </w:rPr>
        <w:t xml:space="preserve">𝐴 </w:t>
      </w:r>
      <w:r>
        <w:t>using the previous layer and take the mean. Also, we add a normalization layer to make the training process smoother and avoid any kind of gradient explosion or fading [</w:t>
      </w:r>
      <w:r>
        <w:rPr>
          <w:color w:val="0080AC"/>
        </w:rPr>
        <w:t>40</w:t>
      </w:r>
      <w:r>
        <w:t>].</w:t>
      </w:r>
    </w:p>
    <w:p w14:paraId="22EE8C2C" w14:textId="77777777" w:rsidR="00E1622C" w:rsidRDefault="00000000">
      <w:pPr>
        <w:tabs>
          <w:tab w:val="center" w:pos="1050"/>
          <w:tab w:val="center" w:pos="1450"/>
          <w:tab w:val="center" w:pos="1968"/>
        </w:tabs>
        <w:spacing w:after="0" w:line="259" w:lineRule="auto"/>
        <w:ind w:firstLine="0"/>
        <w:jc w:val="left"/>
      </w:pPr>
      <w:r>
        <w:rPr>
          <w:sz w:val="22"/>
        </w:rPr>
        <w:tab/>
      </w:r>
      <w:r>
        <w:t>[</w:t>
      </w:r>
      <w:r>
        <w:tab/>
      </w:r>
      <w:r>
        <w:rPr>
          <w:i/>
          <w:vertAlign w:val="subscript"/>
        </w:rPr>
        <w:t>𝑀</w:t>
      </w:r>
      <w:r>
        <w:rPr>
          <w:i/>
          <w:vertAlign w:val="subscript"/>
        </w:rPr>
        <w:tab/>
      </w:r>
      <w:r>
        <w:t>]</w:t>
      </w:r>
    </w:p>
    <w:p w14:paraId="3484498E" w14:textId="77777777" w:rsidR="00E1622C" w:rsidRDefault="00000000">
      <w:pPr>
        <w:spacing w:after="0" w:line="259" w:lineRule="auto"/>
        <w:ind w:left="1185" w:hanging="10"/>
        <w:jc w:val="left"/>
      </w:pPr>
      <w:r>
        <w:t>1 ∑</w:t>
      </w:r>
    </w:p>
    <w:p w14:paraId="520690B2" w14:textId="77777777" w:rsidR="00E1622C" w:rsidRDefault="00000000">
      <w:pPr>
        <w:tabs>
          <w:tab w:val="center" w:pos="1252"/>
          <w:tab w:val="center" w:pos="1836"/>
          <w:tab w:val="right" w:pos="5022"/>
        </w:tabs>
        <w:ind w:left="-15" w:firstLine="0"/>
        <w:jc w:val="left"/>
      </w:pPr>
      <w:r>
        <w:rPr>
          <w:i/>
        </w:rPr>
        <w:t>𝛱</w:t>
      </w:r>
      <w:r>
        <w:t>(</w:t>
      </w:r>
      <w:r>
        <w:rPr>
          <w:i/>
        </w:rPr>
        <w:t>𝐴</w:t>
      </w:r>
      <w:r>
        <w:t>) = Norm</w:t>
      </w:r>
      <w:r>
        <w:tab/>
      </w:r>
      <w:r>
        <w:rPr>
          <w:noProof/>
          <w:sz w:val="22"/>
        </w:rPr>
        <mc:AlternateContent>
          <mc:Choice Requires="wpg">
            <w:drawing>
              <wp:inline distT="0" distB="0" distL="0" distR="0" wp14:anchorId="34E17F8D" wp14:editId="49E7094E">
                <wp:extent cx="110833" cy="6680"/>
                <wp:effectExtent l="0" t="0" r="0" b="0"/>
                <wp:docPr id="154617" name="Group 154617"/>
                <wp:cNvGraphicFramePr/>
                <a:graphic xmlns:a="http://schemas.openxmlformats.org/drawingml/2006/main">
                  <a:graphicData uri="http://schemas.microsoft.com/office/word/2010/wordprocessingGroup">
                    <wpg:wgp>
                      <wpg:cNvGrpSpPr/>
                      <wpg:grpSpPr>
                        <a:xfrm>
                          <a:off x="0" y="0"/>
                          <a:ext cx="110833" cy="6680"/>
                          <a:chOff x="0" y="0"/>
                          <a:chExt cx="110833" cy="6680"/>
                        </a:xfrm>
                      </wpg:grpSpPr>
                      <wps:wsp>
                        <wps:cNvPr id="1566" name="Shape 1566"/>
                        <wps:cNvSpPr/>
                        <wps:spPr>
                          <a:xfrm>
                            <a:off x="0" y="0"/>
                            <a:ext cx="110833" cy="0"/>
                          </a:xfrm>
                          <a:custGeom>
                            <a:avLst/>
                            <a:gdLst/>
                            <a:ahLst/>
                            <a:cxnLst/>
                            <a:rect l="0" t="0" r="0" b="0"/>
                            <a:pathLst>
                              <a:path w="110833">
                                <a:moveTo>
                                  <a:pt x="0" y="0"/>
                                </a:moveTo>
                                <a:lnTo>
                                  <a:pt x="110833"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617" style="width:8.727pt;height:0.526pt;mso-position-horizontal-relative:char;mso-position-vertical-relative:line" coordsize="1108,66">
                <v:shape id="Shape 1566" style="position:absolute;width:1108;height:0;left:0;top:0;" coordsize="110833,0" path="m0,0l110833,0">
                  <v:stroke weight="0.526pt" endcap="flat" joinstyle="miter" miterlimit="10" on="true" color="#000000"/>
                  <v:fill on="false" color="#000000" opacity="0"/>
                </v:shape>
              </v:group>
            </w:pict>
          </mc:Fallback>
        </mc:AlternateContent>
      </w:r>
      <w:r>
        <w:rPr>
          <w:i/>
        </w:rPr>
        <w:tab/>
        <w:t>𝜋</w:t>
      </w:r>
      <w:r>
        <w:t>(</w:t>
      </w:r>
      <w:r>
        <w:rPr>
          <w:i/>
        </w:rPr>
        <w:t>𝑎</w:t>
      </w:r>
      <w:r>
        <w:rPr>
          <w:i/>
          <w:vertAlign w:val="subscript"/>
        </w:rPr>
        <w:t>𝑖</w:t>
      </w:r>
      <w:r>
        <w:t xml:space="preserve">) </w:t>
      </w:r>
      <w:r>
        <w:rPr>
          <w:i/>
        </w:rPr>
        <w:t>.</w:t>
      </w:r>
      <w:r>
        <w:rPr>
          <w:i/>
        </w:rPr>
        <w:tab/>
      </w:r>
      <w:r>
        <w:t>(6)</w:t>
      </w:r>
    </w:p>
    <w:p w14:paraId="60E9DAC6" w14:textId="77777777" w:rsidR="00E1622C" w:rsidRDefault="00000000">
      <w:pPr>
        <w:pStyle w:val="Ttulo2"/>
        <w:spacing w:after="0" w:line="259" w:lineRule="auto"/>
        <w:ind w:left="1137"/>
      </w:pPr>
      <w:r>
        <w:rPr>
          <w:b w:val="0"/>
          <w:i/>
        </w:rPr>
        <w:t>𝑀</w:t>
      </w:r>
    </w:p>
    <w:p w14:paraId="067ABD2B" w14:textId="77777777" w:rsidR="00E1622C" w:rsidRDefault="00000000">
      <w:pPr>
        <w:spacing w:after="112" w:line="259" w:lineRule="auto"/>
        <w:ind w:left="1376" w:hanging="10"/>
        <w:jc w:val="left"/>
      </w:pPr>
      <w:r>
        <w:rPr>
          <w:i/>
          <w:sz w:val="12"/>
        </w:rPr>
        <w:t>𝑖</w:t>
      </w:r>
      <w:r>
        <w:rPr>
          <w:sz w:val="12"/>
        </w:rPr>
        <w:t>=1</w:t>
      </w:r>
    </w:p>
    <w:p w14:paraId="2DB7C8EE" w14:textId="77777777" w:rsidR="00E1622C" w:rsidRDefault="00000000">
      <w:pPr>
        <w:spacing w:after="200"/>
        <w:ind w:left="-15"/>
      </w:pPr>
      <w:r>
        <w:t xml:space="preserve">Eq. </w:t>
      </w:r>
      <w:r>
        <w:rPr>
          <w:color w:val="0080AC"/>
        </w:rPr>
        <w:t xml:space="preserve">(6) </w:t>
      </w:r>
      <w:r>
        <w:t xml:space="preserve">will be called simple model, due to its straightforward approach to the matter. </w:t>
      </w:r>
      <w:r>
        <w:rPr>
          <w:color w:val="0080AC"/>
        </w:rPr>
        <w:t xml:space="preserve">Fig. 1 </w:t>
      </w:r>
      <w:r>
        <w:t>summarizes this model. First, we process the sequence as in the previous subsection to obtain [</w:t>
      </w:r>
      <w:r>
        <w:rPr>
          <w:i/>
        </w:rPr>
        <w:t>𝜋</w:t>
      </w:r>
      <w:r>
        <w:t>(</w:t>
      </w:r>
      <w:r>
        <w:rPr>
          <w:i/>
        </w:rPr>
        <w:t>𝑎</w:t>
      </w:r>
      <w:r>
        <w:rPr>
          <w:i/>
          <w:vertAlign w:val="subscript"/>
        </w:rPr>
        <w:t>𝑖</w:t>
      </w:r>
      <w:r>
        <w:t>)]</w:t>
      </w:r>
      <w:r>
        <w:rPr>
          <w:i/>
          <w:vertAlign w:val="subscript"/>
        </w:rPr>
        <w:t>𝑖</w:t>
      </w:r>
      <w:r>
        <w:t xml:space="preserve">. Second, we do an aggregation of all elements of the sequence and a normalization. And finally, we pipe the vector into an MLP to obtain the objective probability as in </w:t>
      </w:r>
      <w:r>
        <w:rPr>
          <w:color w:val="0080AC"/>
        </w:rPr>
        <w:t>(2)</w:t>
      </w:r>
      <w:r>
        <w:t>, which is a vector whose components are the probability of visiting each website given the input sequence that has been observed.</w:t>
      </w:r>
    </w:p>
    <w:p w14:paraId="7EA40FAD" w14:textId="77777777" w:rsidR="00E1622C" w:rsidRDefault="00000000">
      <w:pPr>
        <w:pStyle w:val="Ttulo3"/>
        <w:ind w:left="-5"/>
      </w:pPr>
      <w:r>
        <w:t>3.3. Transformers and the attention mechanism</w:t>
      </w:r>
    </w:p>
    <w:p w14:paraId="76FA490B" w14:textId="77777777" w:rsidR="00E1622C" w:rsidRDefault="00000000">
      <w:pPr>
        <w:ind w:left="-15"/>
      </w:pPr>
      <w:r>
        <w:t>Other more complex alternatives can also be considered. Since we are processing sequences, Long Short-Term Memory (LSTM) cells, or even generally speaking Recurrent Neural Networks (RNN), might be a useful tool, but they focus too much on the interaction between the elements and the order of the sequence.</w:t>
      </w:r>
    </w:p>
    <w:p w14:paraId="7AD12C18" w14:textId="77777777" w:rsidR="00E1622C" w:rsidRDefault="00000000">
      <w:pPr>
        <w:ind w:left="-15"/>
      </w:pPr>
      <w:r>
        <w:t>In the last few years, the idea of attention has been introduced in the Artificial Intelligence community, and it has been of paramount importance for Natural Language Processing. In particular, self-attention mechanisms might be a good option given that they offer a better performance than LSTM as they are also outperforming other models in many areas [</w:t>
      </w:r>
      <w:r>
        <w:rPr>
          <w:color w:val="0080AC"/>
        </w:rPr>
        <w:t>41</w:t>
      </w:r>
      <w:r>
        <w:t>–</w:t>
      </w:r>
      <w:r>
        <w:rPr>
          <w:color w:val="0080AC"/>
        </w:rPr>
        <w:t>43</w:t>
      </w:r>
      <w:r>
        <w:t xml:space="preserve">]. Along the different parts, references to </w:t>
      </w:r>
      <w:r>
        <w:rPr>
          <w:color w:val="0080AC"/>
        </w:rPr>
        <w:t xml:space="preserve">Fig. 2 </w:t>
      </w:r>
      <w:r>
        <w:t>will be made to clarify the main concepts of the attention mechanism and the transformer architecture.</w:t>
      </w:r>
    </w:p>
    <w:p w14:paraId="459593B9" w14:textId="77777777" w:rsidR="00E1622C" w:rsidRDefault="00000000">
      <w:pPr>
        <w:ind w:left="-15"/>
      </w:pPr>
      <w:r>
        <w:t>In general, the attention mechanism provides a model that builds and uses an alternative representation of the sequence more akin to the human way of processing sequences and images. In particular, the attention head tries to imitate the way human beings focus on something. When we put our attention on an element, we are able to see not only the element itself with high detail, but also the surroundings with less detail. By incorporating part of the context into each element of the sequence, we get a much better representation of each element of the sequence.</w:t>
      </w:r>
    </w:p>
    <w:p w14:paraId="1650F58E" w14:textId="77777777" w:rsidR="00E1622C" w:rsidRDefault="00000000">
      <w:pPr>
        <w:spacing w:after="27"/>
        <w:ind w:left="-15"/>
      </w:pPr>
      <w:r>
        <w:t xml:space="preserve">For each attention head, we compute these elements: the query </w:t>
      </w:r>
      <w:r>
        <w:rPr>
          <w:i/>
        </w:rPr>
        <w:t>𝑄</w:t>
      </w:r>
      <w:r>
        <w:t xml:space="preserve">, the value </w:t>
      </w:r>
      <w:r>
        <w:rPr>
          <w:i/>
        </w:rPr>
        <w:t xml:space="preserve">𝑉 </w:t>
      </w:r>
      <w:r>
        <w:t xml:space="preserve">, and the key </w:t>
      </w:r>
      <w:r>
        <w:rPr>
          <w:i/>
        </w:rPr>
        <w:t>𝐾</w:t>
      </w:r>
      <w:r>
        <w:t xml:space="preserve">, all of them using linear layers with a sequence </w:t>
      </w:r>
      <w:r>
        <w:rPr>
          <w:i/>
        </w:rPr>
        <w:t xml:space="preserve">𝑇 </w:t>
      </w:r>
      <w:r>
        <w:t xml:space="preserve">as input. In general, each of these elements in an attention network might be computed using different inputs, but in the case of self-attention, all of them are computed using the same input </w:t>
      </w:r>
      <w:r>
        <w:rPr>
          <w:i/>
        </w:rPr>
        <w:t>𝑇</w:t>
      </w:r>
      <w:r>
        <w:t xml:space="preserve">. Usually, this input </w:t>
      </w:r>
      <w:r>
        <w:rPr>
          <w:i/>
        </w:rPr>
        <w:t xml:space="preserve">𝑇 </w:t>
      </w:r>
      <w:r>
        <w:t xml:space="preserve">is a token and position embedding, i.e. an embedding that combines the information of the </w:t>
      </w:r>
      <w:r>
        <w:t>element itself plus its position in the sequence. In our case, we put the positional encoding outside the equation, and we use the IP embeddings we designed as input,</w:t>
      </w:r>
    </w:p>
    <w:p w14:paraId="3AE8F7CB" w14:textId="77777777" w:rsidR="00E1622C" w:rsidRDefault="00000000">
      <w:pPr>
        <w:spacing w:after="0" w:line="262" w:lineRule="auto"/>
        <w:ind w:left="-5" w:hanging="10"/>
        <w:jc w:val="left"/>
      </w:pPr>
      <w:r>
        <w:t xml:space="preserve">i.e. </w:t>
      </w:r>
      <w:r>
        <w:rPr>
          <w:i/>
        </w:rPr>
        <w:t xml:space="preserve">𝑇 </w:t>
      </w:r>
      <w:r>
        <w:t>= [</w:t>
      </w:r>
      <w:r>
        <w:rPr>
          <w:i/>
        </w:rPr>
        <w:t>𝜋</w:t>
      </w:r>
      <w:r>
        <w:t>(</w:t>
      </w:r>
      <w:r>
        <w:rPr>
          <w:i/>
        </w:rPr>
        <w:t>𝑎</w:t>
      </w:r>
      <w:r>
        <w:rPr>
          <w:i/>
          <w:vertAlign w:val="subscript"/>
        </w:rPr>
        <w:t>𝑖</w:t>
      </w:r>
      <w:r>
        <w:t>)]</w:t>
      </w:r>
      <w:r>
        <w:rPr>
          <w:i/>
          <w:vertAlign w:val="subscript"/>
        </w:rPr>
        <w:t>𝑖</w:t>
      </w:r>
      <w:r>
        <w:t>:</w:t>
      </w:r>
    </w:p>
    <w:tbl>
      <w:tblPr>
        <w:tblStyle w:val="TableGrid"/>
        <w:tblW w:w="5015" w:type="dxa"/>
        <w:tblInd w:w="7" w:type="dxa"/>
        <w:tblCellMar>
          <w:top w:w="0" w:type="dxa"/>
          <w:left w:w="0" w:type="dxa"/>
          <w:bottom w:w="0" w:type="dxa"/>
          <w:right w:w="0" w:type="dxa"/>
        </w:tblCellMar>
        <w:tblLook w:val="04A0" w:firstRow="1" w:lastRow="0" w:firstColumn="1" w:lastColumn="0" w:noHBand="0" w:noVBand="1"/>
      </w:tblPr>
      <w:tblGrid>
        <w:gridCol w:w="4805"/>
        <w:gridCol w:w="210"/>
      </w:tblGrid>
      <w:tr w:rsidR="00E1622C" w14:paraId="46D8CC5B" w14:textId="77777777">
        <w:trPr>
          <w:trHeight w:val="238"/>
        </w:trPr>
        <w:tc>
          <w:tcPr>
            <w:tcW w:w="4805" w:type="dxa"/>
            <w:tcBorders>
              <w:top w:val="nil"/>
              <w:left w:val="nil"/>
              <w:bottom w:val="nil"/>
              <w:right w:val="nil"/>
            </w:tcBorders>
          </w:tcPr>
          <w:p w14:paraId="1676EADC" w14:textId="77777777" w:rsidR="00E1622C" w:rsidRDefault="00000000">
            <w:pPr>
              <w:spacing w:after="0" w:line="259" w:lineRule="auto"/>
              <w:ind w:left="3" w:firstLine="0"/>
              <w:jc w:val="left"/>
            </w:pPr>
            <w:r>
              <w:rPr>
                <w:i/>
              </w:rPr>
              <w:t xml:space="preserve">𝑄 </w:t>
            </w:r>
            <w:r>
              <w:t xml:space="preserve">= Linear(T) = </w:t>
            </w:r>
            <w:r>
              <w:rPr>
                <w:i/>
              </w:rPr>
              <w:t>𝑊</w:t>
            </w:r>
            <w:r>
              <w:rPr>
                <w:i/>
                <w:vertAlign w:val="subscript"/>
              </w:rPr>
              <w:t xml:space="preserve">𝑄 </w:t>
            </w:r>
            <w:r>
              <w:t xml:space="preserve">⋅ </w:t>
            </w:r>
            <w:r>
              <w:rPr>
                <w:i/>
              </w:rPr>
              <w:t xml:space="preserve">𝑇 </w:t>
            </w:r>
            <w:r>
              <w:t xml:space="preserve">+ </w:t>
            </w:r>
            <w:r>
              <w:rPr>
                <w:i/>
              </w:rPr>
              <w:t>𝑏</w:t>
            </w:r>
            <w:r>
              <w:rPr>
                <w:i/>
                <w:vertAlign w:val="subscript"/>
              </w:rPr>
              <w:t>𝑄</w:t>
            </w:r>
          </w:p>
        </w:tc>
        <w:tc>
          <w:tcPr>
            <w:tcW w:w="210" w:type="dxa"/>
            <w:tcBorders>
              <w:top w:val="nil"/>
              <w:left w:val="nil"/>
              <w:bottom w:val="nil"/>
              <w:right w:val="nil"/>
            </w:tcBorders>
          </w:tcPr>
          <w:p w14:paraId="6B1CB1AB" w14:textId="77777777" w:rsidR="00E1622C" w:rsidRDefault="00000000">
            <w:pPr>
              <w:spacing w:after="0" w:line="259" w:lineRule="auto"/>
              <w:ind w:firstLine="0"/>
            </w:pPr>
            <w:r>
              <w:t>(7)</w:t>
            </w:r>
          </w:p>
        </w:tc>
      </w:tr>
      <w:tr w:rsidR="00E1622C" w14:paraId="745846E4" w14:textId="77777777">
        <w:trPr>
          <w:trHeight w:val="238"/>
        </w:trPr>
        <w:tc>
          <w:tcPr>
            <w:tcW w:w="4805" w:type="dxa"/>
            <w:tcBorders>
              <w:top w:val="nil"/>
              <w:left w:val="nil"/>
              <w:bottom w:val="nil"/>
              <w:right w:val="nil"/>
            </w:tcBorders>
          </w:tcPr>
          <w:p w14:paraId="062493CE" w14:textId="77777777" w:rsidR="00E1622C" w:rsidRDefault="00000000">
            <w:pPr>
              <w:spacing w:after="0" w:line="259" w:lineRule="auto"/>
              <w:ind w:firstLine="0"/>
              <w:jc w:val="left"/>
            </w:pPr>
            <w:r>
              <w:rPr>
                <w:i/>
              </w:rPr>
              <w:t xml:space="preserve">𝑉 </w:t>
            </w:r>
            <w:r>
              <w:t xml:space="preserve">= Linear(T) = </w:t>
            </w:r>
            <w:r>
              <w:rPr>
                <w:i/>
              </w:rPr>
              <w:t>𝑊</w:t>
            </w:r>
            <w:r>
              <w:rPr>
                <w:i/>
                <w:vertAlign w:val="subscript"/>
              </w:rPr>
              <w:t xml:space="preserve">𝑉 </w:t>
            </w:r>
            <w:r>
              <w:t xml:space="preserve">⋅ </w:t>
            </w:r>
            <w:r>
              <w:rPr>
                <w:i/>
              </w:rPr>
              <w:t xml:space="preserve">𝑇 </w:t>
            </w:r>
            <w:r>
              <w:t xml:space="preserve">+ </w:t>
            </w:r>
            <w:r>
              <w:rPr>
                <w:i/>
              </w:rPr>
              <w:t>𝑏</w:t>
            </w:r>
            <w:r>
              <w:rPr>
                <w:i/>
                <w:vertAlign w:val="subscript"/>
              </w:rPr>
              <w:t>𝑉</w:t>
            </w:r>
          </w:p>
        </w:tc>
        <w:tc>
          <w:tcPr>
            <w:tcW w:w="210" w:type="dxa"/>
            <w:tcBorders>
              <w:top w:val="nil"/>
              <w:left w:val="nil"/>
              <w:bottom w:val="nil"/>
              <w:right w:val="nil"/>
            </w:tcBorders>
          </w:tcPr>
          <w:p w14:paraId="44470A05" w14:textId="77777777" w:rsidR="00E1622C" w:rsidRDefault="00000000">
            <w:pPr>
              <w:spacing w:after="0" w:line="259" w:lineRule="auto"/>
              <w:ind w:firstLine="0"/>
            </w:pPr>
            <w:r>
              <w:t>(8)</w:t>
            </w:r>
          </w:p>
        </w:tc>
      </w:tr>
    </w:tbl>
    <w:p w14:paraId="79A49A4D" w14:textId="77777777" w:rsidR="00E1622C" w:rsidRDefault="00000000">
      <w:pPr>
        <w:tabs>
          <w:tab w:val="right" w:pos="5022"/>
        </w:tabs>
        <w:spacing w:after="184"/>
        <w:ind w:left="-15" w:firstLine="0"/>
        <w:jc w:val="left"/>
      </w:pPr>
      <w:r>
        <w:rPr>
          <w:i/>
        </w:rPr>
        <w:t xml:space="preserve">𝐾 </w:t>
      </w:r>
      <w:r>
        <w:t xml:space="preserve">= Linear(T) = </w:t>
      </w:r>
      <w:r>
        <w:rPr>
          <w:i/>
        </w:rPr>
        <w:t>𝑊</w:t>
      </w:r>
      <w:r>
        <w:rPr>
          <w:i/>
          <w:vertAlign w:val="subscript"/>
        </w:rPr>
        <w:t xml:space="preserve">𝐾 </w:t>
      </w:r>
      <w:r>
        <w:t xml:space="preserve">⋅ </w:t>
      </w:r>
      <w:r>
        <w:rPr>
          <w:i/>
        </w:rPr>
        <w:t xml:space="preserve">𝑇 </w:t>
      </w:r>
      <w:r>
        <w:t xml:space="preserve">+ </w:t>
      </w:r>
      <w:r>
        <w:rPr>
          <w:i/>
        </w:rPr>
        <w:t>𝑏</w:t>
      </w:r>
      <w:r>
        <w:rPr>
          <w:i/>
          <w:vertAlign w:val="subscript"/>
        </w:rPr>
        <w:t>𝐾</w:t>
      </w:r>
      <w:r>
        <w:rPr>
          <w:i/>
        </w:rPr>
        <w:t>,</w:t>
      </w:r>
      <w:r>
        <w:rPr>
          <w:i/>
        </w:rPr>
        <w:tab/>
      </w:r>
      <w:r>
        <w:t>(9)</w:t>
      </w:r>
    </w:p>
    <w:p w14:paraId="3AC07761" w14:textId="77777777" w:rsidR="00E1622C" w:rsidRDefault="00000000">
      <w:pPr>
        <w:spacing w:after="127"/>
        <w:ind w:left="-15" w:firstLine="0"/>
      </w:pPr>
      <w:r>
        <w:t xml:space="preserve">where </w:t>
      </w:r>
      <w:r>
        <w:rPr>
          <w:i/>
        </w:rPr>
        <w:t>𝑊</w:t>
      </w:r>
      <w:r>
        <w:rPr>
          <w:i/>
          <w:vertAlign w:val="subscript"/>
        </w:rPr>
        <w:t>𝑄</w:t>
      </w:r>
      <w:r>
        <w:t xml:space="preserve">, </w:t>
      </w:r>
      <w:r>
        <w:rPr>
          <w:i/>
        </w:rPr>
        <w:t>𝑊</w:t>
      </w:r>
      <w:r>
        <w:rPr>
          <w:i/>
          <w:vertAlign w:val="subscript"/>
        </w:rPr>
        <w:t xml:space="preserve">𝑉 </w:t>
      </w:r>
      <w:r>
        <w:t xml:space="preserve">, and </w:t>
      </w:r>
      <w:r>
        <w:rPr>
          <w:i/>
        </w:rPr>
        <w:t>𝑊</w:t>
      </w:r>
      <w:r>
        <w:rPr>
          <w:i/>
          <w:vertAlign w:val="subscript"/>
        </w:rPr>
        <w:t xml:space="preserve">𝐾 </w:t>
      </w:r>
      <w:r>
        <w:t>are weight matrices of size (</w:t>
      </w:r>
      <w:r>
        <w:rPr>
          <w:i/>
        </w:rPr>
        <w:t>𝑣,𝑑</w:t>
      </w:r>
      <w:r>
        <w:rPr>
          <w:i/>
          <w:vertAlign w:val="subscript"/>
        </w:rPr>
        <w:t>𝐾</w:t>
      </w:r>
      <w:r>
        <w:t xml:space="preserve">), </w:t>
      </w:r>
      <w:r>
        <w:rPr>
          <w:i/>
        </w:rPr>
        <w:t>𝑑</w:t>
      </w:r>
      <w:r>
        <w:rPr>
          <w:i/>
          <w:vertAlign w:val="subscript"/>
        </w:rPr>
        <w:t xml:space="preserve">𝐾 </w:t>
      </w:r>
      <w:r>
        <w:t xml:space="preserve">the dimension of the transformer embedding, and </w:t>
      </w:r>
      <w:r>
        <w:rPr>
          <w:i/>
        </w:rPr>
        <w:t>𝑏</w:t>
      </w:r>
      <w:r>
        <w:rPr>
          <w:i/>
          <w:vertAlign w:val="subscript"/>
        </w:rPr>
        <w:t>𝑄</w:t>
      </w:r>
      <w:r>
        <w:t xml:space="preserve">, </w:t>
      </w:r>
      <w:r>
        <w:rPr>
          <w:i/>
        </w:rPr>
        <w:t>𝑏</w:t>
      </w:r>
      <w:r>
        <w:rPr>
          <w:i/>
          <w:vertAlign w:val="subscript"/>
        </w:rPr>
        <w:t xml:space="preserve">𝑉 </w:t>
      </w:r>
      <w:r>
        <w:t xml:space="preserve">, and </w:t>
      </w:r>
      <w:r>
        <w:rPr>
          <w:i/>
        </w:rPr>
        <w:t>𝑏</w:t>
      </w:r>
      <w:r>
        <w:rPr>
          <w:i/>
          <w:vertAlign w:val="subscript"/>
        </w:rPr>
        <w:t xml:space="preserve">𝐾 </w:t>
      </w:r>
      <w:r>
        <w:t xml:space="preserve">optional biases. Despite all of them being similarly computed, they differ in meaning. </w:t>
      </w:r>
      <w:r>
        <w:rPr>
          <w:i/>
        </w:rPr>
        <w:t xml:space="preserve">𝑄 </w:t>
      </w:r>
      <w:r>
        <w:t xml:space="preserve">is a row-oriented matrix where each row corresponds to the query of each element of the sequence, i.e. how each element of the sequence looks for related elements in their context. </w:t>
      </w:r>
      <w:r>
        <w:rPr>
          <w:i/>
        </w:rPr>
        <w:t xml:space="preserve">𝐾 </w:t>
      </w:r>
      <w:r>
        <w:t xml:space="preserve">is a columnoriented matrix where each column is the key of each element of the sequence, i.e. the value that you use to look-up with the query. On the other hand, </w:t>
      </w:r>
      <w:r>
        <w:rPr>
          <w:i/>
        </w:rPr>
        <w:t xml:space="preserve">𝑉 </w:t>
      </w:r>
      <w:r>
        <w:t>is just a representation of each element of the sequence. Once these are computed, one can state the self-attention output as</w:t>
      </w:r>
    </w:p>
    <w:p w14:paraId="04B0A460" w14:textId="77777777" w:rsidR="00E1622C" w:rsidRDefault="00000000">
      <w:pPr>
        <w:tabs>
          <w:tab w:val="center" w:pos="1059"/>
          <w:tab w:val="center" w:pos="1661"/>
        </w:tabs>
        <w:spacing w:after="0" w:line="259" w:lineRule="auto"/>
        <w:ind w:firstLine="0"/>
        <w:jc w:val="left"/>
      </w:pPr>
      <w:r>
        <w:rPr>
          <w:sz w:val="22"/>
        </w:rPr>
        <w:tab/>
      </w:r>
      <w:r>
        <w:t>(</w:t>
      </w:r>
      <w:r>
        <w:tab/>
        <w:t>)</w:t>
      </w:r>
    </w:p>
    <w:p w14:paraId="079EAC14" w14:textId="77777777" w:rsidR="00E1622C" w:rsidRDefault="00000000">
      <w:pPr>
        <w:spacing w:after="0" w:line="259" w:lineRule="auto"/>
        <w:ind w:left="1157" w:hanging="10"/>
        <w:jc w:val="left"/>
      </w:pPr>
      <w:r>
        <w:rPr>
          <w:i/>
        </w:rPr>
        <w:t xml:space="preserve">𝑄 </w:t>
      </w:r>
      <w:r>
        <w:t xml:space="preserve">⋅ </w:t>
      </w:r>
      <w:r>
        <w:rPr>
          <w:i/>
        </w:rPr>
        <w:t>𝐾</w:t>
      </w:r>
      <w:r>
        <w:rPr>
          <w:vertAlign w:val="superscript"/>
        </w:rPr>
        <w:t>′</w:t>
      </w:r>
    </w:p>
    <w:p w14:paraId="6D3C2D64" w14:textId="77777777" w:rsidR="00E1622C" w:rsidRDefault="00000000">
      <w:pPr>
        <w:tabs>
          <w:tab w:val="center" w:pos="1262"/>
          <w:tab w:val="center" w:pos="1885"/>
          <w:tab w:val="right" w:pos="5022"/>
        </w:tabs>
        <w:spacing w:after="49"/>
        <w:ind w:left="-15" w:firstLine="0"/>
        <w:jc w:val="left"/>
      </w:pPr>
      <w:r>
        <w:t>Att = softmax</w:t>
      </w:r>
      <w:r>
        <w:tab/>
      </w:r>
      <w:r>
        <w:rPr>
          <w:strike/>
        </w:rPr>
        <w:t>√</w:t>
      </w:r>
      <w:r>
        <w:rPr>
          <w:strike/>
        </w:rPr>
        <w:tab/>
      </w:r>
      <w:r>
        <w:t xml:space="preserve">⋅ </w:t>
      </w:r>
      <w:r>
        <w:rPr>
          <w:i/>
        </w:rPr>
        <w:t>𝑉 ,</w:t>
      </w:r>
      <w:r>
        <w:rPr>
          <w:i/>
        </w:rPr>
        <w:tab/>
      </w:r>
      <w:r>
        <w:t>(10)</w:t>
      </w:r>
    </w:p>
    <w:p w14:paraId="38A64306" w14:textId="77777777" w:rsidR="00E1622C" w:rsidRDefault="00000000">
      <w:pPr>
        <w:pStyle w:val="Ttulo2"/>
        <w:spacing w:after="73" w:line="259" w:lineRule="auto"/>
        <w:ind w:left="1346"/>
      </w:pPr>
      <w:r>
        <w:rPr>
          <w:b w:val="0"/>
          <w:i/>
        </w:rPr>
        <w:t>𝑑</w:t>
      </w:r>
      <w:r>
        <w:rPr>
          <w:b w:val="0"/>
          <w:i/>
          <w:vertAlign w:val="subscript"/>
        </w:rPr>
        <w:t>𝐾</w:t>
      </w:r>
    </w:p>
    <w:p w14:paraId="5D661405" w14:textId="77777777" w:rsidR="00E1622C" w:rsidRDefault="00000000">
      <w:pPr>
        <w:ind w:left="-15" w:firstLine="0"/>
      </w:pPr>
      <w:r>
        <w:t xml:space="preserve">this is, we compute the scalar product of all queries and keys (scores in </w:t>
      </w:r>
      <w:r>
        <w:rPr>
          <w:color w:val="0080AC"/>
        </w:rPr>
        <w:t>Fig. 2</w:t>
      </w:r>
      <w:r>
        <w:t>), apply some normalization, and use the value to build the weighted representation of the sequence.</w:t>
      </w:r>
    </w:p>
    <w:p w14:paraId="301AF1AA" w14:textId="77777777" w:rsidR="00E1622C" w:rsidRDefault="00000000">
      <w:pPr>
        <w:spacing w:after="161"/>
        <w:ind w:left="-15"/>
      </w:pPr>
      <w:r>
        <w:t xml:space="preserve">This would make one self-attention head. However, this model usually employs several attention heads, this is, we have different </w:t>
      </w:r>
      <w:r>
        <w:rPr>
          <w:i/>
        </w:rPr>
        <w:t>𝑄</w:t>
      </w:r>
      <w:r>
        <w:rPr>
          <w:i/>
          <w:vertAlign w:val="subscript"/>
        </w:rPr>
        <w:t>𝑖</w:t>
      </w:r>
      <w:r>
        <w:t xml:space="preserve">, </w:t>
      </w:r>
      <w:r>
        <w:rPr>
          <w:i/>
        </w:rPr>
        <w:t>𝑉</w:t>
      </w:r>
      <w:r>
        <w:rPr>
          <w:i/>
          <w:vertAlign w:val="subscript"/>
        </w:rPr>
        <w:t>𝑖</w:t>
      </w:r>
      <w:r>
        <w:t xml:space="preserve">, </w:t>
      </w:r>
      <w:r>
        <w:rPr>
          <w:i/>
        </w:rPr>
        <w:t>𝐾</w:t>
      </w:r>
      <w:r>
        <w:rPr>
          <w:i/>
          <w:vertAlign w:val="subscript"/>
        </w:rPr>
        <w:t xml:space="preserve">𝑖 </w:t>
      </w:r>
      <w:r>
        <w:t>that compute Att</w:t>
      </w:r>
      <w:r>
        <w:rPr>
          <w:i/>
          <w:vertAlign w:val="subscript"/>
        </w:rPr>
        <w:t xml:space="preserve">𝑖 </w:t>
      </w:r>
      <w:r>
        <w:t xml:space="preserve">with </w:t>
      </w:r>
      <w:r>
        <w:rPr>
          <w:i/>
        </w:rPr>
        <w:t xml:space="preserve">𝑖 </w:t>
      </w:r>
      <w:r>
        <w:t>= 1</w:t>
      </w:r>
      <w:r>
        <w:rPr>
          <w:i/>
        </w:rPr>
        <w:t>,</w:t>
      </w:r>
      <w:r>
        <w:t>…</w:t>
      </w:r>
      <w:r>
        <w:rPr>
          <w:i/>
        </w:rPr>
        <w:t>,𝐻</w:t>
      </w:r>
      <w:r>
        <w:t xml:space="preserve">, being </w:t>
      </w:r>
      <w:r>
        <w:rPr>
          <w:i/>
        </w:rPr>
        <w:t xml:space="preserve">𝐻 </w:t>
      </w:r>
      <w:r>
        <w:t>the number of attention heads. All of them are concatenated and aggregated using matrix dot product</w:t>
      </w:r>
    </w:p>
    <w:p w14:paraId="14B5C52D" w14:textId="77777777" w:rsidR="00E1622C" w:rsidRDefault="00000000">
      <w:pPr>
        <w:pStyle w:val="Ttulo2"/>
        <w:tabs>
          <w:tab w:val="right" w:pos="5022"/>
        </w:tabs>
        <w:spacing w:after="173" w:line="259" w:lineRule="auto"/>
        <w:ind w:left="-15" w:firstLine="0"/>
      </w:pPr>
      <w:r>
        <w:rPr>
          <w:b w:val="0"/>
          <w:i/>
        </w:rPr>
        <w:t xml:space="preserve">𝑂 </w:t>
      </w:r>
      <w:r>
        <w:rPr>
          <w:b w:val="0"/>
        </w:rPr>
        <w:t>= [</w:t>
      </w:r>
      <w:r>
        <w:rPr>
          <w:b w:val="0"/>
          <w:i/>
        </w:rPr>
        <w:t>𝑎𝑡𝑡</w:t>
      </w:r>
      <w:r>
        <w:rPr>
          <w:b w:val="0"/>
          <w:vertAlign w:val="subscript"/>
        </w:rPr>
        <w:t>1</w:t>
      </w:r>
      <w:r>
        <w:rPr>
          <w:b w:val="0"/>
          <w:i/>
        </w:rPr>
        <w:t>,</w:t>
      </w:r>
      <w:r>
        <w:rPr>
          <w:b w:val="0"/>
        </w:rPr>
        <w:t>…</w:t>
      </w:r>
      <w:r>
        <w:rPr>
          <w:b w:val="0"/>
          <w:i/>
        </w:rPr>
        <w:t>,𝑎𝑡𝑡</w:t>
      </w:r>
      <w:r>
        <w:rPr>
          <w:b w:val="0"/>
          <w:i/>
          <w:vertAlign w:val="subscript"/>
        </w:rPr>
        <w:t>𝐻</w:t>
      </w:r>
      <w:r>
        <w:rPr>
          <w:b w:val="0"/>
        </w:rPr>
        <w:t>]</w:t>
      </w:r>
      <w:r>
        <w:rPr>
          <w:b w:val="0"/>
          <w:i/>
        </w:rPr>
        <w:t>𝑊</w:t>
      </w:r>
      <w:r>
        <w:rPr>
          <w:b w:val="0"/>
          <w:i/>
          <w:vertAlign w:val="subscript"/>
        </w:rPr>
        <w:t xml:space="preserve">𝑂 </w:t>
      </w:r>
      <w:r>
        <w:rPr>
          <w:b w:val="0"/>
        </w:rPr>
        <w:t xml:space="preserve">+ </w:t>
      </w:r>
      <w:r>
        <w:rPr>
          <w:b w:val="0"/>
          <w:i/>
        </w:rPr>
        <w:t>𝑏</w:t>
      </w:r>
      <w:r>
        <w:rPr>
          <w:b w:val="0"/>
          <w:vertAlign w:val="subscript"/>
        </w:rPr>
        <w:t>0</w:t>
      </w:r>
      <w:r>
        <w:rPr>
          <w:b w:val="0"/>
          <w:i/>
        </w:rPr>
        <w:t>,</w:t>
      </w:r>
      <w:r>
        <w:rPr>
          <w:b w:val="0"/>
          <w:i/>
        </w:rPr>
        <w:tab/>
      </w:r>
      <w:r>
        <w:rPr>
          <w:b w:val="0"/>
        </w:rPr>
        <w:t>(11)</w:t>
      </w:r>
    </w:p>
    <w:p w14:paraId="1C5A0E97" w14:textId="77777777" w:rsidR="00E1622C" w:rsidRDefault="00000000">
      <w:pPr>
        <w:ind w:left="-15" w:firstLine="0"/>
      </w:pPr>
      <w:r>
        <w:t xml:space="preserve">where </w:t>
      </w:r>
      <w:r>
        <w:rPr>
          <w:i/>
        </w:rPr>
        <w:t>𝑊</w:t>
      </w:r>
      <w:r>
        <w:rPr>
          <w:vertAlign w:val="subscript"/>
        </w:rPr>
        <w:t xml:space="preserve">0 </w:t>
      </w:r>
      <w:r>
        <w:t>is a weight matrix of size (</w:t>
      </w:r>
      <w:r>
        <w:rPr>
          <w:i/>
        </w:rPr>
        <w:t xml:space="preserve">𝐻 </w:t>
      </w:r>
      <w:r>
        <w:t>⋅</w:t>
      </w:r>
      <w:r>
        <w:rPr>
          <w:i/>
        </w:rPr>
        <w:t>𝑑</w:t>
      </w:r>
      <w:r>
        <w:rPr>
          <w:i/>
          <w:vertAlign w:val="subscript"/>
        </w:rPr>
        <w:t>𝐾</w:t>
      </w:r>
      <w:r>
        <w:rPr>
          <w:i/>
        </w:rPr>
        <w:t>,𝑣</w:t>
      </w:r>
      <w:r>
        <w:t xml:space="preserve">) and </w:t>
      </w:r>
      <w:r>
        <w:rPr>
          <w:i/>
        </w:rPr>
        <w:t>𝑏</w:t>
      </w:r>
      <w:r>
        <w:rPr>
          <w:i/>
          <w:vertAlign w:val="subscript"/>
        </w:rPr>
        <w:t xml:space="preserve">𝑂 </w:t>
      </w:r>
      <w:r>
        <w:t>an optional bias.</w:t>
      </w:r>
    </w:p>
    <w:p w14:paraId="45EE7605" w14:textId="77777777" w:rsidR="00E1622C" w:rsidRDefault="00000000">
      <w:pPr>
        <w:ind w:left="-15"/>
      </w:pPr>
      <w:r>
        <w:t>Although this is the original version of the formulation of the algorithm given in [</w:t>
      </w:r>
      <w:r>
        <w:rPr>
          <w:color w:val="0080AC"/>
        </w:rPr>
        <w:t>17</w:t>
      </w:r>
      <w:r>
        <w:t xml:space="preserve">], we think that a more explanatory version of the algorithm is helpful to understand the purpose of the attention mechanism. Algorithm </w:t>
      </w:r>
      <w:r>
        <w:rPr>
          <w:color w:val="0080AC"/>
        </w:rPr>
        <w:t xml:space="preserve">1 </w:t>
      </w:r>
      <w:r>
        <w:t xml:space="preserve">displays a simplified version of the selfattention mechanism with one head. Each </w:t>
      </w:r>
      <w:r>
        <w:rPr>
          <w:i/>
        </w:rPr>
        <w:t>𝑇</w:t>
      </w:r>
      <w:r>
        <w:t>[</w:t>
      </w:r>
      <w:r>
        <w:rPr>
          <w:i/>
        </w:rPr>
        <w:t>𝑖</w:t>
      </w:r>
      <w:r>
        <w:t xml:space="preserve">], element of the sequence </w:t>
      </w:r>
      <w:r>
        <w:rPr>
          <w:i/>
        </w:rPr>
        <w:t>𝑇</w:t>
      </w:r>
      <w:r>
        <w:t xml:space="preserve">, has associated three vectors </w:t>
      </w:r>
      <w:r>
        <w:rPr>
          <w:i/>
        </w:rPr>
        <w:t>𝐾</w:t>
      </w:r>
      <w:r>
        <w:t>[</w:t>
      </w:r>
      <w:r>
        <w:rPr>
          <w:i/>
        </w:rPr>
        <w:t>𝑖</w:t>
      </w:r>
      <w:r>
        <w:t xml:space="preserve">], </w:t>
      </w:r>
      <w:r>
        <w:rPr>
          <w:i/>
        </w:rPr>
        <w:t xml:space="preserve">𝑉 </w:t>
      </w:r>
      <w:r>
        <w:t>[</w:t>
      </w:r>
      <w:r>
        <w:rPr>
          <w:i/>
        </w:rPr>
        <w:t>𝑖</w:t>
      </w:r>
      <w:r>
        <w:t xml:space="preserve">], and </w:t>
      </w:r>
      <w:r>
        <w:rPr>
          <w:i/>
        </w:rPr>
        <w:t>𝑄</w:t>
      </w:r>
      <w:r>
        <w:t>[</w:t>
      </w:r>
      <w:r>
        <w:rPr>
          <w:i/>
        </w:rPr>
        <w:t>𝑖</w:t>
      </w:r>
      <w:r>
        <w:t xml:space="preserve">]. </w:t>
      </w:r>
      <w:r>
        <w:rPr>
          <w:i/>
        </w:rPr>
        <w:t>𝐾</w:t>
      </w:r>
      <w:r>
        <w:t>[</w:t>
      </w:r>
      <w:r>
        <w:rPr>
          <w:i/>
        </w:rPr>
        <w:t>𝑖</w:t>
      </w:r>
      <w:r>
        <w:t xml:space="preserve">] and </w:t>
      </w:r>
      <w:r>
        <w:rPr>
          <w:i/>
        </w:rPr>
        <w:t xml:space="preserve">𝑉 </w:t>
      </w:r>
      <w:r>
        <w:t>[</w:t>
      </w:r>
      <w:r>
        <w:rPr>
          <w:i/>
        </w:rPr>
        <w:t>𝑖</w:t>
      </w:r>
      <w:r>
        <w:t xml:space="preserve">] represent the element itself and </w:t>
      </w:r>
      <w:r>
        <w:rPr>
          <w:i/>
        </w:rPr>
        <w:t>𝑄</w:t>
      </w:r>
      <w:r>
        <w:t>[</w:t>
      </w:r>
      <w:r>
        <w:rPr>
          <w:i/>
        </w:rPr>
        <w:t>𝑖</w:t>
      </w:r>
      <w:r>
        <w:t xml:space="preserve">] represents how other elements may impact the representation of </w:t>
      </w:r>
      <w:r>
        <w:rPr>
          <w:i/>
        </w:rPr>
        <w:t>𝑇</w:t>
      </w:r>
      <w:r>
        <w:t>[</w:t>
      </w:r>
      <w:r>
        <w:rPr>
          <w:i/>
        </w:rPr>
        <w:t>𝑖</w:t>
      </w:r>
      <w:r>
        <w:t xml:space="preserve">], i.e. how the context is incorporated into the representation. An important detail is that we compute a matrix of attention scores using </w:t>
      </w:r>
      <w:r>
        <w:rPr>
          <w:i/>
        </w:rPr>
        <w:t xml:space="preserve">𝑄 </w:t>
      </w:r>
      <w:r>
        <w:t xml:space="preserve">and </w:t>
      </w:r>
      <w:r>
        <w:rPr>
          <w:i/>
        </w:rPr>
        <w:t>𝐾</w:t>
      </w:r>
      <w:r>
        <w:t>. In the real method, the scores are computed as</w:t>
      </w:r>
    </w:p>
    <w:p w14:paraId="68327C60" w14:textId="77777777" w:rsidR="00E1622C" w:rsidRDefault="00000000">
      <w:pPr>
        <w:tabs>
          <w:tab w:val="center" w:pos="1271"/>
          <w:tab w:val="center" w:pos="1874"/>
        </w:tabs>
        <w:spacing w:after="0" w:line="259" w:lineRule="auto"/>
        <w:ind w:firstLine="0"/>
        <w:jc w:val="left"/>
      </w:pPr>
      <w:r>
        <w:rPr>
          <w:sz w:val="22"/>
        </w:rPr>
        <w:tab/>
      </w:r>
      <w:r>
        <w:t>(</w:t>
      </w:r>
      <w:r>
        <w:tab/>
        <w:t>)</w:t>
      </w:r>
    </w:p>
    <w:p w14:paraId="73DA518D" w14:textId="77777777" w:rsidR="00E1622C" w:rsidRDefault="00000000">
      <w:pPr>
        <w:spacing w:after="0" w:line="259" w:lineRule="auto"/>
        <w:ind w:left="1370" w:hanging="10"/>
        <w:jc w:val="left"/>
      </w:pPr>
      <w:r>
        <w:rPr>
          <w:i/>
        </w:rPr>
        <w:t xml:space="preserve">𝑄 </w:t>
      </w:r>
      <w:r>
        <w:t xml:space="preserve">⋅ </w:t>
      </w:r>
      <w:r>
        <w:rPr>
          <w:i/>
        </w:rPr>
        <w:t>𝐾</w:t>
      </w:r>
      <w:r>
        <w:rPr>
          <w:vertAlign w:val="superscript"/>
        </w:rPr>
        <w:t>′</w:t>
      </w:r>
    </w:p>
    <w:p w14:paraId="197796E5" w14:textId="77777777" w:rsidR="00E1622C" w:rsidRDefault="00000000">
      <w:pPr>
        <w:tabs>
          <w:tab w:val="center" w:pos="1475"/>
          <w:tab w:val="center" w:pos="1984"/>
          <w:tab w:val="right" w:pos="5022"/>
        </w:tabs>
        <w:spacing w:after="48"/>
        <w:ind w:left="-15" w:firstLine="0"/>
        <w:jc w:val="left"/>
      </w:pPr>
      <w:r>
        <w:t>scores = softmax</w:t>
      </w:r>
      <w:r>
        <w:tab/>
      </w:r>
      <w:r>
        <w:rPr>
          <w:strike/>
        </w:rPr>
        <w:t>√</w:t>
      </w:r>
      <w:r>
        <w:rPr>
          <w:strike/>
        </w:rPr>
        <w:tab/>
      </w:r>
      <w:r>
        <w:rPr>
          <w:i/>
        </w:rPr>
        <w:t>,</w:t>
      </w:r>
      <w:r>
        <w:rPr>
          <w:i/>
        </w:rPr>
        <w:tab/>
      </w:r>
      <w:r>
        <w:t>(12)</w:t>
      </w:r>
    </w:p>
    <w:p w14:paraId="1BE48EA8" w14:textId="77777777" w:rsidR="00E1622C" w:rsidRDefault="00000000">
      <w:pPr>
        <w:pStyle w:val="Ttulo2"/>
        <w:spacing w:after="73" w:line="259" w:lineRule="auto"/>
        <w:ind w:left="1559"/>
      </w:pPr>
      <w:r>
        <w:rPr>
          <w:b w:val="0"/>
          <w:i/>
        </w:rPr>
        <w:t>𝑑</w:t>
      </w:r>
      <w:r>
        <w:rPr>
          <w:b w:val="0"/>
          <w:i/>
          <w:vertAlign w:val="subscript"/>
        </w:rPr>
        <w:t>𝐾</w:t>
      </w:r>
    </w:p>
    <w:p w14:paraId="2A41971A" w14:textId="77777777" w:rsidR="00E1622C" w:rsidRDefault="00000000">
      <w:pPr>
        <w:spacing w:after="138"/>
        <w:ind w:left="-15" w:firstLine="0"/>
      </w:pPr>
      <w:r>
        <w:t xml:space="preserve">and this matrix models how the context impacts the representation of each element, since </w:t>
      </w:r>
      <w:r>
        <w:rPr>
          <w:color w:val="0080AC"/>
        </w:rPr>
        <w:t xml:space="preserve">(10) </w:t>
      </w:r>
      <w:r>
        <w:t>can be written as</w:t>
      </w:r>
    </w:p>
    <w:p w14:paraId="314E92A5" w14:textId="77777777" w:rsidR="00E1622C" w:rsidRDefault="00000000">
      <w:pPr>
        <w:tabs>
          <w:tab w:val="right" w:pos="5022"/>
        </w:tabs>
        <w:spacing w:after="125"/>
        <w:ind w:left="-15" w:firstLine="0"/>
        <w:jc w:val="left"/>
      </w:pPr>
      <w:r>
        <w:rPr>
          <w:i/>
        </w:rPr>
        <w:t xml:space="preserve">𝐴𝑡𝑡 </w:t>
      </w:r>
      <w:r>
        <w:t xml:space="preserve">= scores ⋅ </w:t>
      </w:r>
      <w:r>
        <w:rPr>
          <w:i/>
        </w:rPr>
        <w:t>𝑉 .</w:t>
      </w:r>
      <w:r>
        <w:rPr>
          <w:i/>
        </w:rPr>
        <w:tab/>
      </w:r>
      <w:r>
        <w:t>(13)</w:t>
      </w:r>
    </w:p>
    <w:p w14:paraId="2E5C8162" w14:textId="77777777" w:rsidR="00E1622C" w:rsidRDefault="00000000">
      <w:pPr>
        <w:ind w:left="-15"/>
      </w:pPr>
      <w:r>
        <w:t>Since the result of the self-attention is still a sequence, we have to process it into a vector, i.e. perform a sequence embedding. For that sake, the following operations are adapted from [</w:t>
      </w:r>
      <w:r>
        <w:rPr>
          <w:color w:val="0080AC"/>
        </w:rPr>
        <w:t>17</w:t>
      </w:r>
      <w:r>
        <w:t>]:</w:t>
      </w:r>
    </w:p>
    <w:tbl>
      <w:tblPr>
        <w:tblStyle w:val="TableGrid"/>
        <w:tblW w:w="5022" w:type="dxa"/>
        <w:tblInd w:w="0" w:type="dxa"/>
        <w:tblCellMar>
          <w:top w:w="0" w:type="dxa"/>
          <w:left w:w="0" w:type="dxa"/>
          <w:bottom w:w="0" w:type="dxa"/>
          <w:right w:w="0" w:type="dxa"/>
        </w:tblCellMar>
        <w:tblLook w:val="04A0" w:firstRow="1" w:lastRow="0" w:firstColumn="1" w:lastColumn="0" w:noHBand="0" w:noVBand="1"/>
      </w:tblPr>
      <w:tblGrid>
        <w:gridCol w:w="4723"/>
        <w:gridCol w:w="299"/>
      </w:tblGrid>
      <w:tr w:rsidR="00E1622C" w14:paraId="231DD3A9" w14:textId="77777777">
        <w:trPr>
          <w:trHeight w:val="225"/>
        </w:trPr>
        <w:tc>
          <w:tcPr>
            <w:tcW w:w="4722" w:type="dxa"/>
            <w:tcBorders>
              <w:top w:val="nil"/>
              <w:left w:val="nil"/>
              <w:bottom w:val="nil"/>
              <w:right w:val="nil"/>
            </w:tcBorders>
          </w:tcPr>
          <w:p w14:paraId="2DDC6458" w14:textId="77777777" w:rsidR="00E1622C" w:rsidRDefault="00000000">
            <w:pPr>
              <w:spacing w:after="0" w:line="259" w:lineRule="auto"/>
              <w:ind w:left="273" w:firstLine="0"/>
              <w:jc w:val="left"/>
            </w:pPr>
            <w:r>
              <w:rPr>
                <w:i/>
              </w:rPr>
              <w:t xml:space="preserve">𝑂 </w:t>
            </w:r>
            <w:r>
              <w:t>= MultiHeadSelfAttention(</w:t>
            </w:r>
            <w:r>
              <w:rPr>
                <w:i/>
              </w:rPr>
              <w:t>𝑇</w:t>
            </w:r>
            <w:r>
              <w:t>)</w:t>
            </w:r>
            <w:r>
              <w:rPr>
                <w:i/>
              </w:rPr>
              <w:t>,</w:t>
            </w:r>
          </w:p>
        </w:tc>
        <w:tc>
          <w:tcPr>
            <w:tcW w:w="299" w:type="dxa"/>
            <w:tcBorders>
              <w:top w:val="nil"/>
              <w:left w:val="nil"/>
              <w:bottom w:val="nil"/>
              <w:right w:val="nil"/>
            </w:tcBorders>
          </w:tcPr>
          <w:p w14:paraId="7B025257" w14:textId="77777777" w:rsidR="00E1622C" w:rsidRDefault="00000000">
            <w:pPr>
              <w:spacing w:after="0" w:line="259" w:lineRule="auto"/>
              <w:ind w:firstLine="0"/>
            </w:pPr>
            <w:r>
              <w:t>(14)</w:t>
            </w:r>
          </w:p>
        </w:tc>
      </w:tr>
      <w:tr w:rsidR="00E1622C" w14:paraId="0286E022" w14:textId="77777777">
        <w:trPr>
          <w:trHeight w:val="317"/>
        </w:trPr>
        <w:tc>
          <w:tcPr>
            <w:tcW w:w="4722" w:type="dxa"/>
            <w:tcBorders>
              <w:top w:val="nil"/>
              <w:left w:val="nil"/>
              <w:bottom w:val="nil"/>
              <w:right w:val="nil"/>
            </w:tcBorders>
          </w:tcPr>
          <w:p w14:paraId="4A4DBE34" w14:textId="77777777" w:rsidR="00E1622C" w:rsidRDefault="00000000">
            <w:pPr>
              <w:spacing w:after="0" w:line="259" w:lineRule="auto"/>
              <w:ind w:left="92" w:firstLine="0"/>
              <w:jc w:val="left"/>
            </w:pPr>
            <w:r>
              <w:t>out</w:t>
            </w:r>
            <w:r>
              <w:rPr>
                <w:vertAlign w:val="subscript"/>
              </w:rPr>
              <w:t xml:space="preserve">1 </w:t>
            </w:r>
            <w:r>
              <w:t>= Norm(</w:t>
            </w:r>
            <w:r>
              <w:rPr>
                <w:i/>
              </w:rPr>
              <w:t xml:space="preserve">𝑇 </w:t>
            </w:r>
            <w:r>
              <w:t xml:space="preserve">+ </w:t>
            </w:r>
            <w:r>
              <w:rPr>
                <w:i/>
              </w:rPr>
              <w:t>𝑂</w:t>
            </w:r>
            <w:r>
              <w:t>)</w:t>
            </w:r>
            <w:r>
              <w:rPr>
                <w:i/>
              </w:rPr>
              <w:t>,</w:t>
            </w:r>
          </w:p>
        </w:tc>
        <w:tc>
          <w:tcPr>
            <w:tcW w:w="299" w:type="dxa"/>
            <w:tcBorders>
              <w:top w:val="nil"/>
              <w:left w:val="nil"/>
              <w:bottom w:val="nil"/>
              <w:right w:val="nil"/>
            </w:tcBorders>
          </w:tcPr>
          <w:p w14:paraId="2386B97E" w14:textId="77777777" w:rsidR="00E1622C" w:rsidRDefault="00000000">
            <w:pPr>
              <w:spacing w:after="0" w:line="259" w:lineRule="auto"/>
              <w:ind w:firstLine="0"/>
            </w:pPr>
            <w:r>
              <w:t>(15)</w:t>
            </w:r>
          </w:p>
        </w:tc>
      </w:tr>
      <w:tr w:rsidR="00E1622C" w14:paraId="269CC10E" w14:textId="77777777">
        <w:trPr>
          <w:trHeight w:val="302"/>
        </w:trPr>
        <w:tc>
          <w:tcPr>
            <w:tcW w:w="4722" w:type="dxa"/>
            <w:tcBorders>
              <w:top w:val="nil"/>
              <w:left w:val="nil"/>
              <w:bottom w:val="nil"/>
              <w:right w:val="nil"/>
            </w:tcBorders>
          </w:tcPr>
          <w:p w14:paraId="0B51252A" w14:textId="77777777" w:rsidR="00E1622C" w:rsidRDefault="00000000">
            <w:pPr>
              <w:spacing w:after="0" w:line="259" w:lineRule="auto"/>
              <w:ind w:left="92" w:firstLine="0"/>
              <w:jc w:val="left"/>
            </w:pPr>
            <w:r>
              <w:t>out</w:t>
            </w:r>
            <w:r>
              <w:rPr>
                <w:vertAlign w:val="subscript"/>
              </w:rPr>
              <w:t xml:space="preserve">2 </w:t>
            </w:r>
            <w:r>
              <w:t xml:space="preserve">= </w:t>
            </w:r>
            <w:r>
              <w:rPr>
                <w:i/>
              </w:rPr>
              <w:t>𝑊</w:t>
            </w:r>
            <w:r>
              <w:rPr>
                <w:i/>
                <w:vertAlign w:val="subscript"/>
              </w:rPr>
              <w:t>𝑜</w:t>
            </w:r>
            <w:r>
              <w:rPr>
                <w:vertAlign w:val="subscript"/>
              </w:rPr>
              <w:t xml:space="preserve">2 </w:t>
            </w:r>
            <w:r>
              <w:t>⋅ max(0</w:t>
            </w:r>
            <w:r>
              <w:rPr>
                <w:i/>
              </w:rPr>
              <w:t>,𝑊</w:t>
            </w:r>
            <w:r>
              <w:rPr>
                <w:i/>
                <w:vertAlign w:val="subscript"/>
              </w:rPr>
              <w:t>𝑜</w:t>
            </w:r>
            <w:r>
              <w:rPr>
                <w:vertAlign w:val="subscript"/>
              </w:rPr>
              <w:t xml:space="preserve">1 </w:t>
            </w:r>
            <w:r>
              <w:t>⋅ out</w:t>
            </w:r>
            <w:r>
              <w:rPr>
                <w:vertAlign w:val="subscript"/>
              </w:rPr>
              <w:t xml:space="preserve">1 </w:t>
            </w:r>
            <w:r>
              <w:t xml:space="preserve">+ </w:t>
            </w:r>
            <w:r>
              <w:rPr>
                <w:i/>
              </w:rPr>
              <w:t>𝑏</w:t>
            </w:r>
            <w:r>
              <w:rPr>
                <w:i/>
                <w:vertAlign w:val="subscript"/>
              </w:rPr>
              <w:t>𝑜</w:t>
            </w:r>
            <w:r>
              <w:rPr>
                <w:vertAlign w:val="subscript"/>
              </w:rPr>
              <w:t>1</w:t>
            </w:r>
            <w:r>
              <w:t xml:space="preserve">)+ </w:t>
            </w:r>
            <w:r>
              <w:rPr>
                <w:i/>
              </w:rPr>
              <w:t>𝑏</w:t>
            </w:r>
            <w:r>
              <w:rPr>
                <w:i/>
                <w:vertAlign w:val="subscript"/>
              </w:rPr>
              <w:t>𝑜</w:t>
            </w:r>
            <w:r>
              <w:rPr>
                <w:vertAlign w:val="subscript"/>
              </w:rPr>
              <w:t>2</w:t>
            </w:r>
            <w:r>
              <w:rPr>
                <w:i/>
              </w:rPr>
              <w:t>,</w:t>
            </w:r>
          </w:p>
        </w:tc>
        <w:tc>
          <w:tcPr>
            <w:tcW w:w="299" w:type="dxa"/>
            <w:tcBorders>
              <w:top w:val="nil"/>
              <w:left w:val="nil"/>
              <w:bottom w:val="nil"/>
              <w:right w:val="nil"/>
            </w:tcBorders>
          </w:tcPr>
          <w:p w14:paraId="430B6133" w14:textId="77777777" w:rsidR="00E1622C" w:rsidRDefault="00000000">
            <w:pPr>
              <w:spacing w:after="0" w:line="259" w:lineRule="auto"/>
              <w:ind w:firstLine="0"/>
            </w:pPr>
            <w:r>
              <w:t>(16)</w:t>
            </w:r>
          </w:p>
        </w:tc>
      </w:tr>
      <w:tr w:rsidR="00E1622C" w14:paraId="60FC321C" w14:textId="77777777">
        <w:trPr>
          <w:trHeight w:val="240"/>
        </w:trPr>
        <w:tc>
          <w:tcPr>
            <w:tcW w:w="4722" w:type="dxa"/>
            <w:tcBorders>
              <w:top w:val="nil"/>
              <w:left w:val="nil"/>
              <w:bottom w:val="nil"/>
              <w:right w:val="nil"/>
            </w:tcBorders>
          </w:tcPr>
          <w:p w14:paraId="66A6F0FA" w14:textId="77777777" w:rsidR="00E1622C" w:rsidRDefault="00000000">
            <w:pPr>
              <w:spacing w:after="0" w:line="259" w:lineRule="auto"/>
              <w:ind w:firstLine="0"/>
              <w:jc w:val="left"/>
            </w:pPr>
            <w:r>
              <w:rPr>
                <w:i/>
              </w:rPr>
              <w:t xml:space="preserve">𝐹𝐹𝑁 </w:t>
            </w:r>
            <w:r>
              <w:t>= Norm(out</w:t>
            </w:r>
            <w:r>
              <w:rPr>
                <w:vertAlign w:val="subscript"/>
              </w:rPr>
              <w:t xml:space="preserve">1 </w:t>
            </w:r>
            <w:r>
              <w:t>+ out</w:t>
            </w:r>
            <w:r>
              <w:rPr>
                <w:vertAlign w:val="subscript"/>
              </w:rPr>
              <w:t>2</w:t>
            </w:r>
            <w:r>
              <w:t>)</w:t>
            </w:r>
            <w:r>
              <w:rPr>
                <w:i/>
              </w:rPr>
              <w:t>,</w:t>
            </w:r>
          </w:p>
        </w:tc>
        <w:tc>
          <w:tcPr>
            <w:tcW w:w="299" w:type="dxa"/>
            <w:tcBorders>
              <w:top w:val="nil"/>
              <w:left w:val="nil"/>
              <w:bottom w:val="nil"/>
              <w:right w:val="nil"/>
            </w:tcBorders>
          </w:tcPr>
          <w:p w14:paraId="2D779E2F" w14:textId="77777777" w:rsidR="00E1622C" w:rsidRDefault="00000000">
            <w:pPr>
              <w:spacing w:after="0" w:line="259" w:lineRule="auto"/>
              <w:ind w:firstLine="0"/>
            </w:pPr>
            <w:r>
              <w:t>(17)</w:t>
            </w:r>
          </w:p>
        </w:tc>
      </w:tr>
    </w:tbl>
    <w:p w14:paraId="461B4F7D" w14:textId="77777777" w:rsidR="00E1622C" w:rsidRDefault="00000000">
      <w:pPr>
        <w:spacing w:after="304"/>
        <w:ind w:left="-15" w:firstLine="0"/>
      </w:pPr>
      <w:r>
        <w:t>and we finally aggregate the sequence into a vector by using an average</w:t>
      </w:r>
    </w:p>
    <w:p w14:paraId="20C536CB" w14:textId="77777777" w:rsidR="00E1622C" w:rsidRDefault="00000000">
      <w:pPr>
        <w:spacing w:after="0" w:line="259" w:lineRule="auto"/>
        <w:ind w:left="653" w:hanging="10"/>
        <w:jc w:val="left"/>
      </w:pPr>
      <w:r>
        <w:t>1 ∑</w:t>
      </w:r>
      <w:r>
        <w:rPr>
          <w:i/>
          <w:sz w:val="12"/>
        </w:rPr>
        <w:t>𝑀</w:t>
      </w:r>
    </w:p>
    <w:p w14:paraId="48D3CF0E" w14:textId="77777777" w:rsidR="00E1622C" w:rsidRDefault="00000000">
      <w:pPr>
        <w:tabs>
          <w:tab w:val="center" w:pos="721"/>
          <w:tab w:val="center" w:pos="1261"/>
          <w:tab w:val="right" w:pos="5022"/>
        </w:tabs>
        <w:spacing w:after="0" w:line="259" w:lineRule="auto"/>
        <w:ind w:left="-15" w:firstLine="0"/>
        <w:jc w:val="left"/>
      </w:pPr>
      <w:r>
        <w:rPr>
          <w:i/>
        </w:rPr>
        <w:lastRenderedPageBreak/>
        <w:t>𝛱</w:t>
      </w:r>
      <w:r>
        <w:t>(</w:t>
      </w:r>
      <w:r>
        <w:rPr>
          <w:i/>
        </w:rPr>
        <w:t>𝐴</w:t>
      </w:r>
      <w:r>
        <w:t>) =</w:t>
      </w:r>
      <w:r>
        <w:tab/>
      </w:r>
      <w:r>
        <w:rPr>
          <w:noProof/>
          <w:sz w:val="22"/>
        </w:rPr>
        <mc:AlternateContent>
          <mc:Choice Requires="wpg">
            <w:drawing>
              <wp:inline distT="0" distB="0" distL="0" distR="0" wp14:anchorId="3F5CE14F" wp14:editId="693C63B8">
                <wp:extent cx="110833" cy="6680"/>
                <wp:effectExtent l="0" t="0" r="0" b="0"/>
                <wp:docPr id="154619" name="Group 154619"/>
                <wp:cNvGraphicFramePr/>
                <a:graphic xmlns:a="http://schemas.openxmlformats.org/drawingml/2006/main">
                  <a:graphicData uri="http://schemas.microsoft.com/office/word/2010/wordprocessingGroup">
                    <wpg:wgp>
                      <wpg:cNvGrpSpPr/>
                      <wpg:grpSpPr>
                        <a:xfrm>
                          <a:off x="0" y="0"/>
                          <a:ext cx="110833" cy="6680"/>
                          <a:chOff x="0" y="0"/>
                          <a:chExt cx="110833" cy="6680"/>
                        </a:xfrm>
                      </wpg:grpSpPr>
                      <wps:wsp>
                        <wps:cNvPr id="1970" name="Shape 1970"/>
                        <wps:cNvSpPr/>
                        <wps:spPr>
                          <a:xfrm>
                            <a:off x="0" y="0"/>
                            <a:ext cx="110833" cy="0"/>
                          </a:xfrm>
                          <a:custGeom>
                            <a:avLst/>
                            <a:gdLst/>
                            <a:ahLst/>
                            <a:cxnLst/>
                            <a:rect l="0" t="0" r="0" b="0"/>
                            <a:pathLst>
                              <a:path w="110833">
                                <a:moveTo>
                                  <a:pt x="0" y="0"/>
                                </a:moveTo>
                                <a:lnTo>
                                  <a:pt x="110833"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619" style="width:8.72699pt;height:0.526pt;mso-position-horizontal-relative:char;mso-position-vertical-relative:line" coordsize="1108,66">
                <v:shape id="Shape 1970" style="position:absolute;width:1108;height:0;left:0;top:0;" coordsize="110833,0" path="m0,0l110833,0">
                  <v:stroke weight="0.526pt" endcap="flat" joinstyle="miter" miterlimit="10" on="true" color="#000000"/>
                  <v:fill on="false" color="#000000" opacity="0"/>
                </v:shape>
              </v:group>
            </w:pict>
          </mc:Fallback>
        </mc:AlternateContent>
      </w:r>
      <w:r>
        <w:rPr>
          <w:i/>
        </w:rPr>
        <w:tab/>
        <w:t>𝐹𝐹𝑁</w:t>
      </w:r>
      <w:r>
        <w:rPr>
          <w:i/>
          <w:vertAlign w:val="subscript"/>
        </w:rPr>
        <w:t>𝑖</w:t>
      </w:r>
      <w:r>
        <w:rPr>
          <w:i/>
          <w:vertAlign w:val="subscript"/>
        </w:rPr>
        <w:tab/>
      </w:r>
      <w:r>
        <w:t>(18)</w:t>
      </w:r>
    </w:p>
    <w:p w14:paraId="00BB269A" w14:textId="77777777" w:rsidR="00E1622C" w:rsidRDefault="00000000">
      <w:pPr>
        <w:pStyle w:val="Ttulo2"/>
        <w:spacing w:after="0" w:line="259" w:lineRule="auto"/>
        <w:ind w:left="606"/>
      </w:pPr>
      <w:r>
        <w:rPr>
          <w:b w:val="0"/>
          <w:i/>
        </w:rPr>
        <w:t>𝑀</w:t>
      </w:r>
    </w:p>
    <w:p w14:paraId="26C4A59C" w14:textId="77777777" w:rsidR="00E1622C" w:rsidRDefault="00000000">
      <w:pPr>
        <w:spacing w:after="95" w:line="259" w:lineRule="auto"/>
        <w:ind w:left="843" w:hanging="10"/>
        <w:jc w:val="left"/>
      </w:pPr>
      <w:r>
        <w:rPr>
          <w:i/>
          <w:sz w:val="12"/>
        </w:rPr>
        <w:t>𝑖</w:t>
      </w:r>
      <w:r>
        <w:rPr>
          <w:sz w:val="12"/>
        </w:rPr>
        <w:t>=1</w:t>
      </w:r>
    </w:p>
    <w:tbl>
      <w:tblPr>
        <w:tblStyle w:val="TableGrid"/>
        <w:tblpPr w:vertAnchor="text" w:horzAnchor="margin" w:tblpY="1197"/>
        <w:tblOverlap w:val="never"/>
        <w:tblW w:w="10402" w:type="dxa"/>
        <w:tblInd w:w="0" w:type="dxa"/>
        <w:tblCellMar>
          <w:top w:w="0" w:type="dxa"/>
          <w:left w:w="272" w:type="dxa"/>
          <w:bottom w:w="2" w:type="dxa"/>
          <w:right w:w="271" w:type="dxa"/>
        </w:tblCellMar>
        <w:tblLook w:val="04A0" w:firstRow="1" w:lastRow="0" w:firstColumn="1" w:lastColumn="0" w:noHBand="0" w:noVBand="1"/>
      </w:tblPr>
      <w:tblGrid>
        <w:gridCol w:w="10402"/>
      </w:tblGrid>
      <w:tr w:rsidR="00E1622C" w14:paraId="2EE16EB2" w14:textId="77777777">
        <w:trPr>
          <w:trHeight w:val="135"/>
        </w:trPr>
        <w:tc>
          <w:tcPr>
            <w:tcW w:w="3988" w:type="dxa"/>
            <w:tcBorders>
              <w:top w:val="nil"/>
              <w:left w:val="nil"/>
              <w:bottom w:val="nil"/>
              <w:right w:val="nil"/>
            </w:tcBorders>
            <w:vAlign w:val="bottom"/>
          </w:tcPr>
          <w:p w14:paraId="611205F9" w14:textId="77777777" w:rsidR="00E1622C" w:rsidRDefault="00000000">
            <w:pPr>
              <w:spacing w:after="349" w:line="259" w:lineRule="auto"/>
              <w:ind w:firstLine="0"/>
              <w:jc w:val="left"/>
            </w:pPr>
            <w:r>
              <w:rPr>
                <w:noProof/>
              </w:rPr>
              <w:drawing>
                <wp:inline distT="0" distB="0" distL="0" distR="0" wp14:anchorId="4CCA89BF" wp14:editId="1113408D">
                  <wp:extent cx="6260593" cy="2212848"/>
                  <wp:effectExtent l="0" t="0" r="0" b="0"/>
                  <wp:docPr id="166296" name="Picture 166296" descr="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Image of Fig. 2"/>
                  <wp:cNvGraphicFramePr/>
                  <a:graphic xmlns:a="http://schemas.openxmlformats.org/drawingml/2006/main">
                    <a:graphicData uri="http://schemas.openxmlformats.org/drawingml/2006/picture">
                      <pic:pic xmlns:pic="http://schemas.openxmlformats.org/drawingml/2006/picture">
                        <pic:nvPicPr>
                          <pic:cNvPr id="166296" name="Picture 166296"/>
                          <pic:cNvPicPr/>
                        </pic:nvPicPr>
                        <pic:blipFill>
                          <a:blip r:embed="rId27"/>
                          <a:stretch>
                            <a:fillRect/>
                          </a:stretch>
                        </pic:blipFill>
                        <pic:spPr>
                          <a:xfrm>
                            <a:off x="0" y="0"/>
                            <a:ext cx="6260593" cy="2212848"/>
                          </a:xfrm>
                          <a:prstGeom prst="rect">
                            <a:avLst/>
                          </a:prstGeom>
                        </pic:spPr>
                      </pic:pic>
                    </a:graphicData>
                  </a:graphic>
                </wp:inline>
              </w:drawing>
            </w:r>
          </w:p>
          <w:p w14:paraId="0B7BFE8F" w14:textId="77777777" w:rsidR="00E1622C" w:rsidRDefault="00000000">
            <w:pPr>
              <w:spacing w:after="0" w:line="259" w:lineRule="auto"/>
              <w:ind w:left="2935" w:firstLine="0"/>
            </w:pPr>
            <w:r>
              <w:rPr>
                <w:b/>
                <w:sz w:val="13"/>
              </w:rPr>
              <w:t xml:space="preserve">Fig. 2. </w:t>
            </w:r>
            <w:r>
              <w:rPr>
                <w:sz w:val="13"/>
              </w:rPr>
              <w:t>Visual and mathematical description of the attention model.</w:t>
            </w:r>
          </w:p>
        </w:tc>
      </w:tr>
    </w:tbl>
    <w:p w14:paraId="196065BA" w14:textId="77777777" w:rsidR="00E1622C" w:rsidRDefault="00000000">
      <w:pPr>
        <w:spacing w:after="281"/>
        <w:ind w:left="-15"/>
      </w:pPr>
      <w:r>
        <w:rPr>
          <w:noProof/>
          <w:sz w:val="22"/>
        </w:rPr>
        <mc:AlternateContent>
          <mc:Choice Requires="wpg">
            <w:drawing>
              <wp:anchor distT="0" distB="0" distL="114300" distR="114300" simplePos="0" relativeHeight="251659264" behindDoc="1" locked="0" layoutInCell="1" allowOverlap="1" wp14:anchorId="2AA024BC" wp14:editId="5CAE0D06">
                <wp:simplePos x="0" y="0"/>
                <wp:positionH relativeFrom="column">
                  <wp:posOffset>1</wp:posOffset>
                </wp:positionH>
                <wp:positionV relativeFrom="paragraph">
                  <wp:posOffset>760326</wp:posOffset>
                </wp:positionV>
                <wp:extent cx="3188767" cy="191046"/>
                <wp:effectExtent l="0" t="0" r="0" b="0"/>
                <wp:wrapNone/>
                <wp:docPr id="157269" name="Group 157269"/>
                <wp:cNvGraphicFramePr/>
                <a:graphic xmlns:a="http://schemas.openxmlformats.org/drawingml/2006/main">
                  <a:graphicData uri="http://schemas.microsoft.com/office/word/2010/wordprocessingGroup">
                    <wpg:wgp>
                      <wpg:cNvGrpSpPr/>
                      <wpg:grpSpPr>
                        <a:xfrm>
                          <a:off x="0" y="0"/>
                          <a:ext cx="3188767" cy="191046"/>
                          <a:chOff x="0" y="0"/>
                          <a:chExt cx="3188767" cy="191046"/>
                        </a:xfrm>
                      </wpg:grpSpPr>
                      <wps:wsp>
                        <wps:cNvPr id="2707" name="Shape 2707"/>
                        <wps:cNvSpPr/>
                        <wps:spPr>
                          <a:xfrm>
                            <a:off x="0" y="0"/>
                            <a:ext cx="3188767" cy="0"/>
                          </a:xfrm>
                          <a:custGeom>
                            <a:avLst/>
                            <a:gdLst/>
                            <a:ahLst/>
                            <a:cxnLst/>
                            <a:rect l="0" t="0" r="0" b="0"/>
                            <a:pathLst>
                              <a:path w="3188767">
                                <a:moveTo>
                                  <a:pt x="0" y="0"/>
                                </a:moveTo>
                                <a:lnTo>
                                  <a:pt x="318876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10" name="Shape 2710"/>
                        <wps:cNvSpPr/>
                        <wps:spPr>
                          <a:xfrm>
                            <a:off x="0" y="191046"/>
                            <a:ext cx="3188767" cy="0"/>
                          </a:xfrm>
                          <a:custGeom>
                            <a:avLst/>
                            <a:gdLst/>
                            <a:ahLst/>
                            <a:cxnLst/>
                            <a:rect l="0" t="0" r="0" b="0"/>
                            <a:pathLst>
                              <a:path w="3188767">
                                <a:moveTo>
                                  <a:pt x="0" y="0"/>
                                </a:moveTo>
                                <a:lnTo>
                                  <a:pt x="318876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7269" style="width:251.084pt;height:15.043pt;position:absolute;z-index:-2147483299;mso-position-horizontal-relative:text;mso-position-horizontal:absolute;margin-left:4.19617e-05pt;mso-position-vertical-relative:text;margin-top:59.8682pt;" coordsize="31887,1910">
                <v:shape id="Shape 2707" style="position:absolute;width:31887;height:0;left:0;top:0;" coordsize="3188767,0" path="m0,0l3188767,0">
                  <v:stroke weight="0.797pt" endcap="flat" joinstyle="miter" miterlimit="10" on="true" color="#000000"/>
                  <v:fill on="false" color="#000000" opacity="0"/>
                </v:shape>
                <v:shape id="Shape 2710" style="position:absolute;width:31887;height:0;left:0;top:1910;" coordsize="3188767,0" path="m0,0l3188767,0">
                  <v:stroke weight="0.398pt" endcap="flat" joinstyle="miter" miterlimit="10" on="true" color="#000000"/>
                  <v:fill on="false" color="#000000" opacity="0"/>
                </v:shape>
              </v:group>
            </w:pict>
          </mc:Fallback>
        </mc:AlternateContent>
      </w:r>
      <w:r>
        <w:t xml:space="preserve">A priori, choosing the simple model or the attention model is just a matter of deciding how complex the model should be, assuming a similar performance. Since packet disorder is quite common and this may result in unreliable results, we decided to ignore order of the elements. In the first case, this means using an aggregation that ignores order, such as the average. In the second case, this would be </w:t>
      </w:r>
      <w:r>
        <w:rPr>
          <w:b/>
        </w:rPr>
        <w:t xml:space="preserve">Algorithm 1 </w:t>
      </w:r>
      <w:r>
        <w:t>Simplified self-attention mechanismComputeValueKeyVectors</w:t>
      </w:r>
    </w:p>
    <w:p w14:paraId="222B59DA" w14:textId="77777777" w:rsidR="00E1622C" w:rsidRDefault="00000000">
      <w:pPr>
        <w:pStyle w:val="Ttulo2"/>
        <w:ind w:left="398" w:right="1891" w:hanging="239"/>
      </w:pPr>
      <w:r>
        <w:t>procedure</w:t>
      </w:r>
      <w:r>
        <w:tab/>
      </w:r>
      <w:r>
        <w:rPr>
          <w:b w:val="0"/>
        </w:rPr>
        <w:t>(</w:t>
      </w:r>
      <w:r>
        <w:rPr>
          <w:b w:val="0"/>
          <w:i/>
        </w:rPr>
        <w:t>𝑇</w:t>
      </w:r>
      <w:r>
        <w:rPr>
          <w:b w:val="0"/>
        </w:rPr>
        <w:t xml:space="preserve">) </w:t>
      </w:r>
      <w:r>
        <w:t xml:space="preserve">for </w:t>
      </w:r>
      <w:r>
        <w:rPr>
          <w:b w:val="0"/>
          <w:i/>
        </w:rPr>
        <w:t xml:space="preserve">𝑖 </w:t>
      </w:r>
      <w:r>
        <w:rPr>
          <w:b w:val="0"/>
        </w:rPr>
        <w:t>∈ {0</w:t>
      </w:r>
      <w:r>
        <w:rPr>
          <w:b w:val="0"/>
          <w:i/>
        </w:rPr>
        <w:t>,</w:t>
      </w:r>
      <w:r>
        <w:rPr>
          <w:b w:val="0"/>
        </w:rPr>
        <w:t>…</w:t>
      </w:r>
      <w:r>
        <w:rPr>
          <w:b w:val="0"/>
          <w:i/>
        </w:rPr>
        <w:t>,</w:t>
      </w:r>
      <w:r>
        <w:rPr>
          <w:b w:val="0"/>
        </w:rPr>
        <w:t>len(</w:t>
      </w:r>
      <w:r>
        <w:rPr>
          <w:b w:val="0"/>
          <w:i/>
        </w:rPr>
        <w:t>𝑇</w:t>
      </w:r>
      <w:r>
        <w:rPr>
          <w:b w:val="0"/>
        </w:rPr>
        <w:t xml:space="preserve">)−1} </w:t>
      </w:r>
      <w:r>
        <w:t>do</w:t>
      </w:r>
    </w:p>
    <w:p w14:paraId="7422CC65" w14:textId="77777777" w:rsidR="00E1622C" w:rsidRDefault="00000000">
      <w:pPr>
        <w:tabs>
          <w:tab w:val="center" w:pos="1222"/>
          <w:tab w:val="right" w:pos="5022"/>
        </w:tabs>
        <w:spacing w:after="54"/>
        <w:ind w:firstLine="0"/>
        <w:jc w:val="left"/>
      </w:pPr>
      <w:r>
        <w:rPr>
          <w:sz w:val="22"/>
        </w:rPr>
        <w:tab/>
      </w:r>
      <w:r>
        <w:rPr>
          <w:i/>
        </w:rPr>
        <w:t>𝐾</w:t>
      </w:r>
      <w:r>
        <w:t>[</w:t>
      </w:r>
      <w:r>
        <w:rPr>
          <w:i/>
        </w:rPr>
        <w:t>𝑖</w:t>
      </w:r>
      <w:r>
        <w:t xml:space="preserve">] ← </w:t>
      </w:r>
      <w:r>
        <w:rPr>
          <w:i/>
        </w:rPr>
        <w:t>𝑊</w:t>
      </w:r>
      <w:r>
        <w:rPr>
          <w:i/>
          <w:vertAlign w:val="subscript"/>
        </w:rPr>
        <w:t xml:space="preserve">𝐾 </w:t>
      </w:r>
      <w:r>
        <w:t xml:space="preserve">⋅ </w:t>
      </w:r>
      <w:r>
        <w:rPr>
          <w:i/>
        </w:rPr>
        <w:t>𝑇</w:t>
      </w:r>
      <w:r>
        <w:t>[</w:t>
      </w:r>
      <w:r>
        <w:rPr>
          <w:i/>
        </w:rPr>
        <w:t>𝑖</w:t>
      </w:r>
      <w:r>
        <w:t>]</w:t>
      </w:r>
      <w:r>
        <w:tab/>
      </w:r>
      <w:r>
        <w:rPr>
          <w:i/>
        </w:rPr>
        <w:t xml:space="preserve">⊳ </w:t>
      </w:r>
      <w:r>
        <w:t xml:space="preserve">Key vector of </w:t>
      </w:r>
      <w:r>
        <w:rPr>
          <w:i/>
        </w:rPr>
        <w:t>𝑇</w:t>
      </w:r>
      <w:r>
        <w:t>[</w:t>
      </w:r>
      <w:r>
        <w:rPr>
          <w:i/>
        </w:rPr>
        <w:t>𝑖</w:t>
      </w:r>
      <w:r>
        <w:t>]</w:t>
      </w:r>
    </w:p>
    <w:p w14:paraId="7608347A" w14:textId="77777777" w:rsidR="00E1622C" w:rsidRDefault="00000000">
      <w:pPr>
        <w:spacing w:after="136"/>
        <w:ind w:left="399"/>
      </w:pPr>
      <w:r>
        <w:rPr>
          <w:i/>
        </w:rPr>
        <w:t xml:space="preserve">𝑉 </w:t>
      </w:r>
      <w:r>
        <w:t>[</w:t>
      </w:r>
      <w:r>
        <w:rPr>
          <w:i/>
        </w:rPr>
        <w:t>𝑖</w:t>
      </w:r>
      <w:r>
        <w:t xml:space="preserve">] ← </w:t>
      </w:r>
      <w:r>
        <w:rPr>
          <w:i/>
        </w:rPr>
        <w:t>𝑊</w:t>
      </w:r>
      <w:r>
        <w:rPr>
          <w:i/>
          <w:vertAlign w:val="subscript"/>
        </w:rPr>
        <w:t xml:space="preserve">𝑉 </w:t>
      </w:r>
      <w:r>
        <w:t xml:space="preserve">⋅ </w:t>
      </w:r>
      <w:r>
        <w:rPr>
          <w:i/>
        </w:rPr>
        <w:t>𝑇</w:t>
      </w:r>
      <w:r>
        <w:t>[</w:t>
      </w:r>
      <w:r>
        <w:rPr>
          <w:i/>
        </w:rPr>
        <w:t>𝑖</w:t>
      </w:r>
      <w:r>
        <w:t xml:space="preserve">] </w:t>
      </w:r>
      <w:r>
        <w:rPr>
          <w:i/>
        </w:rPr>
        <w:t xml:space="preserve">⊳ </w:t>
      </w:r>
      <w:r>
        <w:t xml:space="preserve">Value vector of </w:t>
      </w:r>
      <w:r>
        <w:rPr>
          <w:i/>
        </w:rPr>
        <w:t>𝑇</w:t>
      </w:r>
      <w:r>
        <w:t>[</w:t>
      </w:r>
      <w:r>
        <w:rPr>
          <w:i/>
        </w:rPr>
        <w:t>𝑖</w:t>
      </w:r>
      <w:r>
        <w:t xml:space="preserve">] </w:t>
      </w:r>
      <w:r>
        <w:rPr>
          <w:b/>
        </w:rPr>
        <w:t xml:space="preserve">end for return </w:t>
      </w:r>
      <w:r>
        <w:rPr>
          <w:i/>
        </w:rPr>
        <w:t>𝐾</w:t>
      </w:r>
      <w:r>
        <w:t xml:space="preserve">, </w:t>
      </w:r>
      <w:r>
        <w:rPr>
          <w:i/>
        </w:rPr>
        <w:t>𝑉</w:t>
      </w:r>
    </w:p>
    <w:p w14:paraId="33D21AD7" w14:textId="77777777" w:rsidR="00E1622C" w:rsidRDefault="00000000">
      <w:pPr>
        <w:spacing w:after="0" w:line="259" w:lineRule="auto"/>
        <w:ind w:left="159" w:firstLine="0"/>
        <w:jc w:val="left"/>
      </w:pPr>
      <w:r>
        <w:rPr>
          <w:b/>
          <w:sz w:val="25"/>
          <w:vertAlign w:val="superscript"/>
        </w:rPr>
        <w:t>end procedure</w:t>
      </w:r>
      <w:r>
        <w:t>OneHeadSimpleSelfAttention</w:t>
      </w:r>
    </w:p>
    <w:p w14:paraId="1E5C80F3" w14:textId="77777777" w:rsidR="00E1622C" w:rsidRDefault="00000000">
      <w:pPr>
        <w:pStyle w:val="Ttulo2"/>
        <w:tabs>
          <w:tab w:val="center" w:pos="545"/>
          <w:tab w:val="center" w:pos="3025"/>
        </w:tabs>
        <w:ind w:left="0" w:firstLine="0"/>
      </w:pPr>
      <w:r>
        <w:rPr>
          <w:b w:val="0"/>
          <w:sz w:val="22"/>
        </w:rPr>
        <w:tab/>
      </w:r>
      <w:r>
        <w:t>procedure</w:t>
      </w:r>
      <w:r>
        <w:tab/>
      </w:r>
      <w:r>
        <w:rPr>
          <w:b w:val="0"/>
        </w:rPr>
        <w:t>(</w:t>
      </w:r>
      <w:r>
        <w:rPr>
          <w:b w:val="0"/>
          <w:i/>
        </w:rPr>
        <w:t>𝑇</w:t>
      </w:r>
      <w:r>
        <w:rPr>
          <w:b w:val="0"/>
        </w:rPr>
        <w:t>)</w:t>
      </w:r>
    </w:p>
    <w:p w14:paraId="5DCBB1C2" w14:textId="77777777" w:rsidR="00E1622C" w:rsidRDefault="00000000">
      <w:pPr>
        <w:ind w:left="399" w:right="1833" w:firstLine="0"/>
      </w:pPr>
      <w:r>
        <w:rPr>
          <w:i/>
        </w:rPr>
        <w:t xml:space="preserve">𝐾,𝑉 </w:t>
      </w:r>
      <w:r>
        <w:t>= ComputeValueKeyVectors(</w:t>
      </w:r>
      <w:r>
        <w:rPr>
          <w:i/>
        </w:rPr>
        <w:t>𝑇</w:t>
      </w:r>
      <w:r>
        <w:t xml:space="preserve">) </w:t>
      </w:r>
      <w:r>
        <w:rPr>
          <w:b/>
        </w:rPr>
        <w:t xml:space="preserve">for </w:t>
      </w:r>
      <w:r>
        <w:rPr>
          <w:i/>
        </w:rPr>
        <w:t xml:space="preserve">𝑖 </w:t>
      </w:r>
      <w:r>
        <w:t>∈ {0</w:t>
      </w:r>
      <w:r>
        <w:rPr>
          <w:i/>
        </w:rPr>
        <w:t>,</w:t>
      </w:r>
      <w:r>
        <w:t>…</w:t>
      </w:r>
      <w:r>
        <w:rPr>
          <w:i/>
        </w:rPr>
        <w:t>,</w:t>
      </w:r>
      <w:r>
        <w:t>len(</w:t>
      </w:r>
      <w:r>
        <w:rPr>
          <w:i/>
        </w:rPr>
        <w:t>𝑇</w:t>
      </w:r>
      <w:r>
        <w:t xml:space="preserve">)−1} </w:t>
      </w:r>
      <w:r>
        <w:rPr>
          <w:b/>
        </w:rPr>
        <w:t>do</w:t>
      </w:r>
    </w:p>
    <w:p w14:paraId="6A6F4441" w14:textId="77777777" w:rsidR="00E1622C" w:rsidRDefault="00000000">
      <w:pPr>
        <w:tabs>
          <w:tab w:val="center" w:pos="1213"/>
          <w:tab w:val="right" w:pos="5022"/>
        </w:tabs>
        <w:spacing w:after="48"/>
        <w:ind w:firstLine="0"/>
        <w:jc w:val="left"/>
      </w:pPr>
      <w:r>
        <w:rPr>
          <w:sz w:val="22"/>
        </w:rPr>
        <w:tab/>
      </w:r>
      <w:r>
        <w:rPr>
          <w:i/>
        </w:rPr>
        <w:t>𝑄</w:t>
      </w:r>
      <w:r>
        <w:t>[</w:t>
      </w:r>
      <w:r>
        <w:rPr>
          <w:i/>
        </w:rPr>
        <w:t>𝑖</w:t>
      </w:r>
      <w:r>
        <w:t xml:space="preserve">] ← </w:t>
      </w:r>
      <w:r>
        <w:rPr>
          <w:i/>
        </w:rPr>
        <w:t>𝑊</w:t>
      </w:r>
      <w:r>
        <w:rPr>
          <w:i/>
          <w:vertAlign w:val="subscript"/>
        </w:rPr>
        <w:t xml:space="preserve">𝑄 </w:t>
      </w:r>
      <w:r>
        <w:t xml:space="preserve">⋅ </w:t>
      </w:r>
      <w:r>
        <w:rPr>
          <w:i/>
        </w:rPr>
        <w:t>𝑇</w:t>
      </w:r>
      <w:r>
        <w:t>[</w:t>
      </w:r>
      <w:r>
        <w:rPr>
          <w:i/>
        </w:rPr>
        <w:t>𝑖</w:t>
      </w:r>
      <w:r>
        <w:t>]</w:t>
      </w:r>
      <w:r>
        <w:tab/>
      </w:r>
      <w:r>
        <w:rPr>
          <w:i/>
        </w:rPr>
        <w:t xml:space="preserve">⊳ </w:t>
      </w:r>
      <w:r>
        <w:t xml:space="preserve">Query vector of </w:t>
      </w:r>
      <w:r>
        <w:rPr>
          <w:i/>
        </w:rPr>
        <w:t>𝑇</w:t>
      </w:r>
      <w:r>
        <w:t>[</w:t>
      </w:r>
      <w:r>
        <w:rPr>
          <w:i/>
        </w:rPr>
        <w:t>𝑖</w:t>
      </w:r>
      <w:r>
        <w:t>]</w:t>
      </w:r>
    </w:p>
    <w:p w14:paraId="499A5737" w14:textId="77777777" w:rsidR="00E1622C" w:rsidRDefault="00000000">
      <w:pPr>
        <w:spacing w:after="0" w:line="262" w:lineRule="auto"/>
        <w:ind w:left="648" w:hanging="10"/>
        <w:jc w:val="left"/>
      </w:pPr>
      <w:r>
        <w:rPr>
          <w:b/>
        </w:rPr>
        <w:t xml:space="preserve">for </w:t>
      </w:r>
      <w:r>
        <w:rPr>
          <w:i/>
        </w:rPr>
        <w:t xml:space="preserve">𝑗 </w:t>
      </w:r>
      <w:r>
        <w:t>∈ {0</w:t>
      </w:r>
      <w:r>
        <w:rPr>
          <w:i/>
        </w:rPr>
        <w:t>,</w:t>
      </w:r>
      <w:r>
        <w:t>…</w:t>
      </w:r>
      <w:r>
        <w:rPr>
          <w:i/>
        </w:rPr>
        <w:t>,</w:t>
      </w:r>
      <w:r>
        <w:t>len(</w:t>
      </w:r>
      <w:r>
        <w:rPr>
          <w:i/>
        </w:rPr>
        <w:t>𝑇</w:t>
      </w:r>
      <w:r>
        <w:t xml:space="preserve">)−1} </w:t>
      </w:r>
      <w:r>
        <w:rPr>
          <w:b/>
        </w:rPr>
        <w:t>do</w:t>
      </w:r>
    </w:p>
    <w:p w14:paraId="4110BE82" w14:textId="77777777" w:rsidR="00E1622C" w:rsidRDefault="00000000">
      <w:pPr>
        <w:pStyle w:val="Ttulo2"/>
        <w:ind w:left="887" w:right="879"/>
      </w:pPr>
      <w:r>
        <w:t xml:space="preserve">Attention score of </w:t>
      </w:r>
      <w:r>
        <w:rPr>
          <w:b w:val="0"/>
          <w:i/>
        </w:rPr>
        <w:t>𝑇</w:t>
      </w:r>
      <w:r>
        <w:rPr>
          <w:b w:val="0"/>
        </w:rPr>
        <w:t>[</w:t>
      </w:r>
      <w:r>
        <w:rPr>
          <w:b w:val="0"/>
          <w:i/>
        </w:rPr>
        <w:t>𝑖</w:t>
      </w:r>
      <w:r>
        <w:rPr>
          <w:b w:val="0"/>
        </w:rPr>
        <w:t xml:space="preserve">] </w:t>
      </w:r>
      <w:r>
        <w:t xml:space="preserve">w.r.t. </w:t>
      </w:r>
      <w:r>
        <w:rPr>
          <w:b w:val="0"/>
          <w:i/>
        </w:rPr>
        <w:t>𝑇</w:t>
      </w:r>
      <w:r>
        <w:rPr>
          <w:b w:val="0"/>
        </w:rPr>
        <w:t>[</w:t>
      </w:r>
      <w:r>
        <w:rPr>
          <w:b w:val="0"/>
          <w:i/>
        </w:rPr>
        <w:t>𝑗</w:t>
      </w:r>
      <w:r>
        <w:rPr>
          <w:b w:val="0"/>
        </w:rPr>
        <w:t>] scores[</w:t>
      </w:r>
      <w:r>
        <w:rPr>
          <w:b w:val="0"/>
          <w:i/>
        </w:rPr>
        <w:t>𝑖</w:t>
      </w:r>
      <w:r>
        <w:rPr>
          <w:b w:val="0"/>
        </w:rPr>
        <w:t>][</w:t>
      </w:r>
      <w:r>
        <w:rPr>
          <w:b w:val="0"/>
          <w:i/>
        </w:rPr>
        <w:t>𝑗</w:t>
      </w:r>
      <w:r>
        <w:rPr>
          <w:b w:val="0"/>
        </w:rPr>
        <w:t xml:space="preserve">] ← </w:t>
      </w:r>
      <w:r>
        <w:rPr>
          <w:b w:val="0"/>
          <w:i/>
        </w:rPr>
        <w:t>𝑄</w:t>
      </w:r>
      <w:r>
        <w:rPr>
          <w:b w:val="0"/>
        </w:rPr>
        <w:t>[</w:t>
      </w:r>
      <w:r>
        <w:rPr>
          <w:b w:val="0"/>
          <w:i/>
        </w:rPr>
        <w:t>𝑖</w:t>
      </w:r>
      <w:r>
        <w:rPr>
          <w:b w:val="0"/>
        </w:rPr>
        <w:t xml:space="preserve">] ⋅ </w:t>
      </w:r>
      <w:r>
        <w:rPr>
          <w:b w:val="0"/>
          <w:i/>
        </w:rPr>
        <w:t>𝐾</w:t>
      </w:r>
      <w:r>
        <w:rPr>
          <w:b w:val="0"/>
        </w:rPr>
        <w:t>[</w:t>
      </w:r>
      <w:r>
        <w:rPr>
          <w:b w:val="0"/>
          <w:i/>
        </w:rPr>
        <w:t>𝑗</w:t>
      </w:r>
      <w:r>
        <w:rPr>
          <w:b w:val="0"/>
        </w:rPr>
        <w:t>]</w:t>
      </w:r>
    </w:p>
    <w:p w14:paraId="3A695FC9" w14:textId="77777777" w:rsidR="00E1622C" w:rsidRDefault="00000000">
      <w:pPr>
        <w:spacing w:after="129" w:line="262" w:lineRule="auto"/>
        <w:ind w:left="638" w:right="1976" w:firstLine="239"/>
        <w:jc w:val="left"/>
      </w:pPr>
      <w:r>
        <w:rPr>
          <w:i/>
        </w:rPr>
        <w:t xml:space="preserve">𝑤𝑉 </w:t>
      </w:r>
      <w:r>
        <w:t>[</w:t>
      </w:r>
      <w:r>
        <w:rPr>
          <w:i/>
        </w:rPr>
        <w:t>𝑖</w:t>
      </w:r>
      <w:r>
        <w:t>][</w:t>
      </w:r>
      <w:r>
        <w:rPr>
          <w:i/>
        </w:rPr>
        <w:t>𝑗</w:t>
      </w:r>
      <w:r>
        <w:t>] ← scores[</w:t>
      </w:r>
      <w:r>
        <w:rPr>
          <w:i/>
        </w:rPr>
        <w:t>𝑖</w:t>
      </w:r>
      <w:r>
        <w:t>][</w:t>
      </w:r>
      <w:r>
        <w:rPr>
          <w:i/>
        </w:rPr>
        <w:t>𝑗</w:t>
      </w:r>
      <w:r>
        <w:t>]</w:t>
      </w:r>
      <w:r>
        <w:rPr>
          <w:i/>
        </w:rPr>
        <w:t xml:space="preserve">𝑉 </w:t>
      </w:r>
      <w:r>
        <w:t>[</w:t>
      </w:r>
      <w:r>
        <w:rPr>
          <w:i/>
        </w:rPr>
        <w:t>𝑗</w:t>
      </w:r>
      <w:r>
        <w:t xml:space="preserve">] </w:t>
      </w:r>
      <w:r>
        <w:rPr>
          <w:b/>
        </w:rPr>
        <w:t>end for</w:t>
      </w:r>
    </w:p>
    <w:p w14:paraId="778C84B2" w14:textId="77777777" w:rsidR="00E1622C" w:rsidRDefault="00000000">
      <w:pPr>
        <w:spacing w:after="46" w:line="262" w:lineRule="auto"/>
        <w:ind w:left="648" w:hanging="10"/>
        <w:jc w:val="left"/>
      </w:pPr>
      <w:r>
        <w:t>output[</w:t>
      </w:r>
      <w:r>
        <w:rPr>
          <w:i/>
        </w:rPr>
        <w:t>𝑖</w:t>
      </w:r>
      <w:r>
        <w:t>] = ∑</w:t>
      </w:r>
      <w:r>
        <w:rPr>
          <w:i/>
          <w:vertAlign w:val="subscript"/>
        </w:rPr>
        <w:t xml:space="preserve">𝑗 </w:t>
      </w:r>
      <w:r>
        <w:rPr>
          <w:i/>
        </w:rPr>
        <w:t xml:space="preserve">𝑤𝑉 </w:t>
      </w:r>
      <w:r>
        <w:t>[</w:t>
      </w:r>
      <w:r>
        <w:rPr>
          <w:i/>
        </w:rPr>
        <w:t>𝑖</w:t>
      </w:r>
      <w:r>
        <w:t>][</w:t>
      </w:r>
      <w:r>
        <w:rPr>
          <w:i/>
        </w:rPr>
        <w:t>𝑗</w:t>
      </w:r>
      <w:r>
        <w:t>]</w:t>
      </w:r>
    </w:p>
    <w:p w14:paraId="64CBA955" w14:textId="77777777" w:rsidR="00E1622C" w:rsidRDefault="00000000">
      <w:pPr>
        <w:ind w:left="399" w:right="3098" w:firstLine="0"/>
      </w:pPr>
      <w:r>
        <w:rPr>
          <w:b/>
        </w:rPr>
        <w:t xml:space="preserve">end for return </w:t>
      </w:r>
      <w:r>
        <w:t>output, scores</w:t>
      </w:r>
    </w:p>
    <w:p w14:paraId="742C07B4" w14:textId="77777777" w:rsidR="00E1622C" w:rsidRDefault="00000000">
      <w:pPr>
        <w:pStyle w:val="Ttulo2"/>
        <w:ind w:left="169" w:right="879"/>
      </w:pPr>
      <w:r>
        <w:t>end procedure</w:t>
      </w:r>
    </w:p>
    <w:p w14:paraId="58307ED3" w14:textId="77777777" w:rsidR="00E1622C" w:rsidRDefault="00000000">
      <w:pPr>
        <w:spacing w:after="535" w:line="259" w:lineRule="auto"/>
        <w:ind w:firstLine="0"/>
        <w:jc w:val="left"/>
      </w:pPr>
      <w:r>
        <w:rPr>
          <w:noProof/>
          <w:sz w:val="22"/>
        </w:rPr>
        <mc:AlternateContent>
          <mc:Choice Requires="wpg">
            <w:drawing>
              <wp:inline distT="0" distB="0" distL="0" distR="0" wp14:anchorId="1C367905" wp14:editId="70CD867C">
                <wp:extent cx="3188767" cy="5055"/>
                <wp:effectExtent l="0" t="0" r="0" b="0"/>
                <wp:docPr id="157270" name="Group 157270"/>
                <wp:cNvGraphicFramePr/>
                <a:graphic xmlns:a="http://schemas.openxmlformats.org/drawingml/2006/main">
                  <a:graphicData uri="http://schemas.microsoft.com/office/word/2010/wordprocessingGroup">
                    <wpg:wgp>
                      <wpg:cNvGrpSpPr/>
                      <wpg:grpSpPr>
                        <a:xfrm>
                          <a:off x="0" y="0"/>
                          <a:ext cx="3188767" cy="5055"/>
                          <a:chOff x="0" y="0"/>
                          <a:chExt cx="3188767" cy="5055"/>
                        </a:xfrm>
                      </wpg:grpSpPr>
                      <wps:wsp>
                        <wps:cNvPr id="2880" name="Shape 2880"/>
                        <wps:cNvSpPr/>
                        <wps:spPr>
                          <a:xfrm>
                            <a:off x="0" y="0"/>
                            <a:ext cx="3188767" cy="0"/>
                          </a:xfrm>
                          <a:custGeom>
                            <a:avLst/>
                            <a:gdLst/>
                            <a:ahLst/>
                            <a:cxnLst/>
                            <a:rect l="0" t="0" r="0" b="0"/>
                            <a:pathLst>
                              <a:path w="3188767">
                                <a:moveTo>
                                  <a:pt x="0" y="0"/>
                                </a:moveTo>
                                <a:lnTo>
                                  <a:pt x="318876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270" style="width:251.084pt;height:0.398pt;mso-position-horizontal-relative:char;mso-position-vertical-relative:line" coordsize="31887,50">
                <v:shape id="Shape 2880" style="position:absolute;width:31887;height:0;left:0;top:0;" coordsize="3188767,0" path="m0,0l3188767,0">
                  <v:stroke weight="0.398pt" endcap="flat" joinstyle="miter" miterlimit="10" on="true" color="#000000"/>
                  <v:fill on="false" color="#000000" opacity="0"/>
                </v:shape>
              </v:group>
            </w:pict>
          </mc:Fallback>
        </mc:AlternateContent>
      </w:r>
    </w:p>
    <w:p w14:paraId="577E36FF" w14:textId="77777777" w:rsidR="00E1622C" w:rsidRDefault="00000000">
      <w:pPr>
        <w:spacing w:after="164"/>
        <w:ind w:left="-15" w:firstLine="0"/>
      </w:pPr>
      <w:r>
        <w:t xml:space="preserve">accomplished by avoiding the position embedding. In both cases, </w:t>
      </w:r>
      <w:r>
        <w:rPr>
          <w:i/>
        </w:rPr>
        <w:t>𝛱</w:t>
      </w:r>
      <w:r>
        <w:t>(</w:t>
      </w:r>
      <w:r>
        <w:rPr>
          <w:i/>
        </w:rPr>
        <w:t>𝐴</w:t>
      </w:r>
      <w:r>
        <w:t>) is a vector of R</w:t>
      </w:r>
      <w:r>
        <w:rPr>
          <w:vertAlign w:val="superscript"/>
        </w:rPr>
        <w:t xml:space="preserve">d </w:t>
      </w:r>
      <w:r>
        <w:t xml:space="preserve">that can be used in other models such as a MultiLayer Perceptron (MLP), denoted hereinafter with </w:t>
      </w:r>
      <w:r>
        <w:rPr>
          <w:i/>
        </w:rPr>
        <w:t>𝑓</w:t>
      </w:r>
      <w:r>
        <w:t xml:space="preserve">, to predict the output </w:t>
      </w:r>
      <w:r>
        <w:rPr>
          <w:b/>
        </w:rPr>
        <w:t xml:space="preserve">𝐏 </w:t>
      </w:r>
      <w:r>
        <w:t xml:space="preserve">as in </w:t>
      </w:r>
      <w:r>
        <w:rPr>
          <w:color w:val="0080AC"/>
        </w:rPr>
        <w:t xml:space="preserve">(2) </w:t>
      </w:r>
      <w:r>
        <w:t xml:space="preserve">using a softmax activation function. Once the network has produced a prediction </w:t>
      </w:r>
      <w:r>
        <w:rPr>
          <w:i/>
        </w:rPr>
        <w:t>𝑃̂</w:t>
      </w:r>
      <w:r>
        <w:t>(</w:t>
      </w:r>
      <w:r>
        <w:rPr>
          <w:i/>
        </w:rPr>
        <w:t>𝑑</w:t>
      </w:r>
      <w:r>
        <w:t>|</w:t>
      </w:r>
      <w:r>
        <w:rPr>
          <w:i/>
        </w:rPr>
        <w:t>𝐴</w:t>
      </w:r>
      <w:r>
        <w:t xml:space="preserve">), the predicted domain, </w:t>
      </w:r>
      <w:r>
        <w:rPr>
          <w:i/>
        </w:rPr>
        <w:t>𝑑̂</w:t>
      </w:r>
      <w:r>
        <w:t>, can be computed just by taking the argmax,</w:t>
      </w:r>
    </w:p>
    <w:p w14:paraId="2010C661" w14:textId="77777777" w:rsidR="00E1622C" w:rsidRDefault="00000000">
      <w:pPr>
        <w:tabs>
          <w:tab w:val="right" w:pos="5022"/>
        </w:tabs>
        <w:ind w:left="-15" w:firstLine="0"/>
        <w:jc w:val="left"/>
      </w:pPr>
      <w:r>
        <w:rPr>
          <w:i/>
        </w:rPr>
        <w:t xml:space="preserve">𝑑̂ </w:t>
      </w:r>
      <w:r>
        <w:t>= argmax</w:t>
      </w:r>
      <w:r>
        <w:rPr>
          <w:i/>
        </w:rPr>
        <w:t>𝑃̂</w:t>
      </w:r>
      <w:r>
        <w:t>(</w:t>
      </w:r>
      <w:r>
        <w:rPr>
          <w:i/>
        </w:rPr>
        <w:t>𝑑</w:t>
      </w:r>
      <w:r>
        <w:t>|</w:t>
      </w:r>
      <w:r>
        <w:rPr>
          <w:i/>
        </w:rPr>
        <w:t>𝐴</w:t>
      </w:r>
      <w:r>
        <w:t>)</w:t>
      </w:r>
      <w:r>
        <w:rPr>
          <w:i/>
        </w:rPr>
        <w:t>.</w:t>
      </w:r>
      <w:r>
        <w:rPr>
          <w:i/>
        </w:rPr>
        <w:tab/>
      </w:r>
      <w:r>
        <w:t>(19)</w:t>
      </w:r>
    </w:p>
    <w:p w14:paraId="3E9746BD" w14:textId="77777777" w:rsidR="00E1622C" w:rsidRDefault="00000000">
      <w:pPr>
        <w:spacing w:after="113" w:line="259" w:lineRule="auto"/>
        <w:ind w:left="528" w:hanging="10"/>
        <w:jc w:val="left"/>
      </w:pPr>
      <w:r>
        <w:rPr>
          <w:i/>
          <w:sz w:val="12"/>
        </w:rPr>
        <w:t>𝑑</w:t>
      </w:r>
    </w:p>
    <w:p w14:paraId="4C818FC9" w14:textId="77777777" w:rsidR="00E1622C" w:rsidRDefault="00000000">
      <w:pPr>
        <w:spacing w:after="32"/>
        <w:ind w:left="-15"/>
      </w:pPr>
      <w:r>
        <w:t>Code for these models implemented using TensorFlow 2 [</w:t>
      </w:r>
      <w:r>
        <w:rPr>
          <w:color w:val="0080AC"/>
        </w:rPr>
        <w:t>44</w:t>
      </w:r>
      <w:r>
        <w:t>,</w:t>
      </w:r>
      <w:r>
        <w:rPr>
          <w:color w:val="0080AC"/>
        </w:rPr>
        <w:t>45</w:t>
      </w:r>
      <w:r>
        <w:t>] has been made publicly available for reproducibility of the results.</w:t>
      </w:r>
      <w:r>
        <w:rPr>
          <w:color w:val="0080AC"/>
          <w:vertAlign w:val="superscript"/>
        </w:rPr>
        <w:footnoteReference w:id="1"/>
      </w:r>
    </w:p>
    <w:p w14:paraId="2175E4AB" w14:textId="77777777" w:rsidR="00E1622C" w:rsidRDefault="00000000">
      <w:pPr>
        <w:ind w:left="-15"/>
      </w:pPr>
      <w:r>
        <w:t xml:space="preserve">Once the models have already been defined, we need a particular set of values of the hyperparameters to build instances of the models. Some of these parameters come from the data, such as the number of domains, |D|, the length of sequences, </w:t>
      </w:r>
      <w:r>
        <w:rPr>
          <w:i/>
        </w:rPr>
        <w:t>𝑀</w:t>
      </w:r>
      <w:r>
        <w:t xml:space="preserve">, or </w:t>
      </w:r>
      <w:r>
        <w:rPr>
          <w:i/>
        </w:rPr>
        <w:t>𝑈</w:t>
      </w:r>
      <w:r>
        <w:t xml:space="preserve">. However, other parameters depend on the data but cannot be directly estimated. For most of them, we performed a grid search with different reasonable values and </w:t>
      </w:r>
      <w:r>
        <w:rPr>
          <w:color w:val="0080AC"/>
        </w:rPr>
        <w:t xml:space="preserve">Table 1 </w:t>
      </w:r>
      <w:r>
        <w:t>shows the chosen ones for our dataset, described in</w:t>
      </w:r>
    </w:p>
    <w:p w14:paraId="42D23502" w14:textId="77777777" w:rsidR="00E1622C" w:rsidRDefault="00000000">
      <w:pPr>
        <w:spacing w:after="3" w:line="259" w:lineRule="auto"/>
        <w:ind w:left="-5" w:hanging="10"/>
        <w:jc w:val="left"/>
      </w:pPr>
      <w:r>
        <w:rPr>
          <w:b/>
          <w:sz w:val="13"/>
        </w:rPr>
        <w:t>Table 1</w:t>
      </w:r>
    </w:p>
    <w:p w14:paraId="1548731C" w14:textId="77777777" w:rsidR="00E1622C" w:rsidRDefault="00000000">
      <w:pPr>
        <w:spacing w:after="10" w:line="269" w:lineRule="auto"/>
        <w:ind w:left="13" w:firstLine="0"/>
      </w:pPr>
      <w:r>
        <w:rPr>
          <w:sz w:val="13"/>
        </w:rPr>
        <w:t>Parameters of the models for our data.</w:t>
      </w:r>
    </w:p>
    <w:tbl>
      <w:tblPr>
        <w:tblStyle w:val="TableGrid"/>
        <w:tblW w:w="5022" w:type="dxa"/>
        <w:tblInd w:w="0" w:type="dxa"/>
        <w:tblCellMar>
          <w:top w:w="17" w:type="dxa"/>
          <w:left w:w="0" w:type="dxa"/>
          <w:bottom w:w="0" w:type="dxa"/>
          <w:right w:w="91" w:type="dxa"/>
        </w:tblCellMar>
        <w:tblLook w:val="04A0" w:firstRow="1" w:lastRow="0" w:firstColumn="1" w:lastColumn="0" w:noHBand="0" w:noVBand="1"/>
      </w:tblPr>
      <w:tblGrid>
        <w:gridCol w:w="834"/>
        <w:gridCol w:w="2907"/>
        <w:gridCol w:w="1281"/>
      </w:tblGrid>
      <w:tr w:rsidR="00E1622C" w14:paraId="717DC20D" w14:textId="77777777">
        <w:trPr>
          <w:trHeight w:val="238"/>
        </w:trPr>
        <w:tc>
          <w:tcPr>
            <w:tcW w:w="834" w:type="dxa"/>
            <w:tcBorders>
              <w:top w:val="single" w:sz="3" w:space="0" w:color="000000"/>
              <w:left w:val="nil"/>
              <w:bottom w:val="single" w:sz="3" w:space="0" w:color="000000"/>
              <w:right w:val="nil"/>
            </w:tcBorders>
          </w:tcPr>
          <w:p w14:paraId="1774A36F" w14:textId="77777777" w:rsidR="00E1622C" w:rsidRDefault="00000000">
            <w:pPr>
              <w:spacing w:after="0" w:line="259" w:lineRule="auto"/>
              <w:ind w:left="91" w:firstLine="0"/>
              <w:jc w:val="left"/>
            </w:pPr>
            <w:r>
              <w:rPr>
                <w:sz w:val="13"/>
              </w:rPr>
              <w:t>Name</w:t>
            </w:r>
          </w:p>
        </w:tc>
        <w:tc>
          <w:tcPr>
            <w:tcW w:w="2907" w:type="dxa"/>
            <w:tcBorders>
              <w:top w:val="single" w:sz="3" w:space="0" w:color="000000"/>
              <w:left w:val="nil"/>
              <w:bottom w:val="single" w:sz="3" w:space="0" w:color="000000"/>
              <w:right w:val="nil"/>
            </w:tcBorders>
          </w:tcPr>
          <w:p w14:paraId="70AE9DE2" w14:textId="77777777" w:rsidR="00E1622C" w:rsidRDefault="00000000">
            <w:pPr>
              <w:spacing w:after="0" w:line="259" w:lineRule="auto"/>
              <w:ind w:firstLine="0"/>
              <w:jc w:val="left"/>
            </w:pPr>
            <w:r>
              <w:rPr>
                <w:sz w:val="13"/>
              </w:rPr>
              <w:t>Description</w:t>
            </w:r>
          </w:p>
        </w:tc>
        <w:tc>
          <w:tcPr>
            <w:tcW w:w="1281" w:type="dxa"/>
            <w:tcBorders>
              <w:top w:val="single" w:sz="3" w:space="0" w:color="000000"/>
              <w:left w:val="nil"/>
              <w:bottom w:val="single" w:sz="3" w:space="0" w:color="000000"/>
              <w:right w:val="nil"/>
            </w:tcBorders>
          </w:tcPr>
          <w:p w14:paraId="75EBC8A8" w14:textId="77777777" w:rsidR="00E1622C" w:rsidRDefault="00000000">
            <w:pPr>
              <w:spacing w:after="0" w:line="259" w:lineRule="auto"/>
              <w:ind w:firstLine="0"/>
              <w:jc w:val="left"/>
            </w:pPr>
            <w:r>
              <w:rPr>
                <w:sz w:val="13"/>
              </w:rPr>
              <w:t>Value</w:t>
            </w:r>
          </w:p>
        </w:tc>
      </w:tr>
      <w:tr w:rsidR="00E1622C" w14:paraId="1F15EFC7" w14:textId="77777777">
        <w:trPr>
          <w:trHeight w:val="202"/>
        </w:trPr>
        <w:tc>
          <w:tcPr>
            <w:tcW w:w="834" w:type="dxa"/>
            <w:tcBorders>
              <w:top w:val="single" w:sz="3" w:space="0" w:color="000000"/>
              <w:left w:val="nil"/>
              <w:bottom w:val="nil"/>
              <w:right w:val="nil"/>
            </w:tcBorders>
          </w:tcPr>
          <w:p w14:paraId="008A51A8" w14:textId="77777777" w:rsidR="00E1622C" w:rsidRDefault="00000000">
            <w:pPr>
              <w:spacing w:after="0" w:line="259" w:lineRule="auto"/>
              <w:ind w:left="91" w:firstLine="0"/>
              <w:jc w:val="left"/>
            </w:pPr>
            <w:r>
              <w:rPr>
                <w:i/>
                <w:sz w:val="13"/>
              </w:rPr>
              <w:t>𝑀</w:t>
            </w:r>
          </w:p>
        </w:tc>
        <w:tc>
          <w:tcPr>
            <w:tcW w:w="2907" w:type="dxa"/>
            <w:tcBorders>
              <w:top w:val="single" w:sz="3" w:space="0" w:color="000000"/>
              <w:left w:val="nil"/>
              <w:bottom w:val="nil"/>
              <w:right w:val="nil"/>
            </w:tcBorders>
          </w:tcPr>
          <w:p w14:paraId="556B40EB" w14:textId="77777777" w:rsidR="00E1622C" w:rsidRDefault="00000000">
            <w:pPr>
              <w:spacing w:after="0" w:line="259" w:lineRule="auto"/>
              <w:ind w:firstLine="0"/>
              <w:jc w:val="left"/>
            </w:pPr>
            <w:r>
              <w:rPr>
                <w:sz w:val="13"/>
              </w:rPr>
              <w:t>Length of the sequence</w:t>
            </w:r>
          </w:p>
        </w:tc>
        <w:tc>
          <w:tcPr>
            <w:tcW w:w="1281" w:type="dxa"/>
            <w:tcBorders>
              <w:top w:val="single" w:sz="3" w:space="0" w:color="000000"/>
              <w:left w:val="nil"/>
              <w:bottom w:val="nil"/>
              <w:right w:val="nil"/>
            </w:tcBorders>
          </w:tcPr>
          <w:p w14:paraId="0EA65BA1" w14:textId="77777777" w:rsidR="00E1622C" w:rsidRDefault="00000000">
            <w:pPr>
              <w:spacing w:after="0" w:line="259" w:lineRule="auto"/>
              <w:ind w:firstLine="0"/>
              <w:jc w:val="left"/>
            </w:pPr>
            <w:r>
              <w:rPr>
                <w:sz w:val="13"/>
              </w:rPr>
              <w:t>250</w:t>
            </w:r>
          </w:p>
        </w:tc>
      </w:tr>
      <w:tr w:rsidR="00E1622C" w14:paraId="3F53D773" w14:textId="77777777">
        <w:trPr>
          <w:trHeight w:val="180"/>
        </w:trPr>
        <w:tc>
          <w:tcPr>
            <w:tcW w:w="834" w:type="dxa"/>
            <w:tcBorders>
              <w:top w:val="nil"/>
              <w:left w:val="nil"/>
              <w:bottom w:val="nil"/>
              <w:right w:val="nil"/>
            </w:tcBorders>
          </w:tcPr>
          <w:p w14:paraId="279C794A" w14:textId="77777777" w:rsidR="00E1622C" w:rsidRDefault="00000000">
            <w:pPr>
              <w:spacing w:after="0" w:line="259" w:lineRule="auto"/>
              <w:ind w:left="91" w:firstLine="0"/>
              <w:jc w:val="left"/>
            </w:pPr>
            <w:r>
              <w:rPr>
                <w:i/>
                <w:sz w:val="13"/>
              </w:rPr>
              <w:t>𝑈</w:t>
            </w:r>
          </w:p>
        </w:tc>
        <w:tc>
          <w:tcPr>
            <w:tcW w:w="2907" w:type="dxa"/>
            <w:tcBorders>
              <w:top w:val="nil"/>
              <w:left w:val="nil"/>
              <w:bottom w:val="nil"/>
              <w:right w:val="nil"/>
            </w:tcBorders>
          </w:tcPr>
          <w:p w14:paraId="38E5D71D" w14:textId="77777777" w:rsidR="00E1622C" w:rsidRDefault="00000000">
            <w:pPr>
              <w:spacing w:after="0" w:line="259" w:lineRule="auto"/>
              <w:ind w:firstLine="0"/>
              <w:jc w:val="left"/>
            </w:pPr>
            <w:r>
              <w:rPr>
                <w:sz w:val="13"/>
              </w:rPr>
              <w:t>Total number of IP addresses</w:t>
            </w:r>
          </w:p>
        </w:tc>
        <w:tc>
          <w:tcPr>
            <w:tcW w:w="1281" w:type="dxa"/>
            <w:tcBorders>
              <w:top w:val="nil"/>
              <w:left w:val="nil"/>
              <w:bottom w:val="nil"/>
              <w:right w:val="nil"/>
            </w:tcBorders>
          </w:tcPr>
          <w:p w14:paraId="647A3518" w14:textId="77777777" w:rsidR="00E1622C" w:rsidRDefault="00000000">
            <w:pPr>
              <w:spacing w:after="0" w:line="259" w:lineRule="auto"/>
              <w:ind w:firstLine="0"/>
              <w:jc w:val="left"/>
            </w:pPr>
            <w:r>
              <w:rPr>
                <w:sz w:val="13"/>
              </w:rPr>
              <w:t>2</w:t>
            </w:r>
            <w:r>
              <w:rPr>
                <w:sz w:val="9"/>
              </w:rPr>
              <w:t>32</w:t>
            </w:r>
          </w:p>
        </w:tc>
      </w:tr>
      <w:tr w:rsidR="00E1622C" w14:paraId="093B6945" w14:textId="77777777">
        <w:trPr>
          <w:trHeight w:val="171"/>
        </w:trPr>
        <w:tc>
          <w:tcPr>
            <w:tcW w:w="834" w:type="dxa"/>
            <w:tcBorders>
              <w:top w:val="nil"/>
              <w:left w:val="nil"/>
              <w:bottom w:val="nil"/>
              <w:right w:val="nil"/>
            </w:tcBorders>
          </w:tcPr>
          <w:p w14:paraId="0E7D28AD" w14:textId="77777777" w:rsidR="00E1622C" w:rsidRDefault="00000000">
            <w:pPr>
              <w:spacing w:after="0" w:line="259" w:lineRule="auto"/>
              <w:ind w:left="91" w:firstLine="0"/>
              <w:jc w:val="left"/>
            </w:pPr>
            <w:r>
              <w:rPr>
                <w:i/>
                <w:sz w:val="13"/>
              </w:rPr>
              <w:t>ℎ</w:t>
            </w:r>
          </w:p>
        </w:tc>
        <w:tc>
          <w:tcPr>
            <w:tcW w:w="2907" w:type="dxa"/>
            <w:tcBorders>
              <w:top w:val="nil"/>
              <w:left w:val="nil"/>
              <w:bottom w:val="nil"/>
              <w:right w:val="nil"/>
            </w:tcBorders>
          </w:tcPr>
          <w:p w14:paraId="728E3CC7" w14:textId="77777777" w:rsidR="00E1622C" w:rsidRDefault="00000000">
            <w:pPr>
              <w:spacing w:after="0" w:line="259" w:lineRule="auto"/>
              <w:ind w:firstLine="0"/>
              <w:jc w:val="left"/>
            </w:pPr>
            <w:r>
              <w:rPr>
                <w:sz w:val="13"/>
              </w:rPr>
              <w:t>Hash type</w:t>
            </w:r>
          </w:p>
        </w:tc>
        <w:tc>
          <w:tcPr>
            <w:tcW w:w="1281" w:type="dxa"/>
            <w:tcBorders>
              <w:top w:val="nil"/>
              <w:left w:val="nil"/>
              <w:bottom w:val="nil"/>
              <w:right w:val="nil"/>
            </w:tcBorders>
          </w:tcPr>
          <w:p w14:paraId="55BE8684" w14:textId="77777777" w:rsidR="00E1622C" w:rsidRDefault="00000000">
            <w:pPr>
              <w:spacing w:after="0" w:line="259" w:lineRule="auto"/>
              <w:ind w:firstLine="0"/>
              <w:jc w:val="left"/>
            </w:pPr>
            <w:r>
              <w:rPr>
                <w:sz w:val="13"/>
              </w:rPr>
              <w:t>md5</w:t>
            </w:r>
          </w:p>
        </w:tc>
      </w:tr>
      <w:tr w:rsidR="00E1622C" w14:paraId="3B5929E3" w14:textId="77777777">
        <w:trPr>
          <w:trHeight w:val="171"/>
        </w:trPr>
        <w:tc>
          <w:tcPr>
            <w:tcW w:w="834" w:type="dxa"/>
            <w:tcBorders>
              <w:top w:val="nil"/>
              <w:left w:val="nil"/>
              <w:bottom w:val="nil"/>
              <w:right w:val="nil"/>
            </w:tcBorders>
          </w:tcPr>
          <w:p w14:paraId="47424472" w14:textId="77777777" w:rsidR="00E1622C" w:rsidRDefault="00000000">
            <w:pPr>
              <w:spacing w:after="0" w:line="259" w:lineRule="auto"/>
              <w:ind w:left="91" w:firstLine="0"/>
              <w:jc w:val="left"/>
            </w:pPr>
            <w:r>
              <w:rPr>
                <w:i/>
                <w:sz w:val="13"/>
              </w:rPr>
              <w:t>𝑣</w:t>
            </w:r>
          </w:p>
        </w:tc>
        <w:tc>
          <w:tcPr>
            <w:tcW w:w="2907" w:type="dxa"/>
            <w:tcBorders>
              <w:top w:val="nil"/>
              <w:left w:val="nil"/>
              <w:bottom w:val="nil"/>
              <w:right w:val="nil"/>
            </w:tcBorders>
          </w:tcPr>
          <w:p w14:paraId="5448B516" w14:textId="77777777" w:rsidR="00E1622C" w:rsidRDefault="00000000">
            <w:pPr>
              <w:spacing w:after="0" w:line="259" w:lineRule="auto"/>
              <w:ind w:firstLine="0"/>
              <w:jc w:val="left"/>
            </w:pPr>
            <w:r>
              <w:rPr>
                <w:sz w:val="13"/>
              </w:rPr>
              <w:t>Hash output dimension</w:t>
            </w:r>
          </w:p>
        </w:tc>
        <w:tc>
          <w:tcPr>
            <w:tcW w:w="1281" w:type="dxa"/>
            <w:tcBorders>
              <w:top w:val="nil"/>
              <w:left w:val="nil"/>
              <w:bottom w:val="nil"/>
              <w:right w:val="nil"/>
            </w:tcBorders>
          </w:tcPr>
          <w:p w14:paraId="0457E782" w14:textId="77777777" w:rsidR="00E1622C" w:rsidRDefault="00000000">
            <w:pPr>
              <w:spacing w:after="0" w:line="259" w:lineRule="auto"/>
              <w:ind w:firstLine="0"/>
              <w:jc w:val="left"/>
            </w:pPr>
            <w:r>
              <w:rPr>
                <w:sz w:val="13"/>
              </w:rPr>
              <w:t>60000</w:t>
            </w:r>
          </w:p>
        </w:tc>
      </w:tr>
      <w:tr w:rsidR="00E1622C" w14:paraId="759F6E5A" w14:textId="77777777">
        <w:trPr>
          <w:trHeight w:val="171"/>
        </w:trPr>
        <w:tc>
          <w:tcPr>
            <w:tcW w:w="834" w:type="dxa"/>
            <w:tcBorders>
              <w:top w:val="nil"/>
              <w:left w:val="nil"/>
              <w:bottom w:val="nil"/>
              <w:right w:val="nil"/>
            </w:tcBorders>
          </w:tcPr>
          <w:p w14:paraId="66A8C420" w14:textId="77777777" w:rsidR="00E1622C" w:rsidRDefault="00000000">
            <w:pPr>
              <w:spacing w:after="0" w:line="259" w:lineRule="auto"/>
              <w:ind w:left="91" w:firstLine="0"/>
              <w:jc w:val="left"/>
            </w:pPr>
            <w:r>
              <w:rPr>
                <w:sz w:val="13"/>
              </w:rPr>
              <w:t>d</w:t>
            </w:r>
          </w:p>
        </w:tc>
        <w:tc>
          <w:tcPr>
            <w:tcW w:w="2907" w:type="dxa"/>
            <w:tcBorders>
              <w:top w:val="nil"/>
              <w:left w:val="nil"/>
              <w:bottom w:val="nil"/>
              <w:right w:val="nil"/>
            </w:tcBorders>
          </w:tcPr>
          <w:p w14:paraId="7378F795" w14:textId="77777777" w:rsidR="00E1622C" w:rsidRDefault="00000000">
            <w:pPr>
              <w:spacing w:after="0" w:line="259" w:lineRule="auto"/>
              <w:ind w:firstLine="0"/>
              <w:jc w:val="left"/>
            </w:pPr>
            <w:r>
              <w:rPr>
                <w:sz w:val="13"/>
              </w:rPr>
              <w:t>Embedding dimension</w:t>
            </w:r>
          </w:p>
        </w:tc>
        <w:tc>
          <w:tcPr>
            <w:tcW w:w="1281" w:type="dxa"/>
            <w:tcBorders>
              <w:top w:val="nil"/>
              <w:left w:val="nil"/>
              <w:bottom w:val="nil"/>
              <w:right w:val="nil"/>
            </w:tcBorders>
          </w:tcPr>
          <w:p w14:paraId="02BF07EB" w14:textId="77777777" w:rsidR="00E1622C" w:rsidRDefault="00000000">
            <w:pPr>
              <w:spacing w:after="0" w:line="259" w:lineRule="auto"/>
              <w:ind w:firstLine="0"/>
              <w:jc w:val="left"/>
            </w:pPr>
            <w:r>
              <w:rPr>
                <w:sz w:val="13"/>
              </w:rPr>
              <w:t>20</w:t>
            </w:r>
          </w:p>
        </w:tc>
      </w:tr>
      <w:tr w:rsidR="00E1622C" w14:paraId="657127A7" w14:textId="77777777">
        <w:trPr>
          <w:trHeight w:val="171"/>
        </w:trPr>
        <w:tc>
          <w:tcPr>
            <w:tcW w:w="834" w:type="dxa"/>
            <w:tcBorders>
              <w:top w:val="nil"/>
              <w:left w:val="nil"/>
              <w:bottom w:val="nil"/>
              <w:right w:val="nil"/>
            </w:tcBorders>
          </w:tcPr>
          <w:p w14:paraId="00596471" w14:textId="77777777" w:rsidR="00E1622C" w:rsidRDefault="00000000">
            <w:pPr>
              <w:spacing w:after="0" w:line="259" w:lineRule="auto"/>
              <w:ind w:left="91" w:firstLine="0"/>
              <w:jc w:val="left"/>
            </w:pPr>
            <w:r>
              <w:rPr>
                <w:i/>
                <w:sz w:val="13"/>
              </w:rPr>
              <w:t>𝐻</w:t>
            </w:r>
          </w:p>
        </w:tc>
        <w:tc>
          <w:tcPr>
            <w:tcW w:w="2907" w:type="dxa"/>
            <w:tcBorders>
              <w:top w:val="nil"/>
              <w:left w:val="nil"/>
              <w:bottom w:val="nil"/>
              <w:right w:val="nil"/>
            </w:tcBorders>
          </w:tcPr>
          <w:p w14:paraId="006F0345" w14:textId="77777777" w:rsidR="00E1622C" w:rsidRDefault="00000000">
            <w:pPr>
              <w:spacing w:after="0" w:line="259" w:lineRule="auto"/>
              <w:ind w:firstLine="0"/>
              <w:jc w:val="left"/>
            </w:pPr>
            <w:r>
              <w:rPr>
                <w:sz w:val="13"/>
              </w:rPr>
              <w:t>Number of attention heads</w:t>
            </w:r>
          </w:p>
        </w:tc>
        <w:tc>
          <w:tcPr>
            <w:tcW w:w="1281" w:type="dxa"/>
            <w:tcBorders>
              <w:top w:val="nil"/>
              <w:left w:val="nil"/>
              <w:bottom w:val="nil"/>
              <w:right w:val="nil"/>
            </w:tcBorders>
          </w:tcPr>
          <w:p w14:paraId="3DDD14BB" w14:textId="77777777" w:rsidR="00E1622C" w:rsidRDefault="00000000">
            <w:pPr>
              <w:spacing w:after="0" w:line="259" w:lineRule="auto"/>
              <w:ind w:firstLine="0"/>
              <w:jc w:val="left"/>
            </w:pPr>
            <w:r>
              <w:rPr>
                <w:sz w:val="13"/>
              </w:rPr>
              <w:t>8</w:t>
            </w:r>
          </w:p>
        </w:tc>
      </w:tr>
      <w:tr w:rsidR="00E1622C" w14:paraId="7C521643" w14:textId="77777777">
        <w:trPr>
          <w:trHeight w:val="181"/>
        </w:trPr>
        <w:tc>
          <w:tcPr>
            <w:tcW w:w="834" w:type="dxa"/>
            <w:tcBorders>
              <w:top w:val="nil"/>
              <w:left w:val="nil"/>
              <w:bottom w:val="nil"/>
              <w:right w:val="nil"/>
            </w:tcBorders>
          </w:tcPr>
          <w:p w14:paraId="410B2F66" w14:textId="77777777" w:rsidR="00E1622C" w:rsidRDefault="00000000">
            <w:pPr>
              <w:spacing w:after="0" w:line="259" w:lineRule="auto"/>
              <w:ind w:left="91" w:firstLine="0"/>
              <w:jc w:val="left"/>
            </w:pPr>
            <w:r>
              <w:rPr>
                <w:i/>
                <w:sz w:val="13"/>
              </w:rPr>
              <w:t>𝑑</w:t>
            </w:r>
            <w:r>
              <w:rPr>
                <w:i/>
                <w:sz w:val="13"/>
                <w:vertAlign w:val="subscript"/>
              </w:rPr>
              <w:t>𝐾</w:t>
            </w:r>
          </w:p>
        </w:tc>
        <w:tc>
          <w:tcPr>
            <w:tcW w:w="2907" w:type="dxa"/>
            <w:tcBorders>
              <w:top w:val="nil"/>
              <w:left w:val="nil"/>
              <w:bottom w:val="nil"/>
              <w:right w:val="nil"/>
            </w:tcBorders>
          </w:tcPr>
          <w:p w14:paraId="65262DF3" w14:textId="77777777" w:rsidR="00E1622C" w:rsidRDefault="00000000">
            <w:pPr>
              <w:spacing w:after="0" w:line="259" w:lineRule="auto"/>
              <w:ind w:firstLine="0"/>
              <w:jc w:val="left"/>
            </w:pPr>
            <w:r>
              <w:rPr>
                <w:sz w:val="13"/>
              </w:rPr>
              <w:t>Dimension of the attention key embedding</w:t>
            </w:r>
          </w:p>
        </w:tc>
        <w:tc>
          <w:tcPr>
            <w:tcW w:w="1281" w:type="dxa"/>
            <w:tcBorders>
              <w:top w:val="nil"/>
              <w:left w:val="nil"/>
              <w:bottom w:val="nil"/>
              <w:right w:val="nil"/>
            </w:tcBorders>
          </w:tcPr>
          <w:p w14:paraId="04BDB193" w14:textId="77777777" w:rsidR="00E1622C" w:rsidRDefault="00000000">
            <w:pPr>
              <w:spacing w:after="0" w:line="259" w:lineRule="auto"/>
              <w:ind w:firstLine="0"/>
              <w:jc w:val="left"/>
            </w:pPr>
            <w:r>
              <w:rPr>
                <w:sz w:val="13"/>
              </w:rPr>
              <w:t>32</w:t>
            </w:r>
          </w:p>
        </w:tc>
      </w:tr>
      <w:tr w:rsidR="00E1622C" w14:paraId="7A497EF6" w14:textId="77777777">
        <w:trPr>
          <w:trHeight w:val="162"/>
        </w:trPr>
        <w:tc>
          <w:tcPr>
            <w:tcW w:w="834" w:type="dxa"/>
            <w:tcBorders>
              <w:top w:val="nil"/>
              <w:left w:val="nil"/>
              <w:bottom w:val="nil"/>
              <w:right w:val="nil"/>
            </w:tcBorders>
          </w:tcPr>
          <w:p w14:paraId="742CFB94" w14:textId="77777777" w:rsidR="00E1622C" w:rsidRDefault="00000000">
            <w:pPr>
              <w:spacing w:after="0" w:line="259" w:lineRule="auto"/>
              <w:ind w:left="91" w:firstLine="0"/>
              <w:jc w:val="left"/>
            </w:pPr>
            <w:r>
              <w:rPr>
                <w:i/>
                <w:sz w:val="13"/>
              </w:rPr>
              <w:t>𝑓</w:t>
            </w:r>
          </w:p>
        </w:tc>
        <w:tc>
          <w:tcPr>
            <w:tcW w:w="2907" w:type="dxa"/>
            <w:tcBorders>
              <w:top w:val="nil"/>
              <w:left w:val="nil"/>
              <w:bottom w:val="nil"/>
              <w:right w:val="nil"/>
            </w:tcBorders>
          </w:tcPr>
          <w:p w14:paraId="7CBC44B0" w14:textId="77777777" w:rsidR="00E1622C" w:rsidRDefault="00000000">
            <w:pPr>
              <w:spacing w:after="0" w:line="259" w:lineRule="auto"/>
              <w:ind w:firstLine="0"/>
              <w:jc w:val="left"/>
            </w:pPr>
            <w:r>
              <w:rPr>
                <w:sz w:val="13"/>
              </w:rPr>
              <w:t>Layers of MLP</w:t>
            </w:r>
          </w:p>
        </w:tc>
        <w:tc>
          <w:tcPr>
            <w:tcW w:w="1281" w:type="dxa"/>
            <w:tcBorders>
              <w:top w:val="nil"/>
              <w:left w:val="nil"/>
              <w:bottom w:val="nil"/>
              <w:right w:val="nil"/>
            </w:tcBorders>
          </w:tcPr>
          <w:p w14:paraId="5DA411BE" w14:textId="77777777" w:rsidR="00E1622C" w:rsidRDefault="00000000">
            <w:pPr>
              <w:spacing w:after="0" w:line="259" w:lineRule="auto"/>
              <w:ind w:firstLine="0"/>
              <w:jc w:val="left"/>
            </w:pPr>
            <w:r>
              <w:rPr>
                <w:sz w:val="13"/>
              </w:rPr>
              <w:t>[75</w:t>
            </w:r>
            <w:r>
              <w:rPr>
                <w:i/>
                <w:sz w:val="13"/>
              </w:rPr>
              <w:t>,</w:t>
            </w:r>
            <w:r>
              <w:rPr>
                <w:sz w:val="13"/>
              </w:rPr>
              <w:t>150</w:t>
            </w:r>
            <w:r>
              <w:rPr>
                <w:i/>
                <w:sz w:val="13"/>
              </w:rPr>
              <w:t>,</w:t>
            </w:r>
            <w:r>
              <w:rPr>
                <w:sz w:val="13"/>
              </w:rPr>
              <w:t>250</w:t>
            </w:r>
            <w:r>
              <w:rPr>
                <w:i/>
                <w:sz w:val="13"/>
              </w:rPr>
              <w:t>,</w:t>
            </w:r>
            <w:r>
              <w:rPr>
                <w:sz w:val="13"/>
              </w:rPr>
              <w:t>350</w:t>
            </w:r>
            <w:r>
              <w:rPr>
                <w:i/>
                <w:sz w:val="13"/>
              </w:rPr>
              <w:t>,</w:t>
            </w:r>
            <w:r>
              <w:rPr>
                <w:sz w:val="13"/>
              </w:rPr>
              <w:t>400]</w:t>
            </w:r>
          </w:p>
        </w:tc>
      </w:tr>
      <w:tr w:rsidR="00E1622C" w14:paraId="37ED3859" w14:textId="77777777">
        <w:trPr>
          <w:trHeight w:val="171"/>
        </w:trPr>
        <w:tc>
          <w:tcPr>
            <w:tcW w:w="834" w:type="dxa"/>
            <w:tcBorders>
              <w:top w:val="nil"/>
              <w:left w:val="nil"/>
              <w:bottom w:val="nil"/>
              <w:right w:val="nil"/>
            </w:tcBorders>
          </w:tcPr>
          <w:p w14:paraId="70989482" w14:textId="77777777" w:rsidR="00E1622C" w:rsidRDefault="00E1622C">
            <w:pPr>
              <w:spacing w:after="160" w:line="259" w:lineRule="auto"/>
              <w:ind w:firstLine="0"/>
              <w:jc w:val="left"/>
            </w:pPr>
          </w:p>
        </w:tc>
        <w:tc>
          <w:tcPr>
            <w:tcW w:w="2907" w:type="dxa"/>
            <w:tcBorders>
              <w:top w:val="nil"/>
              <w:left w:val="nil"/>
              <w:bottom w:val="nil"/>
              <w:right w:val="nil"/>
            </w:tcBorders>
          </w:tcPr>
          <w:p w14:paraId="288623DB" w14:textId="77777777" w:rsidR="00E1622C" w:rsidRDefault="00000000">
            <w:pPr>
              <w:spacing w:after="0" w:line="259" w:lineRule="auto"/>
              <w:ind w:firstLine="0"/>
              <w:jc w:val="left"/>
            </w:pPr>
            <w:r>
              <w:rPr>
                <w:sz w:val="13"/>
              </w:rPr>
              <w:t>Activation functions</w:t>
            </w:r>
          </w:p>
        </w:tc>
        <w:tc>
          <w:tcPr>
            <w:tcW w:w="1281" w:type="dxa"/>
            <w:tcBorders>
              <w:top w:val="nil"/>
              <w:left w:val="nil"/>
              <w:bottom w:val="nil"/>
              <w:right w:val="nil"/>
            </w:tcBorders>
          </w:tcPr>
          <w:p w14:paraId="3D1A604D" w14:textId="77777777" w:rsidR="00E1622C" w:rsidRDefault="00000000">
            <w:pPr>
              <w:spacing w:after="0" w:line="259" w:lineRule="auto"/>
              <w:ind w:firstLine="0"/>
              <w:jc w:val="left"/>
            </w:pPr>
            <w:r>
              <w:rPr>
                <w:sz w:val="13"/>
              </w:rPr>
              <w:t>ReLu [</w:t>
            </w:r>
            <w:r>
              <w:rPr>
                <w:color w:val="0080AC"/>
                <w:sz w:val="13"/>
              </w:rPr>
              <w:t>46</w:t>
            </w:r>
            <w:r>
              <w:rPr>
                <w:sz w:val="13"/>
              </w:rPr>
              <w:t>]</w:t>
            </w:r>
          </w:p>
        </w:tc>
      </w:tr>
      <w:tr w:rsidR="00E1622C" w14:paraId="2B30A40E" w14:textId="77777777">
        <w:trPr>
          <w:trHeight w:val="171"/>
        </w:trPr>
        <w:tc>
          <w:tcPr>
            <w:tcW w:w="834" w:type="dxa"/>
            <w:tcBorders>
              <w:top w:val="nil"/>
              <w:left w:val="nil"/>
              <w:bottom w:val="nil"/>
              <w:right w:val="nil"/>
            </w:tcBorders>
          </w:tcPr>
          <w:p w14:paraId="22978806" w14:textId="77777777" w:rsidR="00E1622C" w:rsidRDefault="00000000">
            <w:pPr>
              <w:spacing w:after="0" w:line="259" w:lineRule="auto"/>
              <w:ind w:left="91" w:firstLine="0"/>
              <w:jc w:val="left"/>
            </w:pPr>
            <w:r>
              <w:rPr>
                <w:sz w:val="13"/>
              </w:rPr>
              <w:t>Train</w:t>
            </w:r>
          </w:p>
        </w:tc>
        <w:tc>
          <w:tcPr>
            <w:tcW w:w="2907" w:type="dxa"/>
            <w:tcBorders>
              <w:top w:val="nil"/>
              <w:left w:val="nil"/>
              <w:bottom w:val="nil"/>
              <w:right w:val="nil"/>
            </w:tcBorders>
          </w:tcPr>
          <w:p w14:paraId="2A4A11EB" w14:textId="77777777" w:rsidR="00E1622C" w:rsidRDefault="00000000">
            <w:pPr>
              <w:spacing w:after="0" w:line="259" w:lineRule="auto"/>
              <w:ind w:firstLine="0"/>
              <w:jc w:val="left"/>
            </w:pPr>
            <w:r>
              <w:rPr>
                <w:sz w:val="13"/>
              </w:rPr>
              <w:t>Optimizer</w:t>
            </w:r>
          </w:p>
        </w:tc>
        <w:tc>
          <w:tcPr>
            <w:tcW w:w="1281" w:type="dxa"/>
            <w:tcBorders>
              <w:top w:val="nil"/>
              <w:left w:val="nil"/>
              <w:bottom w:val="nil"/>
              <w:right w:val="nil"/>
            </w:tcBorders>
          </w:tcPr>
          <w:p w14:paraId="769E1FA3" w14:textId="77777777" w:rsidR="00E1622C" w:rsidRDefault="00000000">
            <w:pPr>
              <w:spacing w:after="0" w:line="259" w:lineRule="auto"/>
              <w:ind w:firstLine="0"/>
              <w:jc w:val="left"/>
            </w:pPr>
            <w:r>
              <w:rPr>
                <w:sz w:val="13"/>
              </w:rPr>
              <w:t>Adam [</w:t>
            </w:r>
            <w:r>
              <w:rPr>
                <w:color w:val="0080AC"/>
                <w:sz w:val="13"/>
              </w:rPr>
              <w:t>47</w:t>
            </w:r>
            <w:r>
              <w:rPr>
                <w:sz w:val="13"/>
              </w:rPr>
              <w:t>]</w:t>
            </w:r>
          </w:p>
        </w:tc>
      </w:tr>
      <w:tr w:rsidR="00E1622C" w14:paraId="05DD3394" w14:textId="77777777">
        <w:trPr>
          <w:trHeight w:val="199"/>
        </w:trPr>
        <w:tc>
          <w:tcPr>
            <w:tcW w:w="834" w:type="dxa"/>
            <w:tcBorders>
              <w:top w:val="nil"/>
              <w:left w:val="nil"/>
              <w:bottom w:val="single" w:sz="3" w:space="0" w:color="000000"/>
              <w:right w:val="nil"/>
            </w:tcBorders>
          </w:tcPr>
          <w:p w14:paraId="04128009" w14:textId="77777777" w:rsidR="00E1622C" w:rsidRDefault="00E1622C">
            <w:pPr>
              <w:spacing w:after="160" w:line="259" w:lineRule="auto"/>
              <w:ind w:firstLine="0"/>
              <w:jc w:val="left"/>
            </w:pPr>
          </w:p>
        </w:tc>
        <w:tc>
          <w:tcPr>
            <w:tcW w:w="2907" w:type="dxa"/>
            <w:tcBorders>
              <w:top w:val="nil"/>
              <w:left w:val="nil"/>
              <w:bottom w:val="single" w:sz="3" w:space="0" w:color="000000"/>
              <w:right w:val="nil"/>
            </w:tcBorders>
          </w:tcPr>
          <w:p w14:paraId="54C68FAB" w14:textId="77777777" w:rsidR="00E1622C" w:rsidRDefault="00000000">
            <w:pPr>
              <w:spacing w:after="0" w:line="259" w:lineRule="auto"/>
              <w:ind w:firstLine="0"/>
              <w:jc w:val="left"/>
            </w:pPr>
            <w:r>
              <w:rPr>
                <w:sz w:val="13"/>
              </w:rPr>
              <w:t>Loss function</w:t>
            </w:r>
          </w:p>
        </w:tc>
        <w:tc>
          <w:tcPr>
            <w:tcW w:w="1281" w:type="dxa"/>
            <w:tcBorders>
              <w:top w:val="nil"/>
              <w:left w:val="nil"/>
              <w:bottom w:val="single" w:sz="3" w:space="0" w:color="000000"/>
              <w:right w:val="nil"/>
            </w:tcBorders>
          </w:tcPr>
          <w:p w14:paraId="60826803" w14:textId="77777777" w:rsidR="00E1622C" w:rsidRDefault="00000000">
            <w:pPr>
              <w:spacing w:after="0" w:line="259" w:lineRule="auto"/>
              <w:ind w:firstLine="0"/>
              <w:jc w:val="left"/>
            </w:pPr>
            <w:r>
              <w:rPr>
                <w:sz w:val="13"/>
              </w:rPr>
              <w:t>Cat. cross entropy</w:t>
            </w:r>
          </w:p>
        </w:tc>
      </w:tr>
    </w:tbl>
    <w:p w14:paraId="12106B3E" w14:textId="77777777" w:rsidR="00E1622C" w:rsidRDefault="00000000">
      <w:pPr>
        <w:spacing w:after="312"/>
        <w:ind w:left="-15" w:firstLine="0"/>
      </w:pPr>
      <w:r>
        <w:t>the next section. For the rest of the parameters, like the optimizer, loss function or activation functions, we followed standard conventions for text classification problems with neural networks [</w:t>
      </w:r>
      <w:r>
        <w:rPr>
          <w:color w:val="0080AC"/>
        </w:rPr>
        <w:t>24</w:t>
      </w:r>
      <w:r>
        <w:t>].</w:t>
      </w:r>
    </w:p>
    <w:p w14:paraId="1AEEDF06" w14:textId="77777777" w:rsidR="00E1622C" w:rsidRDefault="00000000">
      <w:pPr>
        <w:pStyle w:val="Ttulo3"/>
        <w:spacing w:after="272"/>
        <w:ind w:left="-5" w:right="879"/>
      </w:pPr>
      <w:r>
        <w:rPr>
          <w:b/>
          <w:i w:val="0"/>
        </w:rPr>
        <w:t>4. Evaluation</w:t>
      </w:r>
    </w:p>
    <w:p w14:paraId="58EEB72E" w14:textId="77777777" w:rsidR="00E1622C" w:rsidRDefault="00000000">
      <w:pPr>
        <w:ind w:left="-15"/>
      </w:pPr>
      <w:r>
        <w:t>To assess the performance of the model, we have built a dataset consisting of a total of more than 100000 samples of web browsing activities of sites in Alexa’s World Top 500 most visited domains, performed with five different DNS servers. Although DNS server might seem not important, it is quite relevant since observed IP addresses can highly depend on the DNS resolutions of the domains.</w:t>
      </w:r>
    </w:p>
    <w:p w14:paraId="58F63CEC" w14:textId="77777777" w:rsidR="00E1622C" w:rsidRDefault="00000000">
      <w:pPr>
        <w:ind w:left="-15"/>
      </w:pPr>
      <w:r>
        <w:t>These samples were collected using an automatic system previously developed by authors of [</w:t>
      </w:r>
      <w:r>
        <w:rPr>
          <w:color w:val="0080AC"/>
        </w:rPr>
        <w:t>20</w:t>
      </w:r>
      <w:r>
        <w:t xml:space="preserve">] that was modified to save capture files. Dataset naming conventions and information about DNS servers are shown in </w:t>
      </w:r>
      <w:r>
        <w:rPr>
          <w:color w:val="0080AC"/>
        </w:rPr>
        <w:t>Table 2</w:t>
      </w:r>
      <w:r>
        <w:t xml:space="preserve">. </w:t>
      </w:r>
      <w:r>
        <w:lastRenderedPageBreak/>
        <w:t>Also, these datasets are publicly available in aggregated format,</w:t>
      </w:r>
      <w:r>
        <w:rPr>
          <w:color w:val="0080AC"/>
          <w:vertAlign w:val="superscript"/>
        </w:rPr>
        <w:footnoteReference w:id="2"/>
      </w:r>
      <w:r>
        <w:rPr>
          <w:color w:val="0080AC"/>
          <w:vertAlign w:val="superscript"/>
        </w:rPr>
        <w:t xml:space="preserve"> </w:t>
      </w:r>
      <w:r>
        <w:t>for the reproducibility of the results and any follow-up work.</w:t>
      </w:r>
    </w:p>
    <w:p w14:paraId="798C0212" w14:textId="77777777" w:rsidR="00E1622C" w:rsidRDefault="00000000">
      <w:pPr>
        <w:ind w:left="-15"/>
      </w:pPr>
      <w:r>
        <w:t>For the dataset, we decided to evaluate it in four different ways: first, we will assess averaged metrics for all the datasets with different DNS servers. Second, we will see the accuracy of our model for the most popular websites, thirdly, we will cover how packet sampling impacts performance of the model, and, lastly, we will analyze the importance of the hash choice and the hash output size in relation to performance.</w:t>
      </w:r>
    </w:p>
    <w:tbl>
      <w:tblPr>
        <w:tblStyle w:val="TableGrid"/>
        <w:tblpPr w:vertAnchor="text" w:horzAnchor="margin"/>
        <w:tblOverlap w:val="never"/>
        <w:tblW w:w="10402" w:type="dxa"/>
        <w:tblInd w:w="0" w:type="dxa"/>
        <w:tblCellMar>
          <w:top w:w="0" w:type="dxa"/>
          <w:left w:w="247" w:type="dxa"/>
          <w:bottom w:w="2" w:type="dxa"/>
          <w:right w:w="253" w:type="dxa"/>
        </w:tblCellMar>
        <w:tblLook w:val="04A0" w:firstRow="1" w:lastRow="0" w:firstColumn="1" w:lastColumn="0" w:noHBand="0" w:noVBand="1"/>
      </w:tblPr>
      <w:tblGrid>
        <w:gridCol w:w="10402"/>
      </w:tblGrid>
      <w:tr w:rsidR="00E1622C" w14:paraId="2CECA129" w14:textId="77777777">
        <w:trPr>
          <w:trHeight w:val="135"/>
        </w:trPr>
        <w:tc>
          <w:tcPr>
            <w:tcW w:w="7428" w:type="dxa"/>
            <w:tcBorders>
              <w:top w:val="nil"/>
              <w:left w:val="nil"/>
              <w:bottom w:val="nil"/>
              <w:right w:val="nil"/>
            </w:tcBorders>
            <w:vAlign w:val="bottom"/>
          </w:tcPr>
          <w:p w14:paraId="0B3872AA" w14:textId="77777777" w:rsidR="00E1622C" w:rsidRDefault="00000000">
            <w:pPr>
              <w:spacing w:after="349" w:line="259" w:lineRule="auto"/>
              <w:ind w:firstLine="0"/>
              <w:jc w:val="left"/>
            </w:pPr>
            <w:r>
              <w:rPr>
                <w:noProof/>
              </w:rPr>
              <w:drawing>
                <wp:inline distT="0" distB="0" distL="0" distR="0" wp14:anchorId="17AD42CD" wp14:editId="6CE880C5">
                  <wp:extent cx="6288025" cy="4511040"/>
                  <wp:effectExtent l="0" t="0" r="0" b="0"/>
                  <wp:docPr id="166299" name="Picture 166299" descr="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Image of Fig. 3"/>
                  <wp:cNvGraphicFramePr/>
                  <a:graphic xmlns:a="http://schemas.openxmlformats.org/drawingml/2006/main">
                    <a:graphicData uri="http://schemas.openxmlformats.org/drawingml/2006/picture">
                      <pic:pic xmlns:pic="http://schemas.openxmlformats.org/drawingml/2006/picture">
                        <pic:nvPicPr>
                          <pic:cNvPr id="166299" name="Picture 166299"/>
                          <pic:cNvPicPr/>
                        </pic:nvPicPr>
                        <pic:blipFill>
                          <a:blip r:embed="rId28"/>
                          <a:stretch>
                            <a:fillRect/>
                          </a:stretch>
                        </pic:blipFill>
                        <pic:spPr>
                          <a:xfrm>
                            <a:off x="0" y="0"/>
                            <a:ext cx="6288025" cy="4511040"/>
                          </a:xfrm>
                          <a:prstGeom prst="rect">
                            <a:avLst/>
                          </a:prstGeom>
                        </pic:spPr>
                      </pic:pic>
                    </a:graphicData>
                  </a:graphic>
                </wp:inline>
              </w:drawing>
            </w:r>
          </w:p>
          <w:p w14:paraId="0F939CA2" w14:textId="77777777" w:rsidR="00E1622C" w:rsidRDefault="00000000">
            <w:pPr>
              <w:spacing w:after="0" w:line="259" w:lineRule="auto"/>
              <w:ind w:left="1240" w:firstLine="0"/>
            </w:pPr>
            <w:r>
              <w:rPr>
                <w:b/>
                <w:sz w:val="13"/>
              </w:rPr>
              <w:t xml:space="preserve">Fig. 3. </w:t>
            </w:r>
            <w:r>
              <w:rPr>
                <w:sz w:val="13"/>
              </w:rPr>
              <w:t>Comparison of the performance obtained training and testing with different datasets for the simple aggregation model.</w:t>
            </w:r>
          </w:p>
        </w:tc>
      </w:tr>
    </w:tbl>
    <w:p w14:paraId="0CEF5F1D" w14:textId="77777777" w:rsidR="00E1622C" w:rsidRDefault="00000000">
      <w:pPr>
        <w:spacing w:after="3" w:line="259" w:lineRule="auto"/>
        <w:ind w:left="-5" w:hanging="10"/>
        <w:jc w:val="left"/>
      </w:pPr>
      <w:r>
        <w:rPr>
          <w:b/>
          <w:sz w:val="13"/>
        </w:rPr>
        <w:t>Table 2</w:t>
      </w:r>
    </w:p>
    <w:p w14:paraId="56209E5F" w14:textId="77777777" w:rsidR="00E1622C" w:rsidRDefault="00000000">
      <w:pPr>
        <w:spacing w:after="10" w:line="269" w:lineRule="auto"/>
        <w:ind w:left="13" w:firstLine="0"/>
      </w:pPr>
      <w:r>
        <w:rPr>
          <w:sz w:val="13"/>
        </w:rPr>
        <w:t>Description of the datasets.</w:t>
      </w:r>
    </w:p>
    <w:tbl>
      <w:tblPr>
        <w:tblStyle w:val="TableGrid"/>
        <w:tblW w:w="5022" w:type="dxa"/>
        <w:tblInd w:w="0" w:type="dxa"/>
        <w:tblCellMar>
          <w:top w:w="15" w:type="dxa"/>
          <w:left w:w="0" w:type="dxa"/>
          <w:bottom w:w="0" w:type="dxa"/>
          <w:right w:w="91" w:type="dxa"/>
        </w:tblCellMar>
        <w:tblLook w:val="04A0" w:firstRow="1" w:lastRow="0" w:firstColumn="1" w:lastColumn="0" w:noHBand="0" w:noVBand="1"/>
      </w:tblPr>
      <w:tblGrid>
        <w:gridCol w:w="1200"/>
        <w:gridCol w:w="1494"/>
        <w:gridCol w:w="1643"/>
        <w:gridCol w:w="685"/>
      </w:tblGrid>
      <w:tr w:rsidR="00E1622C" w14:paraId="73742299" w14:textId="77777777">
        <w:trPr>
          <w:trHeight w:val="238"/>
        </w:trPr>
        <w:tc>
          <w:tcPr>
            <w:tcW w:w="1199" w:type="dxa"/>
            <w:tcBorders>
              <w:top w:val="single" w:sz="3" w:space="0" w:color="000000"/>
              <w:left w:val="nil"/>
              <w:bottom w:val="single" w:sz="3" w:space="0" w:color="000000"/>
              <w:right w:val="nil"/>
            </w:tcBorders>
          </w:tcPr>
          <w:p w14:paraId="3C687D40" w14:textId="77777777" w:rsidR="00E1622C" w:rsidRDefault="00000000">
            <w:pPr>
              <w:spacing w:after="0" w:line="259" w:lineRule="auto"/>
              <w:ind w:left="91" w:firstLine="0"/>
              <w:jc w:val="left"/>
            </w:pPr>
            <w:r>
              <w:rPr>
                <w:sz w:val="13"/>
              </w:rPr>
              <w:t>Name</w:t>
            </w:r>
          </w:p>
        </w:tc>
        <w:tc>
          <w:tcPr>
            <w:tcW w:w="1494" w:type="dxa"/>
            <w:tcBorders>
              <w:top w:val="single" w:sz="3" w:space="0" w:color="000000"/>
              <w:left w:val="nil"/>
              <w:bottom w:val="single" w:sz="3" w:space="0" w:color="000000"/>
              <w:right w:val="nil"/>
            </w:tcBorders>
          </w:tcPr>
          <w:p w14:paraId="0F99D8D2" w14:textId="77777777" w:rsidR="00E1622C" w:rsidRDefault="00000000">
            <w:pPr>
              <w:spacing w:after="0" w:line="259" w:lineRule="auto"/>
              <w:ind w:firstLine="0"/>
              <w:jc w:val="left"/>
            </w:pPr>
            <w:r>
              <w:rPr>
                <w:sz w:val="13"/>
              </w:rPr>
              <w:t>Desc.</w:t>
            </w:r>
          </w:p>
        </w:tc>
        <w:tc>
          <w:tcPr>
            <w:tcW w:w="1643" w:type="dxa"/>
            <w:tcBorders>
              <w:top w:val="single" w:sz="3" w:space="0" w:color="000000"/>
              <w:left w:val="nil"/>
              <w:bottom w:val="single" w:sz="3" w:space="0" w:color="000000"/>
              <w:right w:val="nil"/>
            </w:tcBorders>
          </w:tcPr>
          <w:p w14:paraId="1C1F983A" w14:textId="77777777" w:rsidR="00E1622C" w:rsidRDefault="00000000">
            <w:pPr>
              <w:spacing w:after="0" w:line="259" w:lineRule="auto"/>
              <w:ind w:firstLine="0"/>
              <w:jc w:val="left"/>
            </w:pPr>
            <w:r>
              <w:rPr>
                <w:sz w:val="13"/>
              </w:rPr>
              <w:t>DNS server</w:t>
            </w:r>
          </w:p>
        </w:tc>
        <w:tc>
          <w:tcPr>
            <w:tcW w:w="685" w:type="dxa"/>
            <w:tcBorders>
              <w:top w:val="single" w:sz="3" w:space="0" w:color="000000"/>
              <w:left w:val="nil"/>
              <w:bottom w:val="single" w:sz="3" w:space="0" w:color="000000"/>
              <w:right w:val="nil"/>
            </w:tcBorders>
          </w:tcPr>
          <w:p w14:paraId="031FBBCC" w14:textId="77777777" w:rsidR="00E1622C" w:rsidRDefault="00000000">
            <w:pPr>
              <w:spacing w:after="0" w:line="259" w:lineRule="auto"/>
              <w:ind w:firstLine="0"/>
              <w:jc w:val="left"/>
            </w:pPr>
            <w:r>
              <w:rPr>
                <w:sz w:val="13"/>
              </w:rPr>
              <w:t># samples</w:t>
            </w:r>
          </w:p>
        </w:tc>
      </w:tr>
      <w:tr w:rsidR="00E1622C" w14:paraId="027490C8" w14:textId="77777777">
        <w:trPr>
          <w:trHeight w:val="221"/>
        </w:trPr>
        <w:tc>
          <w:tcPr>
            <w:tcW w:w="1199" w:type="dxa"/>
            <w:tcBorders>
              <w:top w:val="single" w:sz="3" w:space="0" w:color="000000"/>
              <w:left w:val="nil"/>
              <w:bottom w:val="nil"/>
              <w:right w:val="nil"/>
            </w:tcBorders>
          </w:tcPr>
          <w:p w14:paraId="49604F34" w14:textId="77777777" w:rsidR="00E1622C" w:rsidRDefault="00000000">
            <w:pPr>
              <w:spacing w:after="0" w:line="259" w:lineRule="auto"/>
              <w:ind w:left="91" w:firstLine="0"/>
              <w:jc w:val="left"/>
            </w:pPr>
            <w:r>
              <w:rPr>
                <w:sz w:val="13"/>
              </w:rPr>
              <w:t>DNS</w:t>
            </w:r>
            <w:r>
              <w:rPr>
                <w:sz w:val="13"/>
                <w:vertAlign w:val="subscript"/>
              </w:rPr>
              <w:t>1</w:t>
            </w:r>
          </w:p>
        </w:tc>
        <w:tc>
          <w:tcPr>
            <w:tcW w:w="1494" w:type="dxa"/>
            <w:tcBorders>
              <w:top w:val="single" w:sz="3" w:space="0" w:color="000000"/>
              <w:left w:val="nil"/>
              <w:bottom w:val="nil"/>
              <w:right w:val="nil"/>
            </w:tcBorders>
          </w:tcPr>
          <w:p w14:paraId="0ECB65F8" w14:textId="77777777" w:rsidR="00E1622C" w:rsidRDefault="00000000">
            <w:pPr>
              <w:spacing w:after="0" w:line="259" w:lineRule="auto"/>
              <w:ind w:firstLine="0"/>
              <w:jc w:val="left"/>
            </w:pPr>
            <w:r>
              <w:rPr>
                <w:sz w:val="13"/>
              </w:rPr>
              <w:t>Campus DNS</w:t>
            </w:r>
          </w:p>
        </w:tc>
        <w:tc>
          <w:tcPr>
            <w:tcW w:w="1643" w:type="dxa"/>
            <w:tcBorders>
              <w:top w:val="single" w:sz="3" w:space="0" w:color="000000"/>
              <w:left w:val="nil"/>
              <w:bottom w:val="nil"/>
              <w:right w:val="nil"/>
            </w:tcBorders>
          </w:tcPr>
          <w:p w14:paraId="2C139A09" w14:textId="77777777" w:rsidR="00E1622C" w:rsidRDefault="00000000">
            <w:pPr>
              <w:spacing w:after="0" w:line="259" w:lineRule="auto"/>
              <w:ind w:firstLine="0"/>
              <w:jc w:val="left"/>
            </w:pPr>
            <w:r>
              <w:rPr>
                <w:sz w:val="13"/>
              </w:rPr>
              <w:t>150.244.X.Y</w:t>
            </w:r>
          </w:p>
        </w:tc>
        <w:tc>
          <w:tcPr>
            <w:tcW w:w="685" w:type="dxa"/>
            <w:tcBorders>
              <w:top w:val="single" w:sz="3" w:space="0" w:color="000000"/>
              <w:left w:val="nil"/>
              <w:bottom w:val="nil"/>
              <w:right w:val="nil"/>
            </w:tcBorders>
          </w:tcPr>
          <w:p w14:paraId="070914EE" w14:textId="77777777" w:rsidR="00E1622C" w:rsidRDefault="00000000">
            <w:pPr>
              <w:spacing w:after="0" w:line="259" w:lineRule="auto"/>
              <w:ind w:firstLine="0"/>
              <w:jc w:val="left"/>
            </w:pPr>
            <w:r>
              <w:rPr>
                <w:sz w:val="13"/>
              </w:rPr>
              <w:t>25000</w:t>
            </w:r>
          </w:p>
        </w:tc>
      </w:tr>
      <w:tr w:rsidR="00E1622C" w14:paraId="4659430D" w14:textId="77777777">
        <w:trPr>
          <w:trHeight w:val="171"/>
        </w:trPr>
        <w:tc>
          <w:tcPr>
            <w:tcW w:w="1199" w:type="dxa"/>
            <w:tcBorders>
              <w:top w:val="nil"/>
              <w:left w:val="nil"/>
              <w:bottom w:val="nil"/>
              <w:right w:val="nil"/>
            </w:tcBorders>
          </w:tcPr>
          <w:p w14:paraId="4CE30379" w14:textId="77777777" w:rsidR="00E1622C" w:rsidRDefault="00000000">
            <w:pPr>
              <w:spacing w:after="0" w:line="259" w:lineRule="auto"/>
              <w:ind w:left="91" w:firstLine="0"/>
              <w:jc w:val="left"/>
            </w:pPr>
            <w:r>
              <w:rPr>
                <w:sz w:val="13"/>
              </w:rPr>
              <w:t>DNS</w:t>
            </w:r>
            <w:r>
              <w:rPr>
                <w:sz w:val="13"/>
                <w:vertAlign w:val="subscript"/>
              </w:rPr>
              <w:t>2</w:t>
            </w:r>
          </w:p>
        </w:tc>
        <w:tc>
          <w:tcPr>
            <w:tcW w:w="1494" w:type="dxa"/>
            <w:tcBorders>
              <w:top w:val="nil"/>
              <w:left w:val="nil"/>
              <w:bottom w:val="nil"/>
              <w:right w:val="nil"/>
            </w:tcBorders>
          </w:tcPr>
          <w:p w14:paraId="3C09295A" w14:textId="77777777" w:rsidR="00E1622C" w:rsidRDefault="00000000">
            <w:pPr>
              <w:spacing w:after="0" w:line="259" w:lineRule="auto"/>
              <w:ind w:firstLine="0"/>
              <w:jc w:val="left"/>
            </w:pPr>
            <w:r>
              <w:rPr>
                <w:sz w:val="13"/>
              </w:rPr>
              <w:t>Google</w:t>
            </w:r>
          </w:p>
        </w:tc>
        <w:tc>
          <w:tcPr>
            <w:tcW w:w="1643" w:type="dxa"/>
            <w:tcBorders>
              <w:top w:val="nil"/>
              <w:left w:val="nil"/>
              <w:bottom w:val="nil"/>
              <w:right w:val="nil"/>
            </w:tcBorders>
          </w:tcPr>
          <w:p w14:paraId="46843DDB" w14:textId="77777777" w:rsidR="00E1622C" w:rsidRDefault="00000000">
            <w:pPr>
              <w:spacing w:after="0" w:line="259" w:lineRule="auto"/>
              <w:ind w:firstLine="0"/>
              <w:jc w:val="left"/>
            </w:pPr>
            <w:r>
              <w:rPr>
                <w:sz w:val="13"/>
              </w:rPr>
              <w:t>8.8.8.8</w:t>
            </w:r>
          </w:p>
        </w:tc>
        <w:tc>
          <w:tcPr>
            <w:tcW w:w="685" w:type="dxa"/>
            <w:tcBorders>
              <w:top w:val="nil"/>
              <w:left w:val="nil"/>
              <w:bottom w:val="nil"/>
              <w:right w:val="nil"/>
            </w:tcBorders>
          </w:tcPr>
          <w:p w14:paraId="5A45E46E" w14:textId="77777777" w:rsidR="00E1622C" w:rsidRDefault="00000000">
            <w:pPr>
              <w:spacing w:after="0" w:line="259" w:lineRule="auto"/>
              <w:ind w:firstLine="0"/>
              <w:jc w:val="left"/>
            </w:pPr>
            <w:r>
              <w:rPr>
                <w:sz w:val="13"/>
              </w:rPr>
              <w:t>25000</w:t>
            </w:r>
          </w:p>
        </w:tc>
      </w:tr>
      <w:tr w:rsidR="00E1622C" w14:paraId="3D8E4743" w14:textId="77777777">
        <w:trPr>
          <w:trHeight w:val="171"/>
        </w:trPr>
        <w:tc>
          <w:tcPr>
            <w:tcW w:w="1199" w:type="dxa"/>
            <w:tcBorders>
              <w:top w:val="nil"/>
              <w:left w:val="nil"/>
              <w:bottom w:val="nil"/>
              <w:right w:val="nil"/>
            </w:tcBorders>
          </w:tcPr>
          <w:p w14:paraId="696E238F" w14:textId="77777777" w:rsidR="00E1622C" w:rsidRDefault="00000000">
            <w:pPr>
              <w:spacing w:after="0" w:line="259" w:lineRule="auto"/>
              <w:ind w:left="91" w:firstLine="0"/>
              <w:jc w:val="left"/>
            </w:pPr>
            <w:r>
              <w:rPr>
                <w:sz w:val="13"/>
              </w:rPr>
              <w:t>DNS</w:t>
            </w:r>
            <w:r>
              <w:rPr>
                <w:sz w:val="13"/>
                <w:vertAlign w:val="subscript"/>
              </w:rPr>
              <w:t>3</w:t>
            </w:r>
          </w:p>
        </w:tc>
        <w:tc>
          <w:tcPr>
            <w:tcW w:w="1494" w:type="dxa"/>
            <w:tcBorders>
              <w:top w:val="nil"/>
              <w:left w:val="nil"/>
              <w:bottom w:val="nil"/>
              <w:right w:val="nil"/>
            </w:tcBorders>
          </w:tcPr>
          <w:p w14:paraId="41571CFC" w14:textId="77777777" w:rsidR="00E1622C" w:rsidRDefault="00000000">
            <w:pPr>
              <w:spacing w:after="0" w:line="259" w:lineRule="auto"/>
              <w:ind w:firstLine="0"/>
              <w:jc w:val="left"/>
            </w:pPr>
            <w:r>
              <w:rPr>
                <w:sz w:val="13"/>
              </w:rPr>
              <w:t>Cloudfare</w:t>
            </w:r>
          </w:p>
        </w:tc>
        <w:tc>
          <w:tcPr>
            <w:tcW w:w="1643" w:type="dxa"/>
            <w:tcBorders>
              <w:top w:val="nil"/>
              <w:left w:val="nil"/>
              <w:bottom w:val="nil"/>
              <w:right w:val="nil"/>
            </w:tcBorders>
          </w:tcPr>
          <w:p w14:paraId="45FFC8F0" w14:textId="77777777" w:rsidR="00E1622C" w:rsidRDefault="00000000">
            <w:pPr>
              <w:spacing w:after="0" w:line="259" w:lineRule="auto"/>
              <w:ind w:firstLine="0"/>
              <w:jc w:val="left"/>
            </w:pPr>
            <w:r>
              <w:rPr>
                <w:sz w:val="13"/>
              </w:rPr>
              <w:t>1.1.1.1</w:t>
            </w:r>
          </w:p>
        </w:tc>
        <w:tc>
          <w:tcPr>
            <w:tcW w:w="685" w:type="dxa"/>
            <w:tcBorders>
              <w:top w:val="nil"/>
              <w:left w:val="nil"/>
              <w:bottom w:val="nil"/>
              <w:right w:val="nil"/>
            </w:tcBorders>
          </w:tcPr>
          <w:p w14:paraId="00CC6D6B" w14:textId="77777777" w:rsidR="00E1622C" w:rsidRDefault="00000000">
            <w:pPr>
              <w:spacing w:after="0" w:line="259" w:lineRule="auto"/>
              <w:ind w:firstLine="0"/>
              <w:jc w:val="left"/>
            </w:pPr>
            <w:r>
              <w:rPr>
                <w:sz w:val="13"/>
              </w:rPr>
              <w:t>25000</w:t>
            </w:r>
          </w:p>
        </w:tc>
      </w:tr>
      <w:tr w:rsidR="00E1622C" w14:paraId="49CF2103" w14:textId="77777777">
        <w:trPr>
          <w:trHeight w:val="171"/>
        </w:trPr>
        <w:tc>
          <w:tcPr>
            <w:tcW w:w="1199" w:type="dxa"/>
            <w:tcBorders>
              <w:top w:val="nil"/>
              <w:left w:val="nil"/>
              <w:bottom w:val="nil"/>
              <w:right w:val="nil"/>
            </w:tcBorders>
          </w:tcPr>
          <w:p w14:paraId="1650A152" w14:textId="77777777" w:rsidR="00E1622C" w:rsidRDefault="00000000">
            <w:pPr>
              <w:spacing w:after="0" w:line="259" w:lineRule="auto"/>
              <w:ind w:left="91" w:firstLine="0"/>
              <w:jc w:val="left"/>
            </w:pPr>
            <w:r>
              <w:rPr>
                <w:sz w:val="13"/>
              </w:rPr>
              <w:t>DNS</w:t>
            </w:r>
            <w:r>
              <w:rPr>
                <w:sz w:val="13"/>
                <w:vertAlign w:val="subscript"/>
              </w:rPr>
              <w:t>4</w:t>
            </w:r>
          </w:p>
        </w:tc>
        <w:tc>
          <w:tcPr>
            <w:tcW w:w="1494" w:type="dxa"/>
            <w:tcBorders>
              <w:top w:val="nil"/>
              <w:left w:val="nil"/>
              <w:bottom w:val="nil"/>
              <w:right w:val="nil"/>
            </w:tcBorders>
          </w:tcPr>
          <w:p w14:paraId="2E498CC6" w14:textId="77777777" w:rsidR="00E1622C" w:rsidRDefault="00000000">
            <w:pPr>
              <w:spacing w:after="0" w:line="259" w:lineRule="auto"/>
              <w:ind w:firstLine="0"/>
              <w:jc w:val="left"/>
            </w:pPr>
            <w:r>
              <w:rPr>
                <w:sz w:val="13"/>
              </w:rPr>
              <w:t>Quad9</w:t>
            </w:r>
          </w:p>
        </w:tc>
        <w:tc>
          <w:tcPr>
            <w:tcW w:w="1643" w:type="dxa"/>
            <w:tcBorders>
              <w:top w:val="nil"/>
              <w:left w:val="nil"/>
              <w:bottom w:val="nil"/>
              <w:right w:val="nil"/>
            </w:tcBorders>
          </w:tcPr>
          <w:p w14:paraId="56AA546E" w14:textId="77777777" w:rsidR="00E1622C" w:rsidRDefault="00000000">
            <w:pPr>
              <w:spacing w:after="0" w:line="259" w:lineRule="auto"/>
              <w:ind w:firstLine="0"/>
              <w:jc w:val="left"/>
            </w:pPr>
            <w:r>
              <w:rPr>
                <w:sz w:val="13"/>
              </w:rPr>
              <w:t>9.9.9.9</w:t>
            </w:r>
          </w:p>
        </w:tc>
        <w:tc>
          <w:tcPr>
            <w:tcW w:w="685" w:type="dxa"/>
            <w:tcBorders>
              <w:top w:val="nil"/>
              <w:left w:val="nil"/>
              <w:bottom w:val="nil"/>
              <w:right w:val="nil"/>
            </w:tcBorders>
          </w:tcPr>
          <w:p w14:paraId="5F75EB42" w14:textId="77777777" w:rsidR="00E1622C" w:rsidRDefault="00000000">
            <w:pPr>
              <w:spacing w:after="0" w:line="259" w:lineRule="auto"/>
              <w:ind w:firstLine="0"/>
              <w:jc w:val="left"/>
            </w:pPr>
            <w:r>
              <w:rPr>
                <w:sz w:val="13"/>
              </w:rPr>
              <w:t>25000</w:t>
            </w:r>
          </w:p>
        </w:tc>
      </w:tr>
      <w:tr w:rsidR="00E1622C" w14:paraId="48AFC141" w14:textId="77777777">
        <w:trPr>
          <w:trHeight w:val="171"/>
        </w:trPr>
        <w:tc>
          <w:tcPr>
            <w:tcW w:w="1199" w:type="dxa"/>
            <w:tcBorders>
              <w:top w:val="nil"/>
              <w:left w:val="nil"/>
              <w:bottom w:val="nil"/>
              <w:right w:val="nil"/>
            </w:tcBorders>
          </w:tcPr>
          <w:p w14:paraId="2A32485B" w14:textId="77777777" w:rsidR="00E1622C" w:rsidRDefault="00000000">
            <w:pPr>
              <w:spacing w:after="0" w:line="259" w:lineRule="auto"/>
              <w:ind w:left="91" w:firstLine="0"/>
              <w:jc w:val="left"/>
            </w:pPr>
            <w:r>
              <w:rPr>
                <w:sz w:val="13"/>
              </w:rPr>
              <w:t>DNS</w:t>
            </w:r>
            <w:r>
              <w:rPr>
                <w:sz w:val="13"/>
                <w:vertAlign w:val="subscript"/>
              </w:rPr>
              <w:t>5</w:t>
            </w:r>
          </w:p>
        </w:tc>
        <w:tc>
          <w:tcPr>
            <w:tcW w:w="1494" w:type="dxa"/>
            <w:tcBorders>
              <w:top w:val="nil"/>
              <w:left w:val="nil"/>
              <w:bottom w:val="nil"/>
              <w:right w:val="nil"/>
            </w:tcBorders>
          </w:tcPr>
          <w:p w14:paraId="660EA3D9" w14:textId="77777777" w:rsidR="00E1622C" w:rsidRDefault="00000000">
            <w:pPr>
              <w:spacing w:after="0" w:line="259" w:lineRule="auto"/>
              <w:ind w:firstLine="0"/>
              <w:jc w:val="left"/>
            </w:pPr>
            <w:r>
              <w:rPr>
                <w:sz w:val="13"/>
              </w:rPr>
              <w:t>OpenDNS</w:t>
            </w:r>
          </w:p>
        </w:tc>
        <w:tc>
          <w:tcPr>
            <w:tcW w:w="1643" w:type="dxa"/>
            <w:tcBorders>
              <w:top w:val="nil"/>
              <w:left w:val="nil"/>
              <w:bottom w:val="nil"/>
              <w:right w:val="nil"/>
            </w:tcBorders>
          </w:tcPr>
          <w:p w14:paraId="5AB09F09" w14:textId="77777777" w:rsidR="00E1622C" w:rsidRDefault="00000000">
            <w:pPr>
              <w:spacing w:after="0" w:line="259" w:lineRule="auto"/>
              <w:ind w:firstLine="0"/>
              <w:jc w:val="left"/>
            </w:pPr>
            <w:r>
              <w:rPr>
                <w:sz w:val="13"/>
              </w:rPr>
              <w:t>208.67.222.222</w:t>
            </w:r>
          </w:p>
        </w:tc>
        <w:tc>
          <w:tcPr>
            <w:tcW w:w="685" w:type="dxa"/>
            <w:tcBorders>
              <w:top w:val="nil"/>
              <w:left w:val="nil"/>
              <w:bottom w:val="nil"/>
              <w:right w:val="nil"/>
            </w:tcBorders>
          </w:tcPr>
          <w:p w14:paraId="44D208FE" w14:textId="77777777" w:rsidR="00E1622C" w:rsidRDefault="00000000">
            <w:pPr>
              <w:spacing w:after="0" w:line="259" w:lineRule="auto"/>
              <w:ind w:firstLine="0"/>
              <w:jc w:val="left"/>
            </w:pPr>
            <w:r>
              <w:rPr>
                <w:sz w:val="13"/>
              </w:rPr>
              <w:t>25000</w:t>
            </w:r>
          </w:p>
        </w:tc>
      </w:tr>
      <w:tr w:rsidR="00E1622C" w14:paraId="5143F7E7" w14:textId="77777777">
        <w:trPr>
          <w:trHeight w:val="188"/>
        </w:trPr>
        <w:tc>
          <w:tcPr>
            <w:tcW w:w="1199" w:type="dxa"/>
            <w:tcBorders>
              <w:top w:val="nil"/>
              <w:left w:val="nil"/>
              <w:bottom w:val="single" w:sz="3" w:space="0" w:color="000000"/>
              <w:right w:val="nil"/>
            </w:tcBorders>
          </w:tcPr>
          <w:p w14:paraId="1995B14F" w14:textId="77777777" w:rsidR="00E1622C" w:rsidRDefault="00000000">
            <w:pPr>
              <w:spacing w:after="0" w:line="259" w:lineRule="auto"/>
              <w:ind w:left="91" w:firstLine="0"/>
              <w:jc w:val="left"/>
            </w:pPr>
            <w:r>
              <w:rPr>
                <w:sz w:val="13"/>
              </w:rPr>
              <w:t>DNS</w:t>
            </w:r>
            <w:r>
              <w:rPr>
                <w:i/>
                <w:sz w:val="13"/>
                <w:vertAlign w:val="subscript"/>
              </w:rPr>
              <w:t>𝑎𝑙𝑙</w:t>
            </w:r>
          </w:p>
        </w:tc>
        <w:tc>
          <w:tcPr>
            <w:tcW w:w="1494" w:type="dxa"/>
            <w:tcBorders>
              <w:top w:val="nil"/>
              <w:left w:val="nil"/>
              <w:bottom w:val="single" w:sz="3" w:space="0" w:color="000000"/>
              <w:right w:val="nil"/>
            </w:tcBorders>
          </w:tcPr>
          <w:p w14:paraId="1EBFDD3F" w14:textId="77777777" w:rsidR="00E1622C" w:rsidRDefault="00000000">
            <w:pPr>
              <w:spacing w:after="0" w:line="259" w:lineRule="auto"/>
              <w:ind w:firstLine="0"/>
              <w:jc w:val="left"/>
            </w:pPr>
            <w:r>
              <w:rPr>
                <w:sz w:val="13"/>
              </w:rPr>
              <w:t>All datasets</w:t>
            </w:r>
          </w:p>
        </w:tc>
        <w:tc>
          <w:tcPr>
            <w:tcW w:w="1643" w:type="dxa"/>
            <w:tcBorders>
              <w:top w:val="nil"/>
              <w:left w:val="nil"/>
              <w:bottom w:val="single" w:sz="3" w:space="0" w:color="000000"/>
              <w:right w:val="nil"/>
            </w:tcBorders>
          </w:tcPr>
          <w:p w14:paraId="4197808B" w14:textId="77777777" w:rsidR="00E1622C" w:rsidRDefault="00000000">
            <w:pPr>
              <w:spacing w:after="0" w:line="259" w:lineRule="auto"/>
              <w:ind w:firstLine="0"/>
              <w:jc w:val="left"/>
            </w:pPr>
            <w:r>
              <w:rPr>
                <w:sz w:val="13"/>
              </w:rPr>
              <w:t>All</w:t>
            </w:r>
          </w:p>
        </w:tc>
        <w:tc>
          <w:tcPr>
            <w:tcW w:w="685" w:type="dxa"/>
            <w:tcBorders>
              <w:top w:val="nil"/>
              <w:left w:val="nil"/>
              <w:bottom w:val="single" w:sz="3" w:space="0" w:color="000000"/>
              <w:right w:val="nil"/>
            </w:tcBorders>
          </w:tcPr>
          <w:p w14:paraId="6C2B3959" w14:textId="77777777" w:rsidR="00E1622C" w:rsidRDefault="00000000">
            <w:pPr>
              <w:spacing w:after="0" w:line="259" w:lineRule="auto"/>
              <w:ind w:firstLine="0"/>
              <w:jc w:val="left"/>
            </w:pPr>
            <w:r>
              <w:rPr>
                <w:sz w:val="13"/>
              </w:rPr>
              <w:t>125000</w:t>
            </w:r>
          </w:p>
        </w:tc>
      </w:tr>
    </w:tbl>
    <w:p w14:paraId="378A3A67" w14:textId="77777777" w:rsidR="00E1622C" w:rsidRDefault="00000000">
      <w:pPr>
        <w:pStyle w:val="Ttulo4"/>
        <w:spacing w:after="473"/>
        <w:ind w:left="-5"/>
      </w:pPr>
      <w:r>
        <w:t>4.1. Effect of name resolution</w:t>
      </w:r>
    </w:p>
    <w:p w14:paraId="4CEF40F5" w14:textId="77777777" w:rsidR="00E1622C" w:rsidRDefault="00000000">
      <w:pPr>
        <w:spacing w:after="82"/>
        <w:ind w:left="-15"/>
      </w:pPr>
      <w:r>
        <w:t>As we said before, DNS resolution can impact directly the observed IP addresses during the web browsing. Thus, we compare briefly the performance of the model as a function of the data the model has been trained with and the data the model has been tested with.</w:t>
      </w:r>
    </w:p>
    <w:p w14:paraId="119BD20C" w14:textId="77777777" w:rsidR="00E1622C" w:rsidRDefault="00000000">
      <w:pPr>
        <w:ind w:left="-15"/>
      </w:pPr>
      <w:r>
        <w:t>For this sake, we split each dataset into three pieces: train (65%), validation (15%) and test (20%). We used the train dataset to train all</w:t>
      </w:r>
    </w:p>
    <w:p w14:paraId="21D5BE13" w14:textId="77777777" w:rsidR="00E1622C" w:rsidRDefault="00000000">
      <w:pPr>
        <w:spacing w:after="28"/>
        <w:ind w:left="-15" w:firstLine="0"/>
      </w:pPr>
      <w:r>
        <w:t xml:space="preserve">the models, the validation dataset to select the size of the model and control early stopping policies to avoid overfitting, and the test dataset to compute the next results. </w:t>
      </w:r>
      <w:r>
        <w:rPr>
          <w:color w:val="0080AC"/>
        </w:rPr>
        <w:t xml:space="preserve">Figs. 3 </w:t>
      </w:r>
      <w:r>
        <w:t xml:space="preserve">and </w:t>
      </w:r>
      <w:r>
        <w:rPr>
          <w:color w:val="0080AC"/>
        </w:rPr>
        <w:t xml:space="preserve">4 </w:t>
      </w:r>
      <w:r>
        <w:t>show this comparison for four classical classification metrics:</w:t>
      </w:r>
    </w:p>
    <w:p w14:paraId="1FE99CB8" w14:textId="77777777" w:rsidR="00E1622C" w:rsidRDefault="00000000">
      <w:pPr>
        <w:numPr>
          <w:ilvl w:val="0"/>
          <w:numId w:val="1"/>
        </w:numPr>
        <w:spacing w:after="131"/>
        <w:ind w:hanging="214"/>
      </w:pPr>
      <w:r>
        <w:t>Accuracy: the percentage of corrected predicted domains,</w:t>
      </w:r>
    </w:p>
    <w:p w14:paraId="602E1310" w14:textId="77777777" w:rsidR="00E1622C" w:rsidRDefault="00000000">
      <w:pPr>
        <w:spacing w:after="0" w:line="262" w:lineRule="auto"/>
        <w:ind w:left="1332" w:hanging="10"/>
        <w:jc w:val="left"/>
      </w:pPr>
      <w:r>
        <w:rPr>
          <w:noProof/>
          <w:sz w:val="22"/>
        </w:rPr>
        <mc:AlternateContent>
          <mc:Choice Requires="wpg">
            <w:drawing>
              <wp:anchor distT="0" distB="0" distL="114300" distR="114300" simplePos="0" relativeHeight="251660288" behindDoc="0" locked="0" layoutInCell="1" allowOverlap="1" wp14:anchorId="2EA0FEA7" wp14:editId="71561486">
                <wp:simplePos x="0" y="0"/>
                <wp:positionH relativeFrom="column">
                  <wp:posOffset>839661</wp:posOffset>
                </wp:positionH>
                <wp:positionV relativeFrom="paragraph">
                  <wp:posOffset>113898</wp:posOffset>
                </wp:positionV>
                <wp:extent cx="1219124" cy="6680"/>
                <wp:effectExtent l="0" t="0" r="0" b="0"/>
                <wp:wrapNone/>
                <wp:docPr id="164282" name="Group 164282"/>
                <wp:cNvGraphicFramePr/>
                <a:graphic xmlns:a="http://schemas.openxmlformats.org/drawingml/2006/main">
                  <a:graphicData uri="http://schemas.microsoft.com/office/word/2010/wordprocessingGroup">
                    <wpg:wgp>
                      <wpg:cNvGrpSpPr/>
                      <wpg:grpSpPr>
                        <a:xfrm>
                          <a:off x="0" y="0"/>
                          <a:ext cx="1219124" cy="6680"/>
                          <a:chOff x="0" y="0"/>
                          <a:chExt cx="1219124" cy="6680"/>
                        </a:xfrm>
                      </wpg:grpSpPr>
                      <wps:wsp>
                        <wps:cNvPr id="8989" name="Shape 8989"/>
                        <wps:cNvSpPr/>
                        <wps:spPr>
                          <a:xfrm>
                            <a:off x="0" y="0"/>
                            <a:ext cx="1219124" cy="0"/>
                          </a:xfrm>
                          <a:custGeom>
                            <a:avLst/>
                            <a:gdLst/>
                            <a:ahLst/>
                            <a:cxnLst/>
                            <a:rect l="0" t="0" r="0" b="0"/>
                            <a:pathLst>
                              <a:path w="1219124">
                                <a:moveTo>
                                  <a:pt x="0" y="0"/>
                                </a:moveTo>
                                <a:lnTo>
                                  <a:pt x="1219124"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282" style="width:95.994pt;height:0.526pt;position:absolute;z-index:2996;mso-position-horizontal-relative:text;mso-position-horizontal:absolute;margin-left:66.115pt;mso-position-vertical-relative:text;margin-top:8.96838pt;" coordsize="12191,66">
                <v:shape id="Shape 8989" style="position:absolute;width:12191;height:0;left:0;top:0;" coordsize="1219124,0" path="m0,0l1219124,0">
                  <v:stroke weight="0.526pt" endcap="flat" joinstyle="miter" miterlimit="10" on="true" color="#000000"/>
                  <v:fill on="false" color="#000000" opacity="0"/>
                </v:shape>
              </v:group>
            </w:pict>
          </mc:Fallback>
        </mc:AlternateContent>
      </w:r>
      <w:r>
        <w:t>|{(</w:t>
      </w:r>
      <w:r>
        <w:rPr>
          <w:i/>
        </w:rPr>
        <w:t>𝐴,𝑑</w:t>
      </w:r>
      <w:r>
        <w:t xml:space="preserve">) ∈ DNS ∶ </w:t>
      </w:r>
      <w:r>
        <w:rPr>
          <w:i/>
        </w:rPr>
        <w:t>𝑑̂</w:t>
      </w:r>
      <w:r>
        <w:t>(</w:t>
      </w:r>
      <w:r>
        <w:rPr>
          <w:i/>
        </w:rPr>
        <w:t>𝐴</w:t>
      </w:r>
      <w:r>
        <w:t xml:space="preserve">) = </w:t>
      </w:r>
      <w:r>
        <w:rPr>
          <w:i/>
        </w:rPr>
        <w:t>𝑑</w:t>
      </w:r>
      <w:r>
        <w:t>}|</w:t>
      </w:r>
    </w:p>
    <w:p w14:paraId="629E2CF2" w14:textId="77777777" w:rsidR="00E1622C" w:rsidRDefault="00000000">
      <w:pPr>
        <w:tabs>
          <w:tab w:val="center" w:pos="866"/>
          <w:tab w:val="center" w:pos="3286"/>
          <w:tab w:val="right" w:pos="5022"/>
        </w:tabs>
        <w:ind w:firstLine="0"/>
        <w:jc w:val="left"/>
      </w:pPr>
      <w:r>
        <w:rPr>
          <w:sz w:val="22"/>
        </w:rPr>
        <w:tab/>
      </w:r>
      <w:r>
        <w:t>accuracy =</w:t>
      </w:r>
      <w:r>
        <w:tab/>
      </w:r>
      <w:r>
        <w:rPr>
          <w:i/>
        </w:rPr>
        <w:t>,</w:t>
      </w:r>
      <w:r>
        <w:rPr>
          <w:i/>
        </w:rPr>
        <w:tab/>
      </w:r>
      <w:r>
        <w:t>(20)</w:t>
      </w:r>
    </w:p>
    <w:p w14:paraId="692F1B79" w14:textId="77777777" w:rsidR="00E1622C" w:rsidRDefault="00000000">
      <w:pPr>
        <w:spacing w:after="98" w:line="259" w:lineRule="auto"/>
        <w:ind w:left="84" w:right="531" w:hanging="10"/>
        <w:jc w:val="center"/>
      </w:pPr>
      <w:r>
        <w:t>|dataset|</w:t>
      </w:r>
    </w:p>
    <w:p w14:paraId="4F3DEFCF" w14:textId="77777777" w:rsidR="00E1622C" w:rsidRDefault="00000000">
      <w:pPr>
        <w:ind w:left="478" w:firstLine="0"/>
      </w:pPr>
      <w:r>
        <w:t>where DNS stands for the whole dataset.</w:t>
      </w:r>
    </w:p>
    <w:p w14:paraId="1625C5E6" w14:textId="77777777" w:rsidR="00E1622C" w:rsidRDefault="00000000">
      <w:pPr>
        <w:numPr>
          <w:ilvl w:val="0"/>
          <w:numId w:val="1"/>
        </w:numPr>
        <w:spacing w:after="182"/>
        <w:ind w:hanging="214"/>
      </w:pPr>
      <w:r>
        <w:t>Precision: the weighted average of the number of times we predict correctly a domain (TP) over the number of times we predict that domain (TP+FP),</w:t>
      </w:r>
    </w:p>
    <w:p w14:paraId="4225B909" w14:textId="77777777" w:rsidR="00E1622C" w:rsidRDefault="00000000">
      <w:pPr>
        <w:tabs>
          <w:tab w:val="center" w:pos="2200"/>
          <w:tab w:val="right" w:pos="5022"/>
        </w:tabs>
        <w:ind w:firstLine="0"/>
        <w:jc w:val="left"/>
      </w:pPr>
      <w:r>
        <w:rPr>
          <w:noProof/>
          <w:sz w:val="22"/>
        </w:rPr>
        <mc:AlternateContent>
          <mc:Choice Requires="wpg">
            <w:drawing>
              <wp:anchor distT="0" distB="0" distL="114300" distR="114300" simplePos="0" relativeHeight="251661312" behindDoc="0" locked="0" layoutInCell="1" allowOverlap="1" wp14:anchorId="0E5E39F1" wp14:editId="4FE17D56">
                <wp:simplePos x="0" y="0"/>
                <wp:positionH relativeFrom="column">
                  <wp:posOffset>1219899</wp:posOffset>
                </wp:positionH>
                <wp:positionV relativeFrom="paragraph">
                  <wp:posOffset>93955</wp:posOffset>
                </wp:positionV>
                <wp:extent cx="1270394" cy="6680"/>
                <wp:effectExtent l="0" t="0" r="0" b="0"/>
                <wp:wrapNone/>
                <wp:docPr id="164283" name="Group 164283"/>
                <wp:cNvGraphicFramePr/>
                <a:graphic xmlns:a="http://schemas.openxmlformats.org/drawingml/2006/main">
                  <a:graphicData uri="http://schemas.microsoft.com/office/word/2010/wordprocessingGroup">
                    <wpg:wgp>
                      <wpg:cNvGrpSpPr/>
                      <wpg:grpSpPr>
                        <a:xfrm>
                          <a:off x="0" y="0"/>
                          <a:ext cx="1270394" cy="6680"/>
                          <a:chOff x="0" y="0"/>
                          <a:chExt cx="1270394" cy="6680"/>
                        </a:xfrm>
                      </wpg:grpSpPr>
                      <wps:wsp>
                        <wps:cNvPr id="9026" name="Shape 9026"/>
                        <wps:cNvSpPr/>
                        <wps:spPr>
                          <a:xfrm>
                            <a:off x="0" y="0"/>
                            <a:ext cx="1270394" cy="0"/>
                          </a:xfrm>
                          <a:custGeom>
                            <a:avLst/>
                            <a:gdLst/>
                            <a:ahLst/>
                            <a:cxnLst/>
                            <a:rect l="0" t="0" r="0" b="0"/>
                            <a:pathLst>
                              <a:path w="1270394">
                                <a:moveTo>
                                  <a:pt x="0" y="0"/>
                                </a:moveTo>
                                <a:lnTo>
                                  <a:pt x="1270394"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283" style="width:100.031pt;height:0.526pt;position:absolute;z-index:3033;mso-position-horizontal-relative:text;mso-position-horizontal:absolute;margin-left:96.055pt;mso-position-vertical-relative:text;margin-top:7.39801pt;" coordsize="12703,66">
                <v:shape id="Shape 9026" style="position:absolute;width:12703;height:0;left:0;top:0;" coordsize="1270394,0" path="m0,0l1270394,0">
                  <v:stroke weight="0.526pt" endcap="flat" joinstyle="miter" miterlimit="10" on="true" color="#000000"/>
                  <v:fill on="false" color="#000000" opacity="0"/>
                </v:shape>
              </v:group>
            </w:pict>
          </mc:Fallback>
        </mc:AlternateContent>
      </w:r>
      <w:r>
        <w:rPr>
          <w:sz w:val="22"/>
        </w:rPr>
        <w:tab/>
      </w:r>
      <w:r>
        <w:t>precision|{(</w:t>
      </w:r>
      <w:r>
        <w:rPr>
          <w:i/>
        </w:rPr>
        <w:t>𝐴,𝑑</w:t>
      </w:r>
      <w:r>
        <w:t>) ∈ DNS</w:t>
      </w:r>
      <w:r>
        <w:rPr>
          <w:i/>
          <w:vertAlign w:val="superscript"/>
        </w:rPr>
        <w:t xml:space="preserve">𝑑 </w:t>
      </w:r>
      <w:r>
        <w:t xml:space="preserve">∶ </w:t>
      </w:r>
      <w:r>
        <w:rPr>
          <w:i/>
          <w:sz w:val="25"/>
          <w:vertAlign w:val="superscript"/>
        </w:rPr>
        <w:t>𝑑</w:t>
      </w:r>
      <w:r>
        <w:rPr>
          <w:i/>
        </w:rPr>
        <w:t>̂</w:t>
      </w:r>
      <w:r>
        <w:t>(</w:t>
      </w:r>
      <w:r>
        <w:rPr>
          <w:i/>
          <w:sz w:val="25"/>
          <w:vertAlign w:val="superscript"/>
        </w:rPr>
        <w:t>𝐴</w:t>
      </w:r>
      <w:r>
        <w:t xml:space="preserve">) = </w:t>
      </w:r>
      <w:r>
        <w:rPr>
          <w:i/>
          <w:sz w:val="25"/>
          <w:vertAlign w:val="superscript"/>
        </w:rPr>
        <w:t>𝑑</w:t>
      </w:r>
      <w:r>
        <w:t>}|</w:t>
      </w:r>
      <w:r>
        <w:tab/>
        <w:t>(21)</w:t>
      </w:r>
    </w:p>
    <w:p w14:paraId="3C3855C0" w14:textId="77777777" w:rsidR="00E1622C" w:rsidRDefault="00000000">
      <w:pPr>
        <w:spacing w:before="75" w:line="374" w:lineRule="auto"/>
        <w:ind w:left="478" w:firstLine="863"/>
      </w:pPr>
      <w:r>
        <w:rPr>
          <w:noProof/>
        </w:rPr>
        <w:drawing>
          <wp:anchor distT="0" distB="0" distL="114300" distR="114300" simplePos="0" relativeHeight="251662336" behindDoc="0" locked="0" layoutInCell="1" allowOverlap="0" wp14:anchorId="18921B38" wp14:editId="382AF80E">
            <wp:simplePos x="0" y="0"/>
            <wp:positionH relativeFrom="column">
              <wp:posOffset>738836</wp:posOffset>
            </wp:positionH>
            <wp:positionV relativeFrom="paragraph">
              <wp:posOffset>-154782</wp:posOffset>
            </wp:positionV>
            <wp:extent cx="426720" cy="201168"/>
            <wp:effectExtent l="0" t="0" r="0" b="0"/>
            <wp:wrapSquare wrapText="bothSides"/>
            <wp:docPr id="166298" name="Picture 166298"/>
            <wp:cNvGraphicFramePr/>
            <a:graphic xmlns:a="http://schemas.openxmlformats.org/drawingml/2006/main">
              <a:graphicData uri="http://schemas.openxmlformats.org/drawingml/2006/picture">
                <pic:pic xmlns:pic="http://schemas.openxmlformats.org/drawingml/2006/picture">
                  <pic:nvPicPr>
                    <pic:cNvPr id="166298" name="Picture 166298"/>
                    <pic:cNvPicPr/>
                  </pic:nvPicPr>
                  <pic:blipFill>
                    <a:blip r:embed="rId29"/>
                    <a:stretch>
                      <a:fillRect/>
                    </a:stretch>
                  </pic:blipFill>
                  <pic:spPr>
                    <a:xfrm>
                      <a:off x="0" y="0"/>
                      <a:ext cx="426720" cy="201168"/>
                    </a:xfrm>
                    <a:prstGeom prst="rect">
                      <a:avLst/>
                    </a:prstGeom>
                  </pic:spPr>
                </pic:pic>
              </a:graphicData>
            </a:graphic>
          </wp:anchor>
        </w:drawing>
      </w:r>
      <w:r>
        <w:t xml:space="preserve">| | </w:t>
      </w:r>
      <w:r>
        <w:rPr>
          <w:i/>
          <w:vertAlign w:val="subscript"/>
        </w:rPr>
        <w:t>𝑑</w:t>
      </w:r>
      <w:r>
        <w:rPr>
          <w:vertAlign w:val="subscript"/>
        </w:rPr>
        <w:t>∈</w:t>
      </w:r>
      <w:r>
        <w:rPr>
          <w:i/>
          <w:vertAlign w:val="subscript"/>
        </w:rPr>
        <w:t xml:space="preserve">𝐷 </w:t>
      </w:r>
      <w:r>
        <w:t>|{(</w:t>
      </w:r>
      <w:r>
        <w:rPr>
          <w:i/>
        </w:rPr>
        <w:t>𝐴,</w:t>
      </w:r>
      <w:r>
        <w:t xml:space="preserve">_) ∈ DNS ∶ </w:t>
      </w:r>
      <w:r>
        <w:rPr>
          <w:i/>
        </w:rPr>
        <w:t>𝑑̂</w:t>
      </w:r>
      <w:r>
        <w:t>(</w:t>
      </w:r>
      <w:r>
        <w:rPr>
          <w:i/>
        </w:rPr>
        <w:t>𝐴</w:t>
      </w:r>
      <w:r>
        <w:t xml:space="preserve">) = </w:t>
      </w:r>
      <w:r>
        <w:rPr>
          <w:i/>
        </w:rPr>
        <w:t>𝑑</w:t>
      </w:r>
      <w:r>
        <w:t>}| where DNS</w:t>
      </w:r>
      <w:r>
        <w:rPr>
          <w:i/>
          <w:vertAlign w:val="subscript"/>
        </w:rPr>
        <w:t xml:space="preserve">𝑑 </w:t>
      </w:r>
      <w:r>
        <w:t xml:space="preserve">stands for the records of the dataset that visits to domain </w:t>
      </w:r>
      <w:r>
        <w:rPr>
          <w:i/>
        </w:rPr>
        <w:t>𝑑</w:t>
      </w:r>
      <w:r>
        <w:t>.</w:t>
      </w:r>
    </w:p>
    <w:p w14:paraId="583E8B87" w14:textId="77777777" w:rsidR="00E1622C" w:rsidRDefault="00000000">
      <w:pPr>
        <w:numPr>
          <w:ilvl w:val="0"/>
          <w:numId w:val="1"/>
        </w:numPr>
        <w:spacing w:after="139"/>
        <w:ind w:hanging="214"/>
      </w:pPr>
      <w:r>
        <w:t>Recall: the weighted average of the number of times we predict correctly a domain (TP) the number of samples of that domain (TP+FN),</w:t>
      </w:r>
    </w:p>
    <w:p w14:paraId="727B9FA5" w14:textId="77777777" w:rsidR="00E1622C" w:rsidRDefault="00000000">
      <w:pPr>
        <w:spacing w:after="0" w:line="262" w:lineRule="auto"/>
        <w:ind w:left="1176" w:hanging="10"/>
        <w:jc w:val="left"/>
      </w:pPr>
      <w:r>
        <w:rPr>
          <w:noProof/>
          <w:sz w:val="22"/>
        </w:rPr>
        <mc:AlternateContent>
          <mc:Choice Requires="wpg">
            <w:drawing>
              <wp:anchor distT="0" distB="0" distL="114300" distR="114300" simplePos="0" relativeHeight="251663360" behindDoc="0" locked="0" layoutInCell="1" allowOverlap="1" wp14:anchorId="637AFA37" wp14:editId="7FDDF49B">
                <wp:simplePos x="0" y="0"/>
                <wp:positionH relativeFrom="column">
                  <wp:posOffset>692379</wp:posOffset>
                </wp:positionH>
                <wp:positionV relativeFrom="paragraph">
                  <wp:posOffset>125859</wp:posOffset>
                </wp:positionV>
                <wp:extent cx="1638821" cy="6680"/>
                <wp:effectExtent l="0" t="0" r="0" b="0"/>
                <wp:wrapNone/>
                <wp:docPr id="164284" name="Group 164284"/>
                <wp:cNvGraphicFramePr/>
                <a:graphic xmlns:a="http://schemas.openxmlformats.org/drawingml/2006/main">
                  <a:graphicData uri="http://schemas.microsoft.com/office/word/2010/wordprocessingGroup">
                    <wpg:wgp>
                      <wpg:cNvGrpSpPr/>
                      <wpg:grpSpPr>
                        <a:xfrm>
                          <a:off x="0" y="0"/>
                          <a:ext cx="1638821" cy="6680"/>
                          <a:chOff x="0" y="0"/>
                          <a:chExt cx="1638821" cy="6680"/>
                        </a:xfrm>
                      </wpg:grpSpPr>
                      <wps:wsp>
                        <wps:cNvPr id="9056" name="Shape 9056"/>
                        <wps:cNvSpPr/>
                        <wps:spPr>
                          <a:xfrm>
                            <a:off x="0" y="0"/>
                            <a:ext cx="146266" cy="0"/>
                          </a:xfrm>
                          <a:custGeom>
                            <a:avLst/>
                            <a:gdLst/>
                            <a:ahLst/>
                            <a:cxnLst/>
                            <a:rect l="0" t="0" r="0" b="0"/>
                            <a:pathLst>
                              <a:path w="146266">
                                <a:moveTo>
                                  <a:pt x="0" y="0"/>
                                </a:moveTo>
                                <a:lnTo>
                                  <a:pt x="146266"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s:wsp>
                        <wps:cNvPr id="9079" name="Shape 9079"/>
                        <wps:cNvSpPr/>
                        <wps:spPr>
                          <a:xfrm>
                            <a:off x="368427" y="0"/>
                            <a:ext cx="1270394" cy="0"/>
                          </a:xfrm>
                          <a:custGeom>
                            <a:avLst/>
                            <a:gdLst/>
                            <a:ahLst/>
                            <a:cxnLst/>
                            <a:rect l="0" t="0" r="0" b="0"/>
                            <a:pathLst>
                              <a:path w="1270394">
                                <a:moveTo>
                                  <a:pt x="0" y="0"/>
                                </a:moveTo>
                                <a:lnTo>
                                  <a:pt x="1270394"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284" style="width:129.041pt;height:0.526pt;position:absolute;z-index:3074;mso-position-horizontal-relative:text;mso-position-horizontal:absolute;margin-left:54.518pt;mso-position-vertical-relative:text;margin-top:9.91016pt;" coordsize="16388,66">
                <v:shape id="Shape 9056" style="position:absolute;width:1462;height:0;left:0;top:0;" coordsize="146266,0" path="m0,0l146266,0">
                  <v:stroke weight="0.526pt" endcap="flat" joinstyle="miter" miterlimit="10" on="true" color="#000000"/>
                  <v:fill on="false" color="#000000" opacity="0"/>
                </v:shape>
                <v:shape id="Shape 9079" style="position:absolute;width:12703;height:0;left:3684;top:0;" coordsize="1270394,0" path="m0,0l1270394,0">
                  <v:stroke weight="0.526pt" endcap="flat" joinstyle="miter" miterlimit="10" on="true" color="#000000"/>
                  <v:fill on="false" color="#000000" opacity="0"/>
                </v:shape>
              </v:group>
            </w:pict>
          </mc:Fallback>
        </mc:AlternateContent>
      </w:r>
      <w:r>
        <w:t>1 ∑ |{(</w:t>
      </w:r>
      <w:r>
        <w:rPr>
          <w:i/>
        </w:rPr>
        <w:t>𝐴,𝑑</w:t>
      </w:r>
      <w:r>
        <w:t>) ∈ DNS</w:t>
      </w:r>
    </w:p>
    <w:p w14:paraId="0BA86279" w14:textId="77777777" w:rsidR="00E1622C" w:rsidRDefault="00000000">
      <w:pPr>
        <w:tabs>
          <w:tab w:val="center" w:pos="750"/>
          <w:tab w:val="center" w:pos="3210"/>
          <w:tab w:val="right" w:pos="5022"/>
        </w:tabs>
        <w:spacing w:after="101"/>
        <w:ind w:firstLine="0"/>
        <w:jc w:val="left"/>
      </w:pPr>
      <w:r>
        <w:rPr>
          <w:sz w:val="22"/>
        </w:rPr>
        <w:tab/>
      </w:r>
      <w:r>
        <w:t>recall =</w:t>
      </w:r>
      <w:r>
        <w:tab/>
      </w:r>
      <w:r>
        <w:rPr>
          <w:i/>
          <w:sz w:val="12"/>
        </w:rPr>
        <w:t xml:space="preserve">𝑑 </w:t>
      </w:r>
      <w:r>
        <w:t xml:space="preserve">∶ </w:t>
      </w:r>
      <w:r>
        <w:rPr>
          <w:i/>
        </w:rPr>
        <w:t>𝑑̂</w:t>
      </w:r>
      <w:r>
        <w:t>(</w:t>
      </w:r>
      <w:r>
        <w:rPr>
          <w:i/>
        </w:rPr>
        <w:t>𝐴</w:t>
      </w:r>
      <w:r>
        <w:t xml:space="preserve">) = </w:t>
      </w:r>
      <w:r>
        <w:rPr>
          <w:i/>
        </w:rPr>
        <w:t>𝑑</w:t>
      </w:r>
      <w:r>
        <w:t>}|</w:t>
      </w:r>
      <w:r>
        <w:rPr>
          <w:i/>
        </w:rPr>
        <w:t>,</w:t>
      </w:r>
      <w:r>
        <w:rPr>
          <w:i/>
        </w:rPr>
        <w:tab/>
      </w:r>
      <w:r>
        <w:t>(22)</w:t>
      </w:r>
    </w:p>
    <w:p w14:paraId="55D6743A" w14:textId="77777777" w:rsidR="00E1622C" w:rsidRDefault="00000000">
      <w:pPr>
        <w:tabs>
          <w:tab w:val="center" w:pos="1354"/>
          <w:tab w:val="center" w:pos="2671"/>
        </w:tabs>
        <w:spacing w:after="232" w:line="262" w:lineRule="auto"/>
        <w:ind w:firstLine="0"/>
        <w:jc w:val="left"/>
      </w:pPr>
      <w:r>
        <w:rPr>
          <w:sz w:val="22"/>
        </w:rPr>
        <w:lastRenderedPageBreak/>
        <w:tab/>
      </w:r>
      <w:r>
        <w:t>|</w:t>
      </w:r>
      <w:r>
        <w:rPr>
          <w:i/>
        </w:rPr>
        <w:t>𝐷</w:t>
      </w:r>
      <w:r>
        <w:t xml:space="preserve">| </w:t>
      </w:r>
      <w:r>
        <w:rPr>
          <w:i/>
          <w:vertAlign w:val="subscript"/>
        </w:rPr>
        <w:t>𝑑</w:t>
      </w:r>
      <w:r>
        <w:rPr>
          <w:vertAlign w:val="subscript"/>
        </w:rPr>
        <w:t>∈</w:t>
      </w:r>
      <w:r>
        <w:rPr>
          <w:i/>
          <w:vertAlign w:val="subscript"/>
        </w:rPr>
        <w:t>𝐷</w:t>
      </w:r>
      <w:r>
        <w:rPr>
          <w:i/>
          <w:vertAlign w:val="subscript"/>
        </w:rPr>
        <w:tab/>
      </w:r>
      <w:r>
        <w:t>|{(</w:t>
      </w:r>
      <w:r>
        <w:rPr>
          <w:i/>
        </w:rPr>
        <w:t>𝐴,𝑑</w:t>
      </w:r>
      <w:r>
        <w:t>) ∈ DNS</w:t>
      </w:r>
      <w:r>
        <w:rPr>
          <w:i/>
          <w:vertAlign w:val="subscript"/>
        </w:rPr>
        <w:t>𝑑</w:t>
      </w:r>
      <w:r>
        <w:t>}|</w:t>
      </w:r>
    </w:p>
    <w:p w14:paraId="1F35BEB9" w14:textId="77777777" w:rsidR="00E1622C" w:rsidRDefault="00000000">
      <w:pPr>
        <w:numPr>
          <w:ilvl w:val="0"/>
          <w:numId w:val="1"/>
        </w:numPr>
        <w:spacing w:after="65"/>
        <w:ind w:hanging="214"/>
      </w:pPr>
      <w:r>
        <w:t>F1 score: the harmonic mean of the precision and recall,</w:t>
      </w:r>
    </w:p>
    <w:p w14:paraId="6BE27707" w14:textId="77777777" w:rsidR="00E1622C" w:rsidRDefault="00000000">
      <w:pPr>
        <w:spacing w:after="0" w:line="262" w:lineRule="auto"/>
        <w:ind w:left="2021" w:hanging="10"/>
        <w:jc w:val="left"/>
      </w:pPr>
      <w:r>
        <w:t>2</w:t>
      </w:r>
    </w:p>
    <w:p w14:paraId="69FD2DBE" w14:textId="77777777" w:rsidR="00E1622C" w:rsidRDefault="00000000">
      <w:pPr>
        <w:tabs>
          <w:tab w:val="center" w:pos="852"/>
          <w:tab w:val="center" w:pos="2088"/>
          <w:tab w:val="right" w:pos="5022"/>
        </w:tabs>
        <w:ind w:firstLine="0"/>
        <w:jc w:val="left"/>
      </w:pPr>
      <w:r>
        <w:rPr>
          <w:sz w:val="22"/>
        </w:rPr>
        <w:tab/>
      </w:r>
      <w:r>
        <w:t>F1 score =</w:t>
      </w:r>
      <w:r>
        <w:tab/>
      </w:r>
      <w:r>
        <w:rPr>
          <w:noProof/>
          <w:sz w:val="22"/>
        </w:rPr>
        <mc:AlternateContent>
          <mc:Choice Requires="wpg">
            <w:drawing>
              <wp:inline distT="0" distB="0" distL="0" distR="0" wp14:anchorId="00FDDC58" wp14:editId="25FABD2A">
                <wp:extent cx="961911" cy="6680"/>
                <wp:effectExtent l="0" t="0" r="0" b="0"/>
                <wp:docPr id="164285" name="Group 164285"/>
                <wp:cNvGraphicFramePr/>
                <a:graphic xmlns:a="http://schemas.openxmlformats.org/drawingml/2006/main">
                  <a:graphicData uri="http://schemas.microsoft.com/office/word/2010/wordprocessingGroup">
                    <wpg:wgp>
                      <wpg:cNvGrpSpPr/>
                      <wpg:grpSpPr>
                        <a:xfrm>
                          <a:off x="0" y="0"/>
                          <a:ext cx="961911" cy="6680"/>
                          <a:chOff x="0" y="0"/>
                          <a:chExt cx="961911" cy="6680"/>
                        </a:xfrm>
                      </wpg:grpSpPr>
                      <wps:wsp>
                        <wps:cNvPr id="9095" name="Shape 9095"/>
                        <wps:cNvSpPr/>
                        <wps:spPr>
                          <a:xfrm>
                            <a:off x="0" y="0"/>
                            <a:ext cx="961911" cy="0"/>
                          </a:xfrm>
                          <a:custGeom>
                            <a:avLst/>
                            <a:gdLst/>
                            <a:ahLst/>
                            <a:cxnLst/>
                            <a:rect l="0" t="0" r="0" b="0"/>
                            <a:pathLst>
                              <a:path w="961911">
                                <a:moveTo>
                                  <a:pt x="0" y="0"/>
                                </a:moveTo>
                                <a:lnTo>
                                  <a:pt x="961911"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4285" style="width:75.741pt;height:0.526pt;mso-position-horizontal-relative:char;mso-position-vertical-relative:line" coordsize="9619,66">
                <v:shape id="Shape 9095" style="position:absolute;width:9619;height:0;left:0;top:0;" coordsize="961911,0" path="m0,0l961911,0">
                  <v:stroke weight="0.526pt" endcap="flat" joinstyle="miter" miterlimit="10" on="true" color="#000000"/>
                  <v:fill on="false" color="#000000" opacity="0"/>
                </v:shape>
              </v:group>
            </w:pict>
          </mc:Fallback>
        </mc:AlternateContent>
      </w:r>
      <w:r>
        <w:tab/>
        <w:t>(23)</w:t>
      </w:r>
    </w:p>
    <w:p w14:paraId="30D0C8F0" w14:textId="77777777" w:rsidR="00E1622C" w:rsidRDefault="00000000">
      <w:pPr>
        <w:spacing w:after="73"/>
        <w:ind w:left="1294" w:right="1833" w:firstLine="390"/>
      </w:pPr>
      <w:r>
        <w:rPr>
          <w:sz w:val="12"/>
        </w:rPr>
        <w:t>−1</w:t>
      </w:r>
      <w:r>
        <w:rPr>
          <w:sz w:val="12"/>
        </w:rPr>
        <w:tab/>
        <w:t xml:space="preserve">−1 </w:t>
      </w:r>
      <w:r>
        <w:t>recall</w:t>
      </w:r>
      <w:r>
        <w:tab/>
        <w:t>+ precision</w:t>
      </w:r>
    </w:p>
    <w:p w14:paraId="54B95CC7" w14:textId="77777777" w:rsidR="00E1622C" w:rsidRDefault="00000000">
      <w:pPr>
        <w:ind w:left="-15"/>
      </w:pPr>
      <w:r>
        <w:t>Bear in mind that some of these metrics are not properly defined for a non-binary classification problem and, consequently, we have extended them by taking the per-class average of the binary metric.</w:t>
      </w:r>
    </w:p>
    <w:tbl>
      <w:tblPr>
        <w:tblStyle w:val="TableGrid"/>
        <w:tblpPr w:vertAnchor="text" w:horzAnchor="margin"/>
        <w:tblOverlap w:val="never"/>
        <w:tblW w:w="10402" w:type="dxa"/>
        <w:tblInd w:w="0" w:type="dxa"/>
        <w:tblCellMar>
          <w:top w:w="0" w:type="dxa"/>
          <w:left w:w="247" w:type="dxa"/>
          <w:bottom w:w="2" w:type="dxa"/>
          <w:right w:w="253" w:type="dxa"/>
        </w:tblCellMar>
        <w:tblLook w:val="04A0" w:firstRow="1" w:lastRow="0" w:firstColumn="1" w:lastColumn="0" w:noHBand="0" w:noVBand="1"/>
      </w:tblPr>
      <w:tblGrid>
        <w:gridCol w:w="10402"/>
      </w:tblGrid>
      <w:tr w:rsidR="00E1622C" w14:paraId="6D1B9CC1" w14:textId="77777777">
        <w:trPr>
          <w:trHeight w:val="4059"/>
        </w:trPr>
        <w:tc>
          <w:tcPr>
            <w:tcW w:w="7210" w:type="dxa"/>
            <w:tcBorders>
              <w:top w:val="nil"/>
              <w:left w:val="nil"/>
              <w:bottom w:val="nil"/>
              <w:right w:val="nil"/>
            </w:tcBorders>
            <w:vAlign w:val="bottom"/>
          </w:tcPr>
          <w:p w14:paraId="662923F8" w14:textId="77777777" w:rsidR="00E1622C" w:rsidRDefault="00000000">
            <w:pPr>
              <w:spacing w:after="249" w:line="259" w:lineRule="auto"/>
              <w:ind w:firstLine="0"/>
              <w:jc w:val="left"/>
            </w:pPr>
            <w:r>
              <w:rPr>
                <w:noProof/>
              </w:rPr>
              <w:drawing>
                <wp:inline distT="0" distB="0" distL="0" distR="0" wp14:anchorId="1F37B9A5" wp14:editId="37D9B590">
                  <wp:extent cx="6288025" cy="4511040"/>
                  <wp:effectExtent l="0" t="0" r="0" b="0"/>
                  <wp:docPr id="166301" name="Picture 166301" descr="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Image of Fig. 4"/>
                  <wp:cNvGraphicFramePr/>
                  <a:graphic xmlns:a="http://schemas.openxmlformats.org/drawingml/2006/main">
                    <a:graphicData uri="http://schemas.openxmlformats.org/drawingml/2006/picture">
                      <pic:pic xmlns:pic="http://schemas.openxmlformats.org/drawingml/2006/picture">
                        <pic:nvPicPr>
                          <pic:cNvPr id="166301" name="Picture 166301"/>
                          <pic:cNvPicPr/>
                        </pic:nvPicPr>
                        <pic:blipFill>
                          <a:blip r:embed="rId30"/>
                          <a:stretch>
                            <a:fillRect/>
                          </a:stretch>
                        </pic:blipFill>
                        <pic:spPr>
                          <a:xfrm>
                            <a:off x="0" y="0"/>
                            <a:ext cx="6288025" cy="4511040"/>
                          </a:xfrm>
                          <a:prstGeom prst="rect">
                            <a:avLst/>
                          </a:prstGeom>
                        </pic:spPr>
                      </pic:pic>
                    </a:graphicData>
                  </a:graphic>
                </wp:inline>
              </w:drawing>
            </w:r>
          </w:p>
          <w:p w14:paraId="5355CD97" w14:textId="77777777" w:rsidR="00E1622C" w:rsidRDefault="00000000">
            <w:pPr>
              <w:spacing w:after="144" w:line="259" w:lineRule="auto"/>
              <w:ind w:left="1349" w:firstLine="0"/>
            </w:pPr>
            <w:r>
              <w:rPr>
                <w:b/>
                <w:sz w:val="13"/>
              </w:rPr>
              <w:t xml:space="preserve">Fig. 4. </w:t>
            </w:r>
            <w:r>
              <w:rPr>
                <w:sz w:val="13"/>
              </w:rPr>
              <w:t>Comparison of the performance obtained when training and testing with different datasets for the attention model.</w:t>
            </w:r>
          </w:p>
          <w:p w14:paraId="1DBCF44C" w14:textId="77777777" w:rsidR="00E1622C" w:rsidRDefault="00000000">
            <w:pPr>
              <w:spacing w:after="253" w:line="259" w:lineRule="auto"/>
              <w:ind w:left="120" w:firstLine="0"/>
              <w:jc w:val="left"/>
            </w:pPr>
            <w:r>
              <w:rPr>
                <w:noProof/>
                <w:sz w:val="22"/>
              </w:rPr>
              <mc:AlternateContent>
                <mc:Choice Requires="wpg">
                  <w:drawing>
                    <wp:inline distT="0" distB="0" distL="0" distR="0" wp14:anchorId="36172380" wp14:editId="30B9C0EA">
                      <wp:extent cx="6138673" cy="2057400"/>
                      <wp:effectExtent l="0" t="0" r="0" b="0"/>
                      <wp:docPr id="166933" name="Group 166933" descr="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Image of Fig. 5"/>
                      <wp:cNvGraphicFramePr/>
                      <a:graphic xmlns:a="http://schemas.openxmlformats.org/drawingml/2006/main">
                        <a:graphicData uri="http://schemas.microsoft.com/office/word/2010/wordprocessingGroup">
                          <wpg:wgp>
                            <wpg:cNvGrpSpPr/>
                            <wpg:grpSpPr>
                              <a:xfrm>
                                <a:off x="0" y="0"/>
                                <a:ext cx="6138673" cy="2057400"/>
                                <a:chOff x="0" y="0"/>
                                <a:chExt cx="6138673" cy="2057400"/>
                              </a:xfrm>
                            </wpg:grpSpPr>
                            <pic:pic xmlns:pic="http://schemas.openxmlformats.org/drawingml/2006/picture">
                              <pic:nvPicPr>
                                <pic:cNvPr id="166303" name="Picture 166303"/>
                                <pic:cNvPicPr/>
                              </pic:nvPicPr>
                              <pic:blipFill>
                                <a:blip r:embed="rId31"/>
                                <a:stretch>
                                  <a:fillRect/>
                                </a:stretch>
                              </pic:blipFill>
                              <pic:spPr>
                                <a:xfrm>
                                  <a:off x="0" y="0"/>
                                  <a:ext cx="2852928" cy="2057400"/>
                                </a:xfrm>
                                <a:prstGeom prst="rect">
                                  <a:avLst/>
                                </a:prstGeom>
                              </pic:spPr>
                            </pic:pic>
                            <pic:pic xmlns:pic="http://schemas.openxmlformats.org/drawingml/2006/picture">
                              <pic:nvPicPr>
                                <pic:cNvPr id="166305" name="Picture 166305"/>
                                <pic:cNvPicPr/>
                              </pic:nvPicPr>
                              <pic:blipFill>
                                <a:blip r:embed="rId32"/>
                                <a:stretch>
                                  <a:fillRect/>
                                </a:stretch>
                              </pic:blipFill>
                              <pic:spPr>
                                <a:xfrm>
                                  <a:off x="3282696" y="0"/>
                                  <a:ext cx="2855977" cy="2057400"/>
                                </a:xfrm>
                                <a:prstGeom prst="rect">
                                  <a:avLst/>
                                </a:prstGeom>
                              </pic:spPr>
                            </pic:pic>
                          </wpg:wgp>
                        </a:graphicData>
                      </a:graphic>
                    </wp:inline>
                  </w:drawing>
                </mc:Choice>
                <mc:Fallback xmlns:a="http://schemas.openxmlformats.org/drawingml/2006/main">
                  <w:pict>
                    <v:group id="Group 166933" style="width:483.36pt;height:162pt;mso-position-horizontal-relative:char;mso-position-vertical-relative:line" coordsize="61386,20574">
                      <v:shape id="Picture 166303" style="position:absolute;width:28529;height:20574;left:0;top:0;" filled="f">
                        <v:imagedata r:id="rId33"/>
                      </v:shape>
                      <v:shape id="Picture 166305" style="position:absolute;width:28559;height:20574;left:32826;top:0;" filled="f">
                        <v:imagedata r:id="rId34"/>
                      </v:shape>
                    </v:group>
                  </w:pict>
                </mc:Fallback>
              </mc:AlternateContent>
            </w:r>
          </w:p>
          <w:p w14:paraId="74F4C44C" w14:textId="77777777" w:rsidR="00E1622C" w:rsidRDefault="00000000">
            <w:pPr>
              <w:spacing w:after="0" w:line="259" w:lineRule="auto"/>
              <w:ind w:left="6" w:firstLine="0"/>
              <w:jc w:val="center"/>
            </w:pPr>
            <w:r>
              <w:rPr>
                <w:b/>
                <w:sz w:val="13"/>
              </w:rPr>
              <w:t xml:space="preserve">Fig. 5. </w:t>
            </w:r>
            <w:r>
              <w:rPr>
                <w:sz w:val="13"/>
              </w:rPr>
              <w:t>Performance per website for the simple model and the attention model.</w:t>
            </w:r>
          </w:p>
        </w:tc>
      </w:tr>
    </w:tbl>
    <w:p w14:paraId="57598FC6" w14:textId="77777777" w:rsidR="00E1622C" w:rsidRDefault="00000000">
      <w:pPr>
        <w:spacing w:after="55"/>
        <w:ind w:left="-15" w:firstLine="0"/>
      </w:pPr>
      <w:r>
        <w:t>Note also that accuracy and recall can provide similar results when classes are well-balanced.</w:t>
      </w:r>
    </w:p>
    <w:p w14:paraId="21ED7BEB" w14:textId="77777777" w:rsidR="00E1622C" w:rsidRDefault="00000000">
      <w:pPr>
        <w:spacing w:after="26"/>
        <w:ind w:left="-15"/>
      </w:pPr>
      <w:r>
        <w:t>Although all metrics aim at different objectives, all can be assessed in the same way: the closer to 1, the better. With this in mind, we observed that clearly datasets from DNS</w:t>
      </w:r>
      <w:r>
        <w:rPr>
          <w:vertAlign w:val="subscript"/>
        </w:rPr>
        <w:t xml:space="preserve">1 </w:t>
      </w:r>
      <w:r>
        <w:t>to DNS</w:t>
      </w:r>
      <w:r>
        <w:rPr>
          <w:vertAlign w:val="subscript"/>
        </w:rPr>
        <w:t xml:space="preserve">5 </w:t>
      </w:r>
      <w:r>
        <w:t>have a similar behavior: they score really well when they are tested with samples from the same dataset, but performance drops significantly with other datasets. It is interesting the case of (DNS</w:t>
      </w:r>
      <w:r>
        <w:rPr>
          <w:vertAlign w:val="subscript"/>
        </w:rPr>
        <w:t>3</w:t>
      </w:r>
      <w:r>
        <w:rPr>
          <w:i/>
        </w:rPr>
        <w:t>,</w:t>
      </w:r>
      <w:r>
        <w:t>DNS</w:t>
      </w:r>
      <w:r>
        <w:rPr>
          <w:vertAlign w:val="subscript"/>
        </w:rPr>
        <w:t>1</w:t>
      </w:r>
      <w:r>
        <w:t>), where performance drops to worrying levels, especially in the simple model.</w:t>
      </w:r>
    </w:p>
    <w:p w14:paraId="2EB7A9CF" w14:textId="77777777" w:rsidR="00E1622C" w:rsidRDefault="00000000">
      <w:pPr>
        <w:spacing w:after="52"/>
        <w:ind w:left="-15"/>
      </w:pPr>
      <w:r>
        <w:lastRenderedPageBreak/>
        <w:t>On the other hand, the DNS</w:t>
      </w:r>
      <w:r>
        <w:rPr>
          <w:i/>
          <w:vertAlign w:val="subscript"/>
        </w:rPr>
        <w:t xml:space="preserve">𝑎𝑙𝑙 </w:t>
      </w:r>
      <w:r>
        <w:t>dataset is clearly more consistent, meaning that we must have a wide variety of data to achieve our objective. In order to be compared in fair conditions, all models were trained with the same number of samples, no matter DNS</w:t>
      </w:r>
      <w:r>
        <w:rPr>
          <w:i/>
          <w:vertAlign w:val="subscript"/>
        </w:rPr>
        <w:t xml:space="preserve">𝑎𝑙𝑙 </w:t>
      </w:r>
      <w:r>
        <w:t>is five times larger than the rest of the datasets. This means that DNS</w:t>
      </w:r>
      <w:r>
        <w:rPr>
          <w:i/>
          <w:vertAlign w:val="subscript"/>
        </w:rPr>
        <w:t xml:space="preserve">𝑎𝑙𝑙 </w:t>
      </w:r>
      <w:r>
        <w:t>was down sampled to have 25000 samples just for this experiment.</w:t>
      </w:r>
    </w:p>
    <w:p w14:paraId="56FA2FF5" w14:textId="77777777" w:rsidR="00E1622C" w:rsidRDefault="00000000">
      <w:pPr>
        <w:ind w:left="-15"/>
      </w:pPr>
      <w:r>
        <w:t>Comparing the simple model and the attention model, we see that performance is quite similar with small variations. It is true that, in general, the simple model is better than the self-attention one by a 2%,</w:t>
      </w:r>
    </w:p>
    <w:tbl>
      <w:tblPr>
        <w:tblStyle w:val="TableGrid"/>
        <w:tblpPr w:vertAnchor="text" w:horzAnchor="margin"/>
        <w:tblOverlap w:val="never"/>
        <w:tblW w:w="10402" w:type="dxa"/>
        <w:tblInd w:w="0" w:type="dxa"/>
        <w:tblCellMar>
          <w:top w:w="0" w:type="dxa"/>
          <w:left w:w="275" w:type="dxa"/>
          <w:bottom w:w="2" w:type="dxa"/>
          <w:right w:w="277" w:type="dxa"/>
        </w:tblCellMar>
        <w:tblLook w:val="04A0" w:firstRow="1" w:lastRow="0" w:firstColumn="1" w:lastColumn="0" w:noHBand="0" w:noVBand="1"/>
      </w:tblPr>
      <w:tblGrid>
        <w:gridCol w:w="10402"/>
      </w:tblGrid>
      <w:tr w:rsidR="00E1622C" w14:paraId="2AC23F57" w14:textId="77777777">
        <w:trPr>
          <w:trHeight w:val="4147"/>
        </w:trPr>
        <w:tc>
          <w:tcPr>
            <w:tcW w:w="5962" w:type="dxa"/>
            <w:tcBorders>
              <w:top w:val="nil"/>
              <w:left w:val="nil"/>
              <w:bottom w:val="nil"/>
              <w:right w:val="nil"/>
            </w:tcBorders>
            <w:vAlign w:val="bottom"/>
          </w:tcPr>
          <w:p w14:paraId="570EA7F7" w14:textId="77777777" w:rsidR="00E1622C" w:rsidRDefault="00000000">
            <w:pPr>
              <w:spacing w:after="246" w:line="259" w:lineRule="auto"/>
              <w:ind w:firstLine="0"/>
              <w:jc w:val="left"/>
            </w:pPr>
            <w:r>
              <w:rPr>
                <w:noProof/>
              </w:rPr>
              <w:drawing>
                <wp:inline distT="0" distB="0" distL="0" distR="0" wp14:anchorId="612A9B8F" wp14:editId="3A9EB2E3">
                  <wp:extent cx="6254497" cy="3048000"/>
                  <wp:effectExtent l="0" t="0" r="0" b="0"/>
                  <wp:docPr id="166307" name="Picture 166307" descr="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Image of Fig. 6"/>
                  <wp:cNvGraphicFramePr/>
                  <a:graphic xmlns:a="http://schemas.openxmlformats.org/drawingml/2006/main">
                    <a:graphicData uri="http://schemas.openxmlformats.org/drawingml/2006/picture">
                      <pic:pic xmlns:pic="http://schemas.openxmlformats.org/drawingml/2006/picture">
                        <pic:nvPicPr>
                          <pic:cNvPr id="166307" name="Picture 166307"/>
                          <pic:cNvPicPr/>
                        </pic:nvPicPr>
                        <pic:blipFill>
                          <a:blip r:embed="rId35"/>
                          <a:stretch>
                            <a:fillRect/>
                          </a:stretch>
                        </pic:blipFill>
                        <pic:spPr>
                          <a:xfrm>
                            <a:off x="0" y="0"/>
                            <a:ext cx="6254497" cy="3048000"/>
                          </a:xfrm>
                          <a:prstGeom prst="rect">
                            <a:avLst/>
                          </a:prstGeom>
                        </pic:spPr>
                      </pic:pic>
                    </a:graphicData>
                  </a:graphic>
                </wp:inline>
              </w:drawing>
            </w:r>
          </w:p>
          <w:p w14:paraId="684E8007" w14:textId="77777777" w:rsidR="00E1622C" w:rsidRDefault="00000000">
            <w:pPr>
              <w:spacing w:after="144" w:line="259" w:lineRule="auto"/>
              <w:ind w:left="1945" w:firstLine="0"/>
            </w:pPr>
            <w:r>
              <w:rPr>
                <w:b/>
                <w:sz w:val="13"/>
              </w:rPr>
              <w:t xml:space="preserve">Fig. 6. </w:t>
            </w:r>
            <w:r>
              <w:rPr>
                <w:sz w:val="13"/>
              </w:rPr>
              <w:t>Confusion matrix for most visited domains in Alexa’s World Top 500 for the attention model.</w:t>
            </w:r>
          </w:p>
          <w:p w14:paraId="26926975" w14:textId="77777777" w:rsidR="00E1622C" w:rsidRDefault="00000000">
            <w:pPr>
              <w:spacing w:after="351" w:line="259" w:lineRule="auto"/>
              <w:ind w:left="72" w:firstLine="0"/>
              <w:jc w:val="left"/>
            </w:pPr>
            <w:r>
              <w:rPr>
                <w:noProof/>
                <w:sz w:val="22"/>
              </w:rPr>
              <mc:AlternateContent>
                <mc:Choice Requires="wpg">
                  <w:drawing>
                    <wp:inline distT="0" distB="0" distL="0" distR="0" wp14:anchorId="7541848E" wp14:editId="6D873079">
                      <wp:extent cx="6158993" cy="2051304"/>
                      <wp:effectExtent l="0" t="0" r="0" b="0"/>
                      <wp:docPr id="166944" name="Group 166944" descr="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Image of Fig. 7"/>
                      <wp:cNvGraphicFramePr/>
                      <a:graphic xmlns:a="http://schemas.openxmlformats.org/drawingml/2006/main">
                        <a:graphicData uri="http://schemas.microsoft.com/office/word/2010/wordprocessingGroup">
                          <wpg:wgp>
                            <wpg:cNvGrpSpPr/>
                            <wpg:grpSpPr>
                              <a:xfrm>
                                <a:off x="0" y="0"/>
                                <a:ext cx="6158993" cy="2051304"/>
                                <a:chOff x="0" y="0"/>
                                <a:chExt cx="6158993" cy="2051304"/>
                              </a:xfrm>
                            </wpg:grpSpPr>
                            <pic:pic xmlns:pic="http://schemas.openxmlformats.org/drawingml/2006/picture">
                              <pic:nvPicPr>
                                <pic:cNvPr id="166309" name="Picture 166309"/>
                                <pic:cNvPicPr/>
                              </pic:nvPicPr>
                              <pic:blipFill>
                                <a:blip r:embed="rId36"/>
                                <a:stretch>
                                  <a:fillRect/>
                                </a:stretch>
                              </pic:blipFill>
                              <pic:spPr>
                                <a:xfrm>
                                  <a:off x="0" y="24384"/>
                                  <a:ext cx="2880360" cy="2026920"/>
                                </a:xfrm>
                                <a:prstGeom prst="rect">
                                  <a:avLst/>
                                </a:prstGeom>
                              </pic:spPr>
                            </pic:pic>
                            <pic:pic xmlns:pic="http://schemas.openxmlformats.org/drawingml/2006/picture">
                              <pic:nvPicPr>
                                <pic:cNvPr id="166311" name="Picture 166311"/>
                                <pic:cNvPicPr/>
                              </pic:nvPicPr>
                              <pic:blipFill>
                                <a:blip r:embed="rId37"/>
                                <a:stretch>
                                  <a:fillRect/>
                                </a:stretch>
                              </pic:blipFill>
                              <pic:spPr>
                                <a:xfrm>
                                  <a:off x="3336544" y="0"/>
                                  <a:ext cx="2822449" cy="2051304"/>
                                </a:xfrm>
                                <a:prstGeom prst="rect">
                                  <a:avLst/>
                                </a:prstGeom>
                              </pic:spPr>
                            </pic:pic>
                          </wpg:wgp>
                        </a:graphicData>
                      </a:graphic>
                    </wp:inline>
                  </w:drawing>
                </mc:Choice>
                <mc:Fallback xmlns:a="http://schemas.openxmlformats.org/drawingml/2006/main">
                  <w:pict>
                    <v:group id="Group 166944" style="width:484.96pt;height:161.52pt;mso-position-horizontal-relative:char;mso-position-vertical-relative:line" coordsize="61589,20513">
                      <v:shape id="Picture 166309" style="position:absolute;width:28803;height:20269;left:0;top:243;" filled="f">
                        <v:imagedata r:id="rId38"/>
                      </v:shape>
                      <v:shape id="Picture 166311" style="position:absolute;width:28224;height:20513;left:33365;top:0;" filled="f">
                        <v:imagedata r:id="rId39"/>
                      </v:shape>
                    </v:group>
                  </w:pict>
                </mc:Fallback>
              </mc:AlternateContent>
            </w:r>
          </w:p>
          <w:p w14:paraId="59E469F8" w14:textId="77777777" w:rsidR="00E1622C" w:rsidRDefault="00000000">
            <w:pPr>
              <w:spacing w:after="0" w:line="259" w:lineRule="auto"/>
              <w:ind w:left="2029" w:firstLine="0"/>
              <w:jc w:val="left"/>
            </w:pPr>
            <w:r>
              <w:rPr>
                <w:b/>
                <w:sz w:val="13"/>
              </w:rPr>
              <w:t xml:space="preserve">Fig. 7. </w:t>
            </w:r>
            <w:r>
              <w:rPr>
                <w:sz w:val="13"/>
              </w:rPr>
              <w:t>Histograms of the number of IP addresses and packets observed per web browsing sample.</w:t>
            </w:r>
          </w:p>
        </w:tc>
      </w:tr>
    </w:tbl>
    <w:p w14:paraId="7904A3D3" w14:textId="77777777" w:rsidR="00E1622C" w:rsidRDefault="00000000">
      <w:pPr>
        <w:ind w:left="-15" w:firstLine="0"/>
      </w:pPr>
      <w:r>
        <w:t>but such a small margin is not yet conclusive to discard one model over the other. Further analysis is required.</w:t>
      </w:r>
    </w:p>
    <w:p w14:paraId="420DD0D6" w14:textId="77777777" w:rsidR="00E1622C" w:rsidRDefault="00000000">
      <w:pPr>
        <w:ind w:left="-15"/>
      </w:pPr>
      <w:r>
        <w:t>All the provided metrics give approximately the same results, which means that results are consistent and definitely not ill-conditioned or degenerated.</w:t>
      </w:r>
    </w:p>
    <w:p w14:paraId="27116CE6" w14:textId="77777777" w:rsidR="00E1622C" w:rsidRDefault="00000000">
      <w:pPr>
        <w:ind w:left="-15"/>
      </w:pPr>
      <w:r>
        <w:t>Apart from DNS resolution, other factors such as the web browser – e.g. Google Chrome or Mozilla Firefox – or the device – e.g. mobile phone, tablet or computer – play a significant role. Authors of [</w:t>
      </w:r>
      <w:r>
        <w:rPr>
          <w:color w:val="0080AC"/>
        </w:rPr>
        <w:t>20</w:t>
      </w:r>
      <w:r>
        <w:t>] had already discussed some of these matters with DNS queries in the past, which entails that the same applies to IP addresses.</w:t>
      </w:r>
    </w:p>
    <w:p w14:paraId="628B6E26" w14:textId="77777777" w:rsidR="00E1622C" w:rsidRDefault="00000000">
      <w:pPr>
        <w:spacing w:after="223"/>
        <w:ind w:left="-15"/>
      </w:pPr>
      <w:r>
        <w:t>Given the results, hereinafter we will consider just the model trained with DNS</w:t>
      </w:r>
      <w:r>
        <w:rPr>
          <w:i/>
          <w:vertAlign w:val="subscript"/>
        </w:rPr>
        <w:t xml:space="preserve">𝑎𝑙𝑙 </w:t>
      </w:r>
      <w:r>
        <w:t>and we will use 65% of it for training, 15% for validation and model selection and 20% for test.</w:t>
      </w:r>
    </w:p>
    <w:p w14:paraId="1A0D834B" w14:textId="77777777" w:rsidR="00E1622C" w:rsidRDefault="00000000">
      <w:pPr>
        <w:pStyle w:val="Ttulo4"/>
        <w:ind w:left="-5"/>
      </w:pPr>
      <w:r>
        <w:t>4.2. Detailed view of the most important domains</w:t>
      </w:r>
    </w:p>
    <w:p w14:paraId="1372A5C5" w14:textId="77777777" w:rsidR="00E1622C" w:rsidRDefault="00000000">
      <w:pPr>
        <w:ind w:left="-15"/>
      </w:pPr>
      <w:r>
        <w:t>As it is frequent in classification problems, performance differs from class to class, this is, we have classes whose precision is 100% and classes with a much lower value. It is interesting to see the per-class performance of the model to check that the averaged metrics may vary.</w:t>
      </w:r>
    </w:p>
    <w:p w14:paraId="304E4205" w14:textId="77777777" w:rsidR="00E1622C" w:rsidRDefault="00000000">
      <w:pPr>
        <w:ind w:left="-15" w:firstLine="0"/>
      </w:pPr>
      <w:r>
        <w:rPr>
          <w:color w:val="0080AC"/>
        </w:rPr>
        <w:t xml:space="preserve">Fig. 5(a) </w:t>
      </w:r>
      <w:r>
        <w:t>shows the per-class precision and the percentage of websites that achieved at least that precision. In particular, we see that 70% and 60% of the websites are predicted with perfect precision, for the simple and the attention model, respectively. Also, in both models, 90% of the websites are predicted with at least 0.8 of precision. Between 0.4 and 0.8, model performance is around 5% worse for the attention model. This is coherent with previous results, since the attention modelwas performing around 2% less in all metrics, which accounts for this gap of 7% of the websites that have a decrease of accuracy around 0.4.</w:t>
      </w:r>
    </w:p>
    <w:p w14:paraId="45479049" w14:textId="77777777" w:rsidR="00E1622C" w:rsidRDefault="00000000">
      <w:pPr>
        <w:ind w:left="-15"/>
      </w:pPr>
      <w:r>
        <w:t xml:space="preserve">However, previous analysis regarding </w:t>
      </w:r>
      <w:r>
        <w:rPr>
          <w:color w:val="0080AC"/>
        </w:rPr>
        <w:t xml:space="preserve">Fig. 5 </w:t>
      </w:r>
      <w:r>
        <w:t xml:space="preserve">did not take into consideration a possible prior distribution of the classes of our problem, this is, the popularity of the website is assumed to be equal for all the websites. As an example, frequent domains such as Google or Facebook will have the same importance in the final metrics as less frequent domains. In real-world datasets, it is very frequent that the most frequent domains are responsible </w:t>
      </w:r>
      <w:r>
        <w:lastRenderedPageBreak/>
        <w:t>for 90% of the network traffic [</w:t>
      </w:r>
      <w:r>
        <w:rPr>
          <w:color w:val="0080AC"/>
        </w:rPr>
        <w:t>48</w:t>
      </w:r>
      <w:r>
        <w:t>], the so-called Pareto rule [</w:t>
      </w:r>
      <w:r>
        <w:rPr>
          <w:color w:val="0080AC"/>
        </w:rPr>
        <w:t>49</w:t>
      </w:r>
      <w:r>
        <w:t>] or the Zipf law in the discrete case [</w:t>
      </w:r>
      <w:r>
        <w:rPr>
          <w:color w:val="0080AC"/>
        </w:rPr>
        <w:t>50</w:t>
      </w:r>
      <w:r>
        <w:t>], whereas the 10% remaining is the rest of the web browsing activities. This means that, for many purposes, as long as we are accurate with the top domains, our model will identify successfully a huge amount of the network traffic volume.</w:t>
      </w:r>
    </w:p>
    <w:tbl>
      <w:tblPr>
        <w:tblStyle w:val="TableGrid"/>
        <w:tblpPr w:vertAnchor="text" w:horzAnchor="margin"/>
        <w:tblOverlap w:val="never"/>
        <w:tblW w:w="10402" w:type="dxa"/>
        <w:tblInd w:w="0" w:type="dxa"/>
        <w:tblCellMar>
          <w:top w:w="0" w:type="dxa"/>
          <w:left w:w="0" w:type="dxa"/>
          <w:bottom w:w="2" w:type="dxa"/>
          <w:right w:w="0" w:type="dxa"/>
        </w:tblCellMar>
        <w:tblLook w:val="04A0" w:firstRow="1" w:lastRow="0" w:firstColumn="1" w:lastColumn="0" w:noHBand="0" w:noVBand="1"/>
      </w:tblPr>
      <w:tblGrid>
        <w:gridCol w:w="10402"/>
      </w:tblGrid>
      <w:tr w:rsidR="00E1622C" w14:paraId="1AFC44C2" w14:textId="77777777">
        <w:trPr>
          <w:trHeight w:val="135"/>
        </w:trPr>
        <w:tc>
          <w:tcPr>
            <w:tcW w:w="10402" w:type="dxa"/>
            <w:tcBorders>
              <w:top w:val="nil"/>
              <w:left w:val="nil"/>
              <w:bottom w:val="nil"/>
              <w:right w:val="nil"/>
            </w:tcBorders>
            <w:vAlign w:val="bottom"/>
          </w:tcPr>
          <w:p w14:paraId="65770B85" w14:textId="77777777" w:rsidR="00E1622C" w:rsidRDefault="00000000">
            <w:pPr>
              <w:spacing w:after="348" w:line="259" w:lineRule="auto"/>
              <w:ind w:left="426" w:firstLine="0"/>
              <w:jc w:val="left"/>
            </w:pPr>
            <w:r>
              <w:rPr>
                <w:noProof/>
                <w:sz w:val="22"/>
              </w:rPr>
              <mc:AlternateContent>
                <mc:Choice Requires="wpg">
                  <w:drawing>
                    <wp:inline distT="0" distB="0" distL="0" distR="0" wp14:anchorId="765B7994" wp14:editId="2E542B10">
                      <wp:extent cx="6062472" cy="4861560"/>
                      <wp:effectExtent l="0" t="0" r="0" b="0"/>
                      <wp:docPr id="166953" name="Group 166953" descr="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Image of Fig. 8"/>
                      <wp:cNvGraphicFramePr/>
                      <a:graphic xmlns:a="http://schemas.openxmlformats.org/drawingml/2006/main">
                        <a:graphicData uri="http://schemas.microsoft.com/office/word/2010/wordprocessingGroup">
                          <wpg:wgp>
                            <wpg:cNvGrpSpPr/>
                            <wpg:grpSpPr>
                              <a:xfrm>
                                <a:off x="0" y="0"/>
                                <a:ext cx="6062472" cy="4861560"/>
                                <a:chOff x="0" y="0"/>
                                <a:chExt cx="6062472" cy="4861560"/>
                              </a:xfrm>
                            </wpg:grpSpPr>
                            <pic:pic xmlns:pic="http://schemas.openxmlformats.org/drawingml/2006/picture">
                              <pic:nvPicPr>
                                <pic:cNvPr id="166313" name="Picture 166313"/>
                                <pic:cNvPicPr/>
                              </pic:nvPicPr>
                              <pic:blipFill>
                                <a:blip r:embed="rId40"/>
                                <a:stretch>
                                  <a:fillRect/>
                                </a:stretch>
                              </pic:blipFill>
                              <pic:spPr>
                                <a:xfrm>
                                  <a:off x="0" y="0"/>
                                  <a:ext cx="2779776" cy="4861560"/>
                                </a:xfrm>
                                <a:prstGeom prst="rect">
                                  <a:avLst/>
                                </a:prstGeom>
                              </pic:spPr>
                            </pic:pic>
                            <pic:pic xmlns:pic="http://schemas.openxmlformats.org/drawingml/2006/picture">
                              <pic:nvPicPr>
                                <pic:cNvPr id="166315" name="Picture 166315"/>
                                <pic:cNvPicPr/>
                              </pic:nvPicPr>
                              <pic:blipFill>
                                <a:blip r:embed="rId41"/>
                                <a:stretch>
                                  <a:fillRect/>
                                </a:stretch>
                              </pic:blipFill>
                              <pic:spPr>
                                <a:xfrm>
                                  <a:off x="3279648" y="0"/>
                                  <a:ext cx="2782824" cy="4861560"/>
                                </a:xfrm>
                                <a:prstGeom prst="rect">
                                  <a:avLst/>
                                </a:prstGeom>
                              </pic:spPr>
                            </pic:pic>
                          </wpg:wgp>
                        </a:graphicData>
                      </a:graphic>
                    </wp:inline>
                  </w:drawing>
                </mc:Choice>
                <mc:Fallback xmlns:a="http://schemas.openxmlformats.org/drawingml/2006/main">
                  <w:pict>
                    <v:group id="Group 166953" style="width:477.36pt;height:382.8pt;mso-position-horizontal-relative:char;mso-position-vertical-relative:line" coordsize="60624,48615">
                      <v:shape id="Picture 166313" style="position:absolute;width:27797;height:48615;left:0;top:0;" filled="f">
                        <v:imagedata r:id="rId42"/>
                      </v:shape>
                      <v:shape id="Picture 166315" style="position:absolute;width:27828;height:48615;left:32796;top:0;" filled="f">
                        <v:imagedata r:id="rId43"/>
                      </v:shape>
                    </v:group>
                  </w:pict>
                </mc:Fallback>
              </mc:AlternateContent>
            </w:r>
          </w:p>
          <w:p w14:paraId="2301E6B4" w14:textId="77777777" w:rsidR="00E1622C" w:rsidRDefault="00000000">
            <w:pPr>
              <w:spacing w:after="0" w:line="259" w:lineRule="auto"/>
              <w:ind w:firstLine="0"/>
            </w:pPr>
            <w:r>
              <w:rPr>
                <w:b/>
                <w:sz w:val="13"/>
              </w:rPr>
              <w:t xml:space="preserve">Fig. 8. </w:t>
            </w:r>
            <w:r>
              <w:rPr>
                <w:sz w:val="13"/>
              </w:rPr>
              <w:t>Performance of the simple model with and without data augmentation against packet sampling rate per user. Zoomed-in versions between 0 and 0.1 are included inside</w:t>
            </w:r>
          </w:p>
        </w:tc>
      </w:tr>
    </w:tbl>
    <w:p w14:paraId="5AE6973F" w14:textId="77777777" w:rsidR="00E1622C" w:rsidRDefault="00000000">
      <w:pPr>
        <w:spacing w:after="396" w:line="269" w:lineRule="auto"/>
        <w:ind w:left="13" w:firstLine="0"/>
      </w:pPr>
      <w:r>
        <w:rPr>
          <w:sz w:val="13"/>
        </w:rPr>
        <w:t>each plot.</w:t>
      </w:r>
    </w:p>
    <w:p w14:paraId="5B4544BF" w14:textId="77777777" w:rsidR="00E1622C" w:rsidRDefault="00000000">
      <w:pPr>
        <w:ind w:left="-15"/>
      </w:pPr>
      <w:r>
        <w:t xml:space="preserve">For this sake, </w:t>
      </w:r>
      <w:r>
        <w:rPr>
          <w:color w:val="0080AC"/>
        </w:rPr>
        <w:t xml:space="preserve">Table 3 </w:t>
      </w:r>
      <w:r>
        <w:t xml:space="preserve">shows the precision by class, i.e. for each website, for the top domains according to Alexa for the simple model. The category ‘‘Others’’ refer to domains not belonging to the top domains shown in the table. For completeness, the confusion matrix of the simple model can be found in </w:t>
      </w:r>
      <w:r>
        <w:rPr>
          <w:color w:val="0080AC"/>
        </w:rPr>
        <w:t>Appendix</w:t>
      </w:r>
      <w:r>
        <w:t xml:space="preserve">. Similar results can be obtained for the attention model, as shown in the confusion matrix in </w:t>
      </w:r>
      <w:r>
        <w:rPr>
          <w:color w:val="0080AC"/>
        </w:rPr>
        <w:t>Fig. 6</w:t>
      </w:r>
      <w:r>
        <w:t>.</w:t>
      </w:r>
    </w:p>
    <w:p w14:paraId="0B6B2CB4" w14:textId="77777777" w:rsidR="00E1622C" w:rsidRDefault="00000000">
      <w:pPr>
        <w:ind w:left="-15"/>
      </w:pPr>
      <w:r>
        <w:t>Overall, the performance with the simple model is outstanding and even perfect for some of the most important domains such as Google, YouTube, or Baidu. It is worth noting that Google and YouTube share some servers, which complicates our task since similar if not the same IP addresses may appear on sequences of both domains.</w:t>
      </w:r>
    </w:p>
    <w:p w14:paraId="299EBCA6" w14:textId="77777777" w:rsidR="00E1622C" w:rsidRDefault="00000000">
      <w:pPr>
        <w:ind w:left="-15"/>
      </w:pPr>
      <w:r>
        <w:t>On the other hand, some domains predictions are less accurate. For instance, Facebook only scores a precision of about 90% in the simple model, meaning that there is a 10% of the times that a user is navigating Facebook, but the model predicts otherwise. Similarly, Google and YouTube are not always correctly detected in the attention model. This could be due to several reasons: similar advertisement presence in other pages, embedded Facebook pages in other domains, or sign-in with Facebook or Google plugins.</w:t>
      </w:r>
    </w:p>
    <w:p w14:paraId="49B7FC2E" w14:textId="77777777" w:rsidR="00E1622C" w:rsidRDefault="00000000">
      <w:pPr>
        <w:ind w:left="-15"/>
      </w:pPr>
      <w:r>
        <w:t>Other small errors in the top sites are located in Chinese websites, such as sohu.com, qq.com, 360.cn, or tmall.com. Similar reasons may apply to these cases, where content or advertising could be shared among different websites. Anyway, average precision is over 95%, making the model both accurate and precise.</w:t>
      </w:r>
    </w:p>
    <w:p w14:paraId="32523C51" w14:textId="77777777" w:rsidR="00E1622C" w:rsidRDefault="00000000">
      <w:pPr>
        <w:pStyle w:val="Ttulo4"/>
        <w:ind w:left="-5"/>
      </w:pPr>
      <w:r>
        <w:t>4.3. Impact of packet sampling</w:t>
      </w:r>
    </w:p>
    <w:p w14:paraId="17E0AD78" w14:textId="77777777" w:rsidR="00E1622C" w:rsidRDefault="00000000">
      <w:pPr>
        <w:ind w:left="-15"/>
      </w:pPr>
      <w:r>
        <w:t>The third part of the section covers the impact of packet sampling. First, we want to assess the distributions in our dataset. This provides valuable insights of the dataset that can help us to assess the limits of packet sampling per user, i.e., the minimum number of packets that are required to predict accurately the domain the user is visiting.</w:t>
      </w:r>
    </w:p>
    <w:p w14:paraId="216B975B" w14:textId="77777777" w:rsidR="00E1622C" w:rsidRDefault="00000000">
      <w:pPr>
        <w:ind w:left="-15"/>
      </w:pPr>
      <w:r>
        <w:rPr>
          <w:color w:val="0080AC"/>
        </w:rPr>
        <w:t xml:space="preserve">Fig. 7 </w:t>
      </w:r>
      <w:r>
        <w:t xml:space="preserve">displays both the histogram of the number of observed IP addresses and the total number of packets. The left-hand side of the figure depicts the distribution of the number of IP addresses in each web browsing session, i.e., the distribution of the length of the sequence </w:t>
      </w:r>
      <w:r>
        <w:rPr>
          <w:i/>
        </w:rPr>
        <w:t>𝐴</w:t>
      </w:r>
      <w:r>
        <w:t>. The mode of the distribution is 15, so the most common length is 15, but around 10% percentage of the samples are composed of more than 50 different IP addresses.</w:t>
      </w:r>
    </w:p>
    <w:p w14:paraId="379A51D4" w14:textId="77777777" w:rsidR="00E1622C" w:rsidRDefault="00000000">
      <w:pPr>
        <w:ind w:left="-15"/>
      </w:pPr>
      <w:r>
        <w:t>On the other hand, the right-hand side shows the histogram of number of packets per web browsing session in logarithmic scale for both axes. As we see, the mode of the distribution is around 10</w:t>
      </w:r>
      <w:r>
        <w:rPr>
          <w:vertAlign w:val="superscript"/>
        </w:rPr>
        <w:t>3</w:t>
      </w:r>
      <w:r>
        <w:t>, i.e., frequently, the web visits are composed of hundreds to thousands of packets, while only less than 2% of them are composed of more than tens of thousands of packets.</w:t>
      </w:r>
    </w:p>
    <w:p w14:paraId="36420EB4" w14:textId="77777777" w:rsidR="00E1622C" w:rsidRDefault="00000000">
      <w:pPr>
        <w:ind w:left="-15"/>
      </w:pPr>
      <w:r>
        <w:t xml:space="preserve">Since we want to know how the model behaves when we start losing information, we simulated packet sampling and look for solutions to mitigate </w:t>
      </w:r>
      <w:r>
        <w:lastRenderedPageBreak/>
        <w:t>it. In particular, data augmentation can be applied. It consists of extending the training dataset with additional samples which are just</w:t>
      </w:r>
    </w:p>
    <w:tbl>
      <w:tblPr>
        <w:tblStyle w:val="TableGrid"/>
        <w:tblpPr w:vertAnchor="text" w:horzAnchor="margin"/>
        <w:tblOverlap w:val="never"/>
        <w:tblW w:w="10402" w:type="dxa"/>
        <w:tblInd w:w="0" w:type="dxa"/>
        <w:tblCellMar>
          <w:top w:w="0" w:type="dxa"/>
          <w:left w:w="0" w:type="dxa"/>
          <w:bottom w:w="0" w:type="dxa"/>
          <w:right w:w="0" w:type="dxa"/>
        </w:tblCellMar>
        <w:tblLook w:val="04A0" w:firstRow="1" w:lastRow="0" w:firstColumn="1" w:lastColumn="0" w:noHBand="0" w:noVBand="1"/>
      </w:tblPr>
      <w:tblGrid>
        <w:gridCol w:w="10402"/>
      </w:tblGrid>
      <w:tr w:rsidR="00E1622C" w14:paraId="13C3A681" w14:textId="77777777">
        <w:trPr>
          <w:trHeight w:val="1431"/>
        </w:trPr>
        <w:tc>
          <w:tcPr>
            <w:tcW w:w="10402" w:type="dxa"/>
            <w:tcBorders>
              <w:top w:val="nil"/>
              <w:left w:val="nil"/>
              <w:bottom w:val="nil"/>
              <w:right w:val="nil"/>
            </w:tcBorders>
            <w:vAlign w:val="bottom"/>
          </w:tcPr>
          <w:p w14:paraId="1F3ADD52" w14:textId="77777777" w:rsidR="00E1622C" w:rsidRDefault="00000000">
            <w:pPr>
              <w:spacing w:after="246" w:line="259" w:lineRule="auto"/>
              <w:ind w:left="426" w:firstLine="0"/>
              <w:jc w:val="left"/>
            </w:pPr>
            <w:r>
              <w:rPr>
                <w:noProof/>
                <w:sz w:val="22"/>
              </w:rPr>
              <mc:AlternateContent>
                <mc:Choice Requires="wpg">
                  <w:drawing>
                    <wp:inline distT="0" distB="0" distL="0" distR="0" wp14:anchorId="6E04C7DF" wp14:editId="4874A5A8">
                      <wp:extent cx="6062472" cy="4861560"/>
                      <wp:effectExtent l="0" t="0" r="0" b="0"/>
                      <wp:docPr id="166960" name="Group 166960" descr="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Image of Fig. 9"/>
                      <wp:cNvGraphicFramePr/>
                      <a:graphic xmlns:a="http://schemas.openxmlformats.org/drawingml/2006/main">
                        <a:graphicData uri="http://schemas.microsoft.com/office/word/2010/wordprocessingGroup">
                          <wpg:wgp>
                            <wpg:cNvGrpSpPr/>
                            <wpg:grpSpPr>
                              <a:xfrm>
                                <a:off x="0" y="0"/>
                                <a:ext cx="6062472" cy="4861560"/>
                                <a:chOff x="0" y="0"/>
                                <a:chExt cx="6062472" cy="4861560"/>
                              </a:xfrm>
                            </wpg:grpSpPr>
                            <pic:pic xmlns:pic="http://schemas.openxmlformats.org/drawingml/2006/picture">
                              <pic:nvPicPr>
                                <pic:cNvPr id="166317" name="Picture 166317"/>
                                <pic:cNvPicPr/>
                              </pic:nvPicPr>
                              <pic:blipFill>
                                <a:blip r:embed="rId44"/>
                                <a:stretch>
                                  <a:fillRect/>
                                </a:stretch>
                              </pic:blipFill>
                              <pic:spPr>
                                <a:xfrm>
                                  <a:off x="0" y="0"/>
                                  <a:ext cx="2779776" cy="4861560"/>
                                </a:xfrm>
                                <a:prstGeom prst="rect">
                                  <a:avLst/>
                                </a:prstGeom>
                              </pic:spPr>
                            </pic:pic>
                            <pic:pic xmlns:pic="http://schemas.openxmlformats.org/drawingml/2006/picture">
                              <pic:nvPicPr>
                                <pic:cNvPr id="166319" name="Picture 166319"/>
                                <pic:cNvPicPr/>
                              </pic:nvPicPr>
                              <pic:blipFill>
                                <a:blip r:embed="rId45"/>
                                <a:stretch>
                                  <a:fillRect/>
                                </a:stretch>
                              </pic:blipFill>
                              <pic:spPr>
                                <a:xfrm>
                                  <a:off x="3279648" y="0"/>
                                  <a:ext cx="2782824" cy="4861560"/>
                                </a:xfrm>
                                <a:prstGeom prst="rect">
                                  <a:avLst/>
                                </a:prstGeom>
                              </pic:spPr>
                            </pic:pic>
                          </wpg:wgp>
                        </a:graphicData>
                      </a:graphic>
                    </wp:inline>
                  </w:drawing>
                </mc:Choice>
                <mc:Fallback xmlns:a="http://schemas.openxmlformats.org/drawingml/2006/main">
                  <w:pict>
                    <v:group id="Group 166960" style="width:477.36pt;height:382.8pt;mso-position-horizontal-relative:char;mso-position-vertical-relative:line" coordsize="60624,48615">
                      <v:shape id="Picture 166317" style="position:absolute;width:27797;height:48615;left:0;top:0;" filled="f">
                        <v:imagedata r:id="rId46"/>
                      </v:shape>
                      <v:shape id="Picture 166319" style="position:absolute;width:27828;height:48615;left:32796;top:0;" filled="f">
                        <v:imagedata r:id="rId47"/>
                      </v:shape>
                    </v:group>
                  </w:pict>
                </mc:Fallback>
              </mc:AlternateContent>
            </w:r>
          </w:p>
          <w:p w14:paraId="304942AB" w14:textId="77777777" w:rsidR="00E1622C" w:rsidRDefault="00000000">
            <w:pPr>
              <w:spacing w:after="782" w:line="267" w:lineRule="auto"/>
              <w:ind w:firstLine="0"/>
            </w:pPr>
            <w:r>
              <w:rPr>
                <w:b/>
                <w:sz w:val="13"/>
              </w:rPr>
              <w:t xml:space="preserve">Fig. 9. </w:t>
            </w:r>
            <w:r>
              <w:rPr>
                <w:sz w:val="13"/>
              </w:rPr>
              <w:t>Performance of the attention model with and without data augmentation against packet sampling rate per user. Zoomed-in versions between 0 and 0.1 are included inside each plot.</w:t>
            </w:r>
          </w:p>
          <w:p w14:paraId="058F7696" w14:textId="77777777" w:rsidR="00E1622C" w:rsidRDefault="00000000">
            <w:pPr>
              <w:spacing w:after="3" w:line="259" w:lineRule="auto"/>
              <w:ind w:firstLine="0"/>
              <w:jc w:val="left"/>
            </w:pPr>
            <w:r>
              <w:rPr>
                <w:b/>
                <w:sz w:val="13"/>
              </w:rPr>
              <w:t>Table 3</w:t>
            </w:r>
          </w:p>
          <w:p w14:paraId="6BC51183" w14:textId="77777777" w:rsidR="00E1622C" w:rsidRDefault="00000000">
            <w:pPr>
              <w:spacing w:after="0" w:line="259" w:lineRule="auto"/>
              <w:ind w:firstLine="0"/>
              <w:jc w:val="left"/>
            </w:pPr>
            <w:r>
              <w:rPr>
                <w:sz w:val="13"/>
              </w:rPr>
              <w:t>Precision by class for the most visited websites in Alexa’s World Top 500 for the simple model.</w:t>
            </w:r>
          </w:p>
          <w:p w14:paraId="023DB133" w14:textId="77777777" w:rsidR="00E1622C" w:rsidRDefault="00000000">
            <w:pPr>
              <w:spacing w:after="0" w:line="259" w:lineRule="auto"/>
              <w:ind w:firstLine="0"/>
              <w:jc w:val="left"/>
            </w:pPr>
            <w:r>
              <w:rPr>
                <w:noProof/>
                <w:sz w:val="22"/>
              </w:rPr>
              <mc:AlternateContent>
                <mc:Choice Requires="wpg">
                  <w:drawing>
                    <wp:inline distT="0" distB="0" distL="0" distR="0" wp14:anchorId="3E03EA62" wp14:editId="37438EF7">
                      <wp:extent cx="6605284" cy="698093"/>
                      <wp:effectExtent l="0" t="0" r="0" b="0"/>
                      <wp:docPr id="163143" name="Group 163143"/>
                      <wp:cNvGraphicFramePr/>
                      <a:graphic xmlns:a="http://schemas.openxmlformats.org/drawingml/2006/main">
                        <a:graphicData uri="http://schemas.microsoft.com/office/word/2010/wordprocessingGroup">
                          <wpg:wgp>
                            <wpg:cNvGrpSpPr/>
                            <wpg:grpSpPr>
                              <a:xfrm>
                                <a:off x="0" y="0"/>
                                <a:ext cx="6605284" cy="698093"/>
                                <a:chOff x="0" y="0"/>
                                <a:chExt cx="6605284" cy="698093"/>
                              </a:xfrm>
                            </wpg:grpSpPr>
                            <wps:wsp>
                              <wps:cNvPr id="37822" name="Rectangle 37822"/>
                              <wps:cNvSpPr/>
                              <wps:spPr>
                                <a:xfrm rot="-5399999">
                                  <a:off x="-81120" y="255512"/>
                                  <a:ext cx="377774" cy="100375"/>
                                </a:xfrm>
                                <a:prstGeom prst="rect">
                                  <a:avLst/>
                                </a:prstGeom>
                                <a:ln>
                                  <a:noFill/>
                                </a:ln>
                              </wps:spPr>
                              <wps:txbx>
                                <w:txbxContent>
                                  <w:p w14:paraId="68085359" w14:textId="77777777" w:rsidR="00E1622C" w:rsidRDefault="00000000">
                                    <w:pPr>
                                      <w:spacing w:after="160" w:line="259" w:lineRule="auto"/>
                                      <w:ind w:firstLine="0"/>
                                      <w:jc w:val="left"/>
                                    </w:pPr>
                                    <w:r>
                                      <w:rPr>
                                        <w:sz w:val="13"/>
                                      </w:rPr>
                                      <w:t>Website</w:t>
                                    </w:r>
                                  </w:p>
                                </w:txbxContent>
                              </wps:txbx>
                              <wps:bodyPr horzOverflow="overflow" vert="horz" lIns="0" tIns="0" rIns="0" bIns="0" rtlCol="0">
                                <a:noAutofit/>
                              </wps:bodyPr>
                            </wps:wsp>
                            <wps:wsp>
                              <wps:cNvPr id="37823" name="Rectangle 37823"/>
                              <wps:cNvSpPr/>
                              <wps:spPr>
                                <a:xfrm rot="-5399999">
                                  <a:off x="78136" y="171692"/>
                                  <a:ext cx="545418" cy="100375"/>
                                </a:xfrm>
                                <a:prstGeom prst="rect">
                                  <a:avLst/>
                                </a:prstGeom>
                                <a:ln>
                                  <a:noFill/>
                                </a:ln>
                              </wps:spPr>
                              <wps:txbx>
                                <w:txbxContent>
                                  <w:p w14:paraId="1C274F60" w14:textId="77777777" w:rsidR="00E1622C" w:rsidRDefault="00000000">
                                    <w:pPr>
                                      <w:spacing w:after="160" w:line="259" w:lineRule="auto"/>
                                      <w:ind w:firstLine="0"/>
                                      <w:jc w:val="left"/>
                                    </w:pPr>
                                    <w:r>
                                      <w:rPr>
                                        <w:sz w:val="13"/>
                                      </w:rPr>
                                      <w:t>google.com</w:t>
                                    </w:r>
                                  </w:p>
                                </w:txbxContent>
                              </wps:txbx>
                              <wps:bodyPr horzOverflow="overflow" vert="horz" lIns="0" tIns="0" rIns="0" bIns="0" rtlCol="0">
                                <a:noAutofit/>
                              </wps:bodyPr>
                            </wps:wsp>
                            <wps:wsp>
                              <wps:cNvPr id="37824" name="Rectangle 37824"/>
                              <wps:cNvSpPr/>
                              <wps:spPr>
                                <a:xfrm rot="-5399999">
                                  <a:off x="426642" y="135515"/>
                                  <a:ext cx="617770" cy="100375"/>
                                </a:xfrm>
                                <a:prstGeom prst="rect">
                                  <a:avLst/>
                                </a:prstGeom>
                                <a:ln>
                                  <a:noFill/>
                                </a:ln>
                              </wps:spPr>
                              <wps:txbx>
                                <w:txbxContent>
                                  <w:p w14:paraId="0E986301" w14:textId="77777777" w:rsidR="00E1622C" w:rsidRDefault="00000000">
                                    <w:pPr>
                                      <w:spacing w:after="160" w:line="259" w:lineRule="auto"/>
                                      <w:ind w:firstLine="0"/>
                                      <w:jc w:val="left"/>
                                    </w:pPr>
                                    <w:r>
                                      <w:rPr>
                                        <w:sz w:val="13"/>
                                      </w:rPr>
                                      <w:t>youtube.com</w:t>
                                    </w:r>
                                  </w:p>
                                </w:txbxContent>
                              </wps:txbx>
                              <wps:bodyPr horzOverflow="overflow" vert="horz" lIns="0" tIns="0" rIns="0" bIns="0" rtlCol="0">
                                <a:noAutofit/>
                              </wps:bodyPr>
                            </wps:wsp>
                            <wps:wsp>
                              <wps:cNvPr id="37825" name="Rectangle 37825"/>
                              <wps:cNvSpPr/>
                              <wps:spPr>
                                <a:xfrm rot="-5399999">
                                  <a:off x="881193" y="205395"/>
                                  <a:ext cx="478010" cy="100375"/>
                                </a:xfrm>
                                <a:prstGeom prst="rect">
                                  <a:avLst/>
                                </a:prstGeom>
                                <a:ln>
                                  <a:noFill/>
                                </a:ln>
                              </wps:spPr>
                              <wps:txbx>
                                <w:txbxContent>
                                  <w:p w14:paraId="29B6A632" w14:textId="77777777" w:rsidR="00E1622C" w:rsidRDefault="00000000">
                                    <w:pPr>
                                      <w:spacing w:after="160" w:line="259" w:lineRule="auto"/>
                                      <w:ind w:firstLine="0"/>
                                      <w:jc w:val="left"/>
                                    </w:pPr>
                                    <w:r>
                                      <w:rPr>
                                        <w:sz w:val="13"/>
                                      </w:rPr>
                                      <w:t>tmail.com</w:t>
                                    </w:r>
                                  </w:p>
                                </w:txbxContent>
                              </wps:txbx>
                              <wps:bodyPr horzOverflow="overflow" vert="horz" lIns="0" tIns="0" rIns="0" bIns="0" rtlCol="0">
                                <a:noAutofit/>
                              </wps:bodyPr>
                            </wps:wsp>
                            <wps:wsp>
                              <wps:cNvPr id="37826" name="Rectangle 37826"/>
                              <wps:cNvSpPr/>
                              <wps:spPr>
                                <a:xfrm rot="-5399999">
                                  <a:off x="1209449" y="194561"/>
                                  <a:ext cx="499678" cy="100375"/>
                                </a:xfrm>
                                <a:prstGeom prst="rect">
                                  <a:avLst/>
                                </a:prstGeom>
                                <a:ln>
                                  <a:noFill/>
                                </a:ln>
                              </wps:spPr>
                              <wps:txbx>
                                <w:txbxContent>
                                  <w:p w14:paraId="65723455" w14:textId="77777777" w:rsidR="00E1622C" w:rsidRDefault="00000000">
                                    <w:pPr>
                                      <w:spacing w:after="160" w:line="259" w:lineRule="auto"/>
                                      <w:ind w:firstLine="0"/>
                                      <w:jc w:val="left"/>
                                    </w:pPr>
                                    <w:r>
                                      <w:rPr>
                                        <w:sz w:val="13"/>
                                      </w:rPr>
                                      <w:t>baidu.com</w:t>
                                    </w:r>
                                  </w:p>
                                </w:txbxContent>
                              </wps:txbx>
                              <wps:bodyPr horzOverflow="overflow" vert="horz" lIns="0" tIns="0" rIns="0" bIns="0" rtlCol="0">
                                <a:noAutofit/>
                              </wps:bodyPr>
                            </wps:wsp>
                            <wps:wsp>
                              <wps:cNvPr id="37827" name="Rectangle 37827"/>
                              <wps:cNvSpPr/>
                              <wps:spPr>
                                <a:xfrm rot="-5399999">
                                  <a:off x="1652289" y="270080"/>
                                  <a:ext cx="348642" cy="100375"/>
                                </a:xfrm>
                                <a:prstGeom prst="rect">
                                  <a:avLst/>
                                </a:prstGeom>
                                <a:ln>
                                  <a:noFill/>
                                </a:ln>
                              </wps:spPr>
                              <wps:txbx>
                                <w:txbxContent>
                                  <w:p w14:paraId="05561908" w14:textId="77777777" w:rsidR="00E1622C" w:rsidRDefault="00000000">
                                    <w:pPr>
                                      <w:spacing w:after="160" w:line="259" w:lineRule="auto"/>
                                      <w:ind w:firstLine="0"/>
                                      <w:jc w:val="left"/>
                                    </w:pPr>
                                    <w:r>
                                      <w:rPr>
                                        <w:sz w:val="13"/>
                                      </w:rPr>
                                      <w:t>qq.com</w:t>
                                    </w:r>
                                  </w:p>
                                </w:txbxContent>
                              </wps:txbx>
                              <wps:bodyPr horzOverflow="overflow" vert="horz" lIns="0" tIns="0" rIns="0" bIns="0" rtlCol="0">
                                <a:noAutofit/>
                              </wps:bodyPr>
                            </wps:wsp>
                            <wps:wsp>
                              <wps:cNvPr id="37828" name="Rectangle 37828"/>
                              <wps:cNvSpPr/>
                              <wps:spPr>
                                <a:xfrm rot="-5399999">
                                  <a:off x="1955554" y="216919"/>
                                  <a:ext cx="454962" cy="100375"/>
                                </a:xfrm>
                                <a:prstGeom prst="rect">
                                  <a:avLst/>
                                </a:prstGeom>
                                <a:ln>
                                  <a:noFill/>
                                </a:ln>
                              </wps:spPr>
                              <wps:txbx>
                                <w:txbxContent>
                                  <w:p w14:paraId="6A34CF6C" w14:textId="77777777" w:rsidR="00E1622C" w:rsidRDefault="00000000">
                                    <w:pPr>
                                      <w:spacing w:after="160" w:line="259" w:lineRule="auto"/>
                                      <w:ind w:firstLine="0"/>
                                      <w:jc w:val="left"/>
                                    </w:pPr>
                                    <w:r>
                                      <w:rPr>
                                        <w:sz w:val="13"/>
                                      </w:rPr>
                                      <w:t>sohu.com</w:t>
                                    </w:r>
                                  </w:p>
                                </w:txbxContent>
                              </wps:txbx>
                              <wps:bodyPr horzOverflow="overflow" vert="horz" lIns="0" tIns="0" rIns="0" bIns="0" rtlCol="0">
                                <a:noAutofit/>
                              </wps:bodyPr>
                            </wps:wsp>
                            <wps:wsp>
                              <wps:cNvPr id="37829" name="Rectangle 37829"/>
                              <wps:cNvSpPr/>
                              <wps:spPr>
                                <a:xfrm rot="-5399999">
                                  <a:off x="2193225" y="115500"/>
                                  <a:ext cx="657802" cy="100375"/>
                                </a:xfrm>
                                <a:prstGeom prst="rect">
                                  <a:avLst/>
                                </a:prstGeom>
                                <a:ln>
                                  <a:noFill/>
                                </a:ln>
                              </wps:spPr>
                              <wps:txbx>
                                <w:txbxContent>
                                  <w:p w14:paraId="19464805" w14:textId="77777777" w:rsidR="00E1622C" w:rsidRDefault="00000000">
                                    <w:pPr>
                                      <w:spacing w:after="160" w:line="259" w:lineRule="auto"/>
                                      <w:ind w:firstLine="0"/>
                                      <w:jc w:val="left"/>
                                    </w:pPr>
                                    <w:r>
                                      <w:rPr>
                                        <w:sz w:val="13"/>
                                      </w:rPr>
                                      <w:t>facebook.com</w:t>
                                    </w:r>
                                  </w:p>
                                </w:txbxContent>
                              </wps:txbx>
                              <wps:bodyPr horzOverflow="overflow" vert="horz" lIns="0" tIns="0" rIns="0" bIns="0" rtlCol="0">
                                <a:noAutofit/>
                              </wps:bodyPr>
                            </wps:wsp>
                            <wps:wsp>
                              <wps:cNvPr id="37830" name="Rectangle 37830"/>
                              <wps:cNvSpPr/>
                              <wps:spPr>
                                <a:xfrm rot="-5399999">
                                  <a:off x="2584430" y="167615"/>
                                  <a:ext cx="553571" cy="100376"/>
                                </a:xfrm>
                                <a:prstGeom prst="rect">
                                  <a:avLst/>
                                </a:prstGeom>
                                <a:ln>
                                  <a:noFill/>
                                </a:ln>
                              </wps:spPr>
                              <wps:txbx>
                                <w:txbxContent>
                                  <w:p w14:paraId="633508F7" w14:textId="77777777" w:rsidR="00E1622C" w:rsidRDefault="00000000">
                                    <w:pPr>
                                      <w:spacing w:after="160" w:line="259" w:lineRule="auto"/>
                                      <w:ind w:firstLine="0"/>
                                      <w:jc w:val="left"/>
                                    </w:pPr>
                                    <w:r>
                                      <w:rPr>
                                        <w:sz w:val="13"/>
                                      </w:rPr>
                                      <w:t>taobao.com</w:t>
                                    </w:r>
                                  </w:p>
                                </w:txbxContent>
                              </wps:txbx>
                              <wps:bodyPr horzOverflow="overflow" vert="horz" lIns="0" tIns="0" rIns="0" bIns="0" rtlCol="0">
                                <a:noAutofit/>
                              </wps:bodyPr>
                            </wps:wsp>
                            <wps:wsp>
                              <wps:cNvPr id="156473" name="Rectangle 156473"/>
                              <wps:cNvSpPr/>
                              <wps:spPr>
                                <a:xfrm rot="-5399999">
                                  <a:off x="3015873" y="214388"/>
                                  <a:ext cx="323257" cy="100376"/>
                                </a:xfrm>
                                <a:prstGeom prst="rect">
                                  <a:avLst/>
                                </a:prstGeom>
                                <a:ln>
                                  <a:noFill/>
                                </a:ln>
                              </wps:spPr>
                              <wps:txbx>
                                <w:txbxContent>
                                  <w:p w14:paraId="69F79CE9" w14:textId="77777777" w:rsidR="00E1622C" w:rsidRDefault="00000000">
                                    <w:pPr>
                                      <w:spacing w:after="160" w:line="259" w:lineRule="auto"/>
                                      <w:ind w:firstLine="0"/>
                                      <w:jc w:val="left"/>
                                    </w:pPr>
                                    <w:r>
                                      <w:rPr>
                                        <w:sz w:val="13"/>
                                      </w:rPr>
                                      <w:t>.cn</w:t>
                                    </w:r>
                                  </w:p>
                                </w:txbxContent>
                              </wps:txbx>
                              <wps:bodyPr horzOverflow="overflow" vert="horz" lIns="0" tIns="0" rIns="0" bIns="0" rtlCol="0">
                                <a:noAutofit/>
                              </wps:bodyPr>
                            </wps:wsp>
                            <wps:wsp>
                              <wps:cNvPr id="156471" name="Rectangle 156471"/>
                              <wps:cNvSpPr/>
                              <wps:spPr>
                                <a:xfrm rot="-5399999">
                                  <a:off x="3137399" y="335913"/>
                                  <a:ext cx="323257" cy="100375"/>
                                </a:xfrm>
                                <a:prstGeom prst="rect">
                                  <a:avLst/>
                                </a:prstGeom>
                                <a:ln>
                                  <a:noFill/>
                                </a:ln>
                              </wps:spPr>
                              <wps:txbx>
                                <w:txbxContent>
                                  <w:p w14:paraId="7C882447" w14:textId="77777777" w:rsidR="00E1622C" w:rsidRDefault="00000000">
                                    <w:pPr>
                                      <w:spacing w:after="160" w:line="259" w:lineRule="auto"/>
                                      <w:ind w:firstLine="0"/>
                                      <w:jc w:val="left"/>
                                    </w:pPr>
                                    <w:r>
                                      <w:rPr>
                                        <w:sz w:val="13"/>
                                      </w:rPr>
                                      <w:t>360</w:t>
                                    </w:r>
                                  </w:p>
                                </w:txbxContent>
                              </wps:txbx>
                              <wps:bodyPr horzOverflow="overflow" vert="horz" lIns="0" tIns="0" rIns="0" bIns="0" rtlCol="0">
                                <a:noAutofit/>
                              </wps:bodyPr>
                            </wps:wsp>
                            <wps:wsp>
                              <wps:cNvPr id="37832" name="Rectangle 37832"/>
                              <wps:cNvSpPr/>
                              <wps:spPr>
                                <a:xfrm rot="-5399999">
                                  <a:off x="3469245" y="283089"/>
                                  <a:ext cx="322622" cy="100375"/>
                                </a:xfrm>
                                <a:prstGeom prst="rect">
                                  <a:avLst/>
                                </a:prstGeom>
                                <a:ln>
                                  <a:noFill/>
                                </a:ln>
                              </wps:spPr>
                              <wps:txbx>
                                <w:txbxContent>
                                  <w:p w14:paraId="1AFD7D2E" w14:textId="77777777" w:rsidR="00E1622C" w:rsidRDefault="00000000">
                                    <w:pPr>
                                      <w:spacing w:after="160" w:line="259" w:lineRule="auto"/>
                                      <w:ind w:firstLine="0"/>
                                      <w:jc w:val="left"/>
                                    </w:pPr>
                                    <w:r>
                                      <w:rPr>
                                        <w:sz w:val="13"/>
                                      </w:rPr>
                                      <w:t>jd.com</w:t>
                                    </w:r>
                                  </w:p>
                                </w:txbxContent>
                              </wps:txbx>
                              <wps:bodyPr horzOverflow="overflow" vert="horz" lIns="0" tIns="0" rIns="0" bIns="0" rtlCol="0">
                                <a:noAutofit/>
                              </wps:bodyPr>
                            </wps:wsp>
                            <wps:wsp>
                              <wps:cNvPr id="37833" name="Rectangle 37833"/>
                              <wps:cNvSpPr/>
                              <wps:spPr>
                                <a:xfrm rot="-5399999">
                                  <a:off x="3697412" y="143921"/>
                                  <a:ext cx="600958" cy="100376"/>
                                </a:xfrm>
                                <a:prstGeom prst="rect">
                                  <a:avLst/>
                                </a:prstGeom>
                                <a:ln>
                                  <a:noFill/>
                                </a:ln>
                              </wps:spPr>
                              <wps:txbx>
                                <w:txbxContent>
                                  <w:p w14:paraId="73267F34" w14:textId="77777777" w:rsidR="00E1622C" w:rsidRDefault="00000000">
                                    <w:pPr>
                                      <w:spacing w:after="160" w:line="259" w:lineRule="auto"/>
                                      <w:ind w:firstLine="0"/>
                                      <w:jc w:val="left"/>
                                    </w:pPr>
                                    <w:r>
                                      <w:rPr>
                                        <w:sz w:val="13"/>
                                      </w:rPr>
                                      <w:t>amazon.com</w:t>
                                    </w:r>
                                  </w:p>
                                </w:txbxContent>
                              </wps:txbx>
                              <wps:bodyPr horzOverflow="overflow" vert="horz" lIns="0" tIns="0" rIns="0" bIns="0" rtlCol="0">
                                <a:noAutofit/>
                              </wps:bodyPr>
                            </wps:wsp>
                            <wps:wsp>
                              <wps:cNvPr id="37834" name="Rectangle 37834"/>
                              <wps:cNvSpPr/>
                              <wps:spPr>
                                <a:xfrm rot="-5399999">
                                  <a:off x="4139269" y="183759"/>
                                  <a:ext cx="521283" cy="100376"/>
                                </a:xfrm>
                                <a:prstGeom prst="rect">
                                  <a:avLst/>
                                </a:prstGeom>
                                <a:ln>
                                  <a:noFill/>
                                </a:ln>
                              </wps:spPr>
                              <wps:txbx>
                                <w:txbxContent>
                                  <w:p w14:paraId="1958F2F6" w14:textId="77777777" w:rsidR="00E1622C" w:rsidRDefault="00000000">
                                    <w:pPr>
                                      <w:spacing w:after="160" w:line="259" w:lineRule="auto"/>
                                      <w:ind w:firstLine="0"/>
                                      <w:jc w:val="left"/>
                                    </w:pPr>
                                    <w:r>
                                      <w:rPr>
                                        <w:sz w:val="13"/>
                                      </w:rPr>
                                      <w:t>yahoo.com</w:t>
                                    </w:r>
                                  </w:p>
                                </w:txbxContent>
                              </wps:txbx>
                              <wps:bodyPr horzOverflow="overflow" vert="horz" lIns="0" tIns="0" rIns="0" bIns="0" rtlCol="0">
                                <a:noAutofit/>
                              </wps:bodyPr>
                            </wps:wsp>
                            <wps:wsp>
                              <wps:cNvPr id="37835" name="Rectangle 37835"/>
                              <wps:cNvSpPr/>
                              <wps:spPr>
                                <a:xfrm rot="-5399999">
                                  <a:off x="4456702" y="116522"/>
                                  <a:ext cx="655755" cy="100376"/>
                                </a:xfrm>
                                <a:prstGeom prst="rect">
                                  <a:avLst/>
                                </a:prstGeom>
                                <a:ln>
                                  <a:noFill/>
                                </a:ln>
                              </wps:spPr>
                              <wps:txbx>
                                <w:txbxContent>
                                  <w:p w14:paraId="770022C9" w14:textId="77777777" w:rsidR="00E1622C" w:rsidRDefault="00000000">
                                    <w:pPr>
                                      <w:spacing w:after="160" w:line="259" w:lineRule="auto"/>
                                      <w:ind w:firstLine="0"/>
                                      <w:jc w:val="left"/>
                                    </w:pPr>
                                    <w:r>
                                      <w:rPr>
                                        <w:sz w:val="13"/>
                                      </w:rPr>
                                      <w:t>wikipedia.org</w:t>
                                    </w:r>
                                  </w:p>
                                </w:txbxContent>
                              </wps:txbx>
                              <wps:bodyPr horzOverflow="overflow" vert="horz" lIns="0" tIns="0" rIns="0" bIns="0" rtlCol="0">
                                <a:noAutofit/>
                              </wps:bodyPr>
                            </wps:wsp>
                            <wps:wsp>
                              <wps:cNvPr id="37836" name="Rectangle 37836"/>
                              <wps:cNvSpPr/>
                              <wps:spPr>
                                <a:xfrm rot="-5399999">
                                  <a:off x="4909950" y="185099"/>
                                  <a:ext cx="518601" cy="100376"/>
                                </a:xfrm>
                                <a:prstGeom prst="rect">
                                  <a:avLst/>
                                </a:prstGeom>
                                <a:ln>
                                  <a:noFill/>
                                </a:ln>
                              </wps:spPr>
                              <wps:txbx>
                                <w:txbxContent>
                                  <w:p w14:paraId="43D3D0CE" w14:textId="77777777" w:rsidR="00E1622C" w:rsidRDefault="00000000">
                                    <w:pPr>
                                      <w:spacing w:after="160" w:line="259" w:lineRule="auto"/>
                                      <w:ind w:firstLine="0"/>
                                      <w:jc w:val="left"/>
                                    </w:pPr>
                                    <w:r>
                                      <w:rPr>
                                        <w:sz w:val="13"/>
                                      </w:rPr>
                                      <w:t>weibo.com</w:t>
                                    </w:r>
                                  </w:p>
                                </w:txbxContent>
                              </wps:txbx>
                              <wps:bodyPr horzOverflow="overflow" vert="horz" lIns="0" tIns="0" rIns="0" bIns="0" rtlCol="0">
                                <a:noAutofit/>
                              </wps:bodyPr>
                            </wps:wsp>
                            <wps:wsp>
                              <wps:cNvPr id="37837" name="Rectangle 37837"/>
                              <wps:cNvSpPr/>
                              <wps:spPr>
                                <a:xfrm rot="-5399999">
                                  <a:off x="5272348" y="162827"/>
                                  <a:ext cx="563145" cy="100375"/>
                                </a:xfrm>
                                <a:prstGeom prst="rect">
                                  <a:avLst/>
                                </a:prstGeom>
                                <a:ln>
                                  <a:noFill/>
                                </a:ln>
                              </wps:spPr>
                              <wps:txbx>
                                <w:txbxContent>
                                  <w:p w14:paraId="49BE0071" w14:textId="77777777" w:rsidR="00E1622C" w:rsidRDefault="00000000">
                                    <w:pPr>
                                      <w:spacing w:after="160" w:line="259" w:lineRule="auto"/>
                                      <w:ind w:firstLine="0"/>
                                      <w:jc w:val="left"/>
                                    </w:pPr>
                                    <w:r>
                                      <w:rPr>
                                        <w:sz w:val="13"/>
                                      </w:rPr>
                                      <w:t>sina.com.cn</w:t>
                                    </w:r>
                                  </w:p>
                                </w:txbxContent>
                              </wps:txbx>
                              <wps:bodyPr horzOverflow="overflow" vert="horz" lIns="0" tIns="0" rIns="0" bIns="0" rtlCol="0">
                                <a:noAutofit/>
                              </wps:bodyPr>
                            </wps:wsp>
                            <wps:wsp>
                              <wps:cNvPr id="37838" name="Rectangle 37838"/>
                              <wps:cNvSpPr/>
                              <wps:spPr>
                                <a:xfrm rot="-5399999">
                                  <a:off x="5724906" y="248050"/>
                                  <a:ext cx="392701" cy="100376"/>
                                </a:xfrm>
                                <a:prstGeom prst="rect">
                                  <a:avLst/>
                                </a:prstGeom>
                                <a:ln>
                                  <a:noFill/>
                                </a:ln>
                              </wps:spPr>
                              <wps:txbx>
                                <w:txbxContent>
                                  <w:p w14:paraId="0C858883" w14:textId="77777777" w:rsidR="00E1622C" w:rsidRDefault="00000000">
                                    <w:pPr>
                                      <w:spacing w:after="160" w:line="259" w:lineRule="auto"/>
                                      <w:ind w:firstLine="0"/>
                                      <w:jc w:val="left"/>
                                    </w:pPr>
                                    <w:r>
                                      <w:rPr>
                                        <w:sz w:val="13"/>
                                      </w:rPr>
                                      <w:t>zoom.us</w:t>
                                    </w:r>
                                  </w:p>
                                </w:txbxContent>
                              </wps:txbx>
                              <wps:bodyPr horzOverflow="overflow" vert="horz" lIns="0" tIns="0" rIns="0" bIns="0" rtlCol="0">
                                <a:noAutofit/>
                              </wps:bodyPr>
                            </wps:wsp>
                            <wps:wsp>
                              <wps:cNvPr id="37839" name="Rectangle 37839"/>
                              <wps:cNvSpPr/>
                              <wps:spPr>
                                <a:xfrm rot="-5399999">
                                  <a:off x="6165809" y="286934"/>
                                  <a:ext cx="314932" cy="100376"/>
                                </a:xfrm>
                                <a:prstGeom prst="rect">
                                  <a:avLst/>
                                </a:prstGeom>
                                <a:ln>
                                  <a:noFill/>
                                </a:ln>
                              </wps:spPr>
                              <wps:txbx>
                                <w:txbxContent>
                                  <w:p w14:paraId="268091C5" w14:textId="77777777" w:rsidR="00E1622C" w:rsidRDefault="00000000">
                                    <w:pPr>
                                      <w:spacing w:after="160" w:line="259" w:lineRule="auto"/>
                                      <w:ind w:firstLine="0"/>
                                      <w:jc w:val="left"/>
                                    </w:pPr>
                                    <w:r>
                                      <w:rPr>
                                        <w:sz w:val="13"/>
                                      </w:rPr>
                                      <w:t>Others</w:t>
                                    </w:r>
                                  </w:p>
                                </w:txbxContent>
                              </wps:txbx>
                              <wps:bodyPr horzOverflow="overflow" vert="horz" lIns="0" tIns="0" rIns="0" bIns="0" rtlCol="0">
                                <a:noAutofit/>
                              </wps:bodyPr>
                            </wps:wsp>
                            <wps:wsp>
                              <wps:cNvPr id="37840" name="Shape 37840"/>
                              <wps:cNvSpPr/>
                              <wps:spPr>
                                <a:xfrm>
                                  <a:off x="0" y="547191"/>
                                  <a:ext cx="6605284" cy="0"/>
                                </a:xfrm>
                                <a:custGeom>
                                  <a:avLst/>
                                  <a:gdLst/>
                                  <a:ahLst/>
                                  <a:cxnLst/>
                                  <a:rect l="0" t="0" r="0" b="0"/>
                                  <a:pathLst>
                                    <a:path w="6605284">
                                      <a:moveTo>
                                        <a:pt x="0" y="0"/>
                                      </a:moveTo>
                                      <a:lnTo>
                                        <a:pt x="660528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6518" name="Rectangle 156518"/>
                              <wps:cNvSpPr/>
                              <wps:spPr>
                                <a:xfrm>
                                  <a:off x="6478113" y="588401"/>
                                  <a:ext cx="92610" cy="100375"/>
                                </a:xfrm>
                                <a:prstGeom prst="rect">
                                  <a:avLst/>
                                </a:prstGeom>
                                <a:ln>
                                  <a:noFill/>
                                </a:ln>
                              </wps:spPr>
                              <wps:txbx>
                                <w:txbxContent>
                                  <w:p w14:paraId="159D25DB"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55280" name="Rectangle 55280"/>
                              <wps:cNvSpPr/>
                              <wps:spPr>
                                <a:xfrm>
                                  <a:off x="57569" y="588401"/>
                                  <a:ext cx="237583" cy="100375"/>
                                </a:xfrm>
                                <a:prstGeom prst="rect">
                                  <a:avLst/>
                                </a:prstGeom>
                                <a:ln>
                                  <a:noFill/>
                                </a:ln>
                              </wps:spPr>
                              <wps:txbx>
                                <w:txbxContent>
                                  <w:p w14:paraId="574463B2" w14:textId="77777777" w:rsidR="00E1622C" w:rsidRDefault="00000000">
                                    <w:pPr>
                                      <w:spacing w:after="160" w:line="259" w:lineRule="auto"/>
                                      <w:ind w:firstLine="0"/>
                                      <w:jc w:val="left"/>
                                    </w:pPr>
                                    <w:r>
                                      <w:rPr>
                                        <w:w w:val="109"/>
                                        <w:sz w:val="13"/>
                                      </w:rPr>
                                      <w:t>Prec.</w:t>
                                    </w:r>
                                  </w:p>
                                </w:txbxContent>
                              </wps:txbx>
                              <wps:bodyPr horzOverflow="overflow" vert="horz" lIns="0" tIns="0" rIns="0" bIns="0" rtlCol="0">
                                <a:noAutofit/>
                              </wps:bodyPr>
                            </wps:wsp>
                            <wps:wsp>
                              <wps:cNvPr id="156476" name="Rectangle 156476"/>
                              <wps:cNvSpPr/>
                              <wps:spPr>
                                <a:xfrm>
                                  <a:off x="300660" y="588401"/>
                                  <a:ext cx="333306" cy="100375"/>
                                </a:xfrm>
                                <a:prstGeom prst="rect">
                                  <a:avLst/>
                                </a:prstGeom>
                                <a:ln>
                                  <a:noFill/>
                                </a:ln>
                              </wps:spPr>
                              <wps:txbx>
                                <w:txbxContent>
                                  <w:p w14:paraId="35734C2C" w14:textId="77777777" w:rsidR="00E1622C" w:rsidRDefault="00000000">
                                    <w:pPr>
                                      <w:spacing w:after="160" w:line="259" w:lineRule="auto"/>
                                      <w:ind w:firstLine="0"/>
                                      <w:jc w:val="left"/>
                                    </w:pPr>
                                    <w:r>
                                      <w:rPr>
                                        <w:w w:val="111"/>
                                        <w:sz w:val="13"/>
                                      </w:rPr>
                                      <w:t>100.00</w:t>
                                    </w:r>
                                  </w:p>
                                </w:txbxContent>
                              </wps:txbx>
                              <wps:bodyPr horzOverflow="overflow" vert="horz" lIns="0" tIns="0" rIns="0" bIns="0" rtlCol="0">
                                <a:noAutofit/>
                              </wps:bodyPr>
                            </wps:wsp>
                            <wps:wsp>
                              <wps:cNvPr id="156477" name="Rectangle 156477"/>
                              <wps:cNvSpPr/>
                              <wps:spPr>
                                <a:xfrm>
                                  <a:off x="551266" y="588401"/>
                                  <a:ext cx="92610" cy="100375"/>
                                </a:xfrm>
                                <a:prstGeom prst="rect">
                                  <a:avLst/>
                                </a:prstGeom>
                                <a:ln>
                                  <a:noFill/>
                                </a:ln>
                              </wps:spPr>
                              <wps:txbx>
                                <w:txbxContent>
                                  <w:p w14:paraId="1FC49C65"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478" name="Rectangle 156478"/>
                              <wps:cNvSpPr/>
                              <wps:spPr>
                                <a:xfrm>
                                  <a:off x="685355" y="588401"/>
                                  <a:ext cx="333306" cy="100375"/>
                                </a:xfrm>
                                <a:prstGeom prst="rect">
                                  <a:avLst/>
                                </a:prstGeom>
                                <a:ln>
                                  <a:noFill/>
                                </a:ln>
                              </wps:spPr>
                              <wps:txbx>
                                <w:txbxContent>
                                  <w:p w14:paraId="13E8AD00" w14:textId="77777777" w:rsidR="00E1622C" w:rsidRDefault="00000000">
                                    <w:pPr>
                                      <w:spacing w:after="160" w:line="259" w:lineRule="auto"/>
                                      <w:ind w:firstLine="0"/>
                                      <w:jc w:val="left"/>
                                    </w:pPr>
                                    <w:r>
                                      <w:rPr>
                                        <w:w w:val="111"/>
                                        <w:sz w:val="13"/>
                                      </w:rPr>
                                      <w:t>100.00</w:t>
                                    </w:r>
                                  </w:p>
                                </w:txbxContent>
                              </wps:txbx>
                              <wps:bodyPr horzOverflow="overflow" vert="horz" lIns="0" tIns="0" rIns="0" bIns="0" rtlCol="0">
                                <a:noAutofit/>
                              </wps:bodyPr>
                            </wps:wsp>
                            <wps:wsp>
                              <wps:cNvPr id="156479" name="Rectangle 156479"/>
                              <wps:cNvSpPr/>
                              <wps:spPr>
                                <a:xfrm>
                                  <a:off x="935961" y="588401"/>
                                  <a:ext cx="92610" cy="100375"/>
                                </a:xfrm>
                                <a:prstGeom prst="rect">
                                  <a:avLst/>
                                </a:prstGeom>
                                <a:ln>
                                  <a:noFill/>
                                </a:ln>
                              </wps:spPr>
                              <wps:txbx>
                                <w:txbxContent>
                                  <w:p w14:paraId="5051D7FD"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480" name="Rectangle 156480"/>
                              <wps:cNvSpPr/>
                              <wps:spPr>
                                <a:xfrm>
                                  <a:off x="1069969" y="588401"/>
                                  <a:ext cx="272672" cy="100375"/>
                                </a:xfrm>
                                <a:prstGeom prst="rect">
                                  <a:avLst/>
                                </a:prstGeom>
                                <a:ln>
                                  <a:noFill/>
                                </a:ln>
                              </wps:spPr>
                              <wps:txbx>
                                <w:txbxContent>
                                  <w:p w14:paraId="6AEAF906" w14:textId="77777777" w:rsidR="00E1622C" w:rsidRDefault="00000000">
                                    <w:pPr>
                                      <w:spacing w:after="160" w:line="259" w:lineRule="auto"/>
                                      <w:ind w:firstLine="0"/>
                                      <w:jc w:val="left"/>
                                    </w:pPr>
                                    <w:r>
                                      <w:rPr>
                                        <w:w w:val="111"/>
                                        <w:sz w:val="13"/>
                                      </w:rPr>
                                      <w:t>97.96</w:t>
                                    </w:r>
                                  </w:p>
                                </w:txbxContent>
                              </wps:txbx>
                              <wps:bodyPr horzOverflow="overflow" vert="horz" lIns="0" tIns="0" rIns="0" bIns="0" rtlCol="0">
                                <a:noAutofit/>
                              </wps:bodyPr>
                            </wps:wsp>
                            <wps:wsp>
                              <wps:cNvPr id="156481" name="Rectangle 156481"/>
                              <wps:cNvSpPr/>
                              <wps:spPr>
                                <a:xfrm>
                                  <a:off x="1274986" y="588401"/>
                                  <a:ext cx="92610" cy="100375"/>
                                </a:xfrm>
                                <a:prstGeom prst="rect">
                                  <a:avLst/>
                                </a:prstGeom>
                                <a:ln>
                                  <a:noFill/>
                                </a:ln>
                              </wps:spPr>
                              <wps:txbx>
                                <w:txbxContent>
                                  <w:p w14:paraId="2ECD3C52"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482" name="Rectangle 156482"/>
                              <wps:cNvSpPr/>
                              <wps:spPr>
                                <a:xfrm>
                                  <a:off x="1409075" y="588401"/>
                                  <a:ext cx="333306" cy="100375"/>
                                </a:xfrm>
                                <a:prstGeom prst="rect">
                                  <a:avLst/>
                                </a:prstGeom>
                                <a:ln>
                                  <a:noFill/>
                                </a:ln>
                              </wps:spPr>
                              <wps:txbx>
                                <w:txbxContent>
                                  <w:p w14:paraId="35257977" w14:textId="77777777" w:rsidR="00E1622C" w:rsidRDefault="00000000">
                                    <w:pPr>
                                      <w:spacing w:after="160" w:line="259" w:lineRule="auto"/>
                                      <w:ind w:firstLine="0"/>
                                      <w:jc w:val="left"/>
                                    </w:pPr>
                                    <w:r>
                                      <w:rPr>
                                        <w:w w:val="111"/>
                                        <w:sz w:val="13"/>
                                      </w:rPr>
                                      <w:t>100.00</w:t>
                                    </w:r>
                                  </w:p>
                                </w:txbxContent>
                              </wps:txbx>
                              <wps:bodyPr horzOverflow="overflow" vert="horz" lIns="0" tIns="0" rIns="0" bIns="0" rtlCol="0">
                                <a:noAutofit/>
                              </wps:bodyPr>
                            </wps:wsp>
                            <wps:wsp>
                              <wps:cNvPr id="156484" name="Rectangle 156484"/>
                              <wps:cNvSpPr/>
                              <wps:spPr>
                                <a:xfrm>
                                  <a:off x="1659681" y="588401"/>
                                  <a:ext cx="92610" cy="100375"/>
                                </a:xfrm>
                                <a:prstGeom prst="rect">
                                  <a:avLst/>
                                </a:prstGeom>
                                <a:ln>
                                  <a:noFill/>
                                </a:ln>
                              </wps:spPr>
                              <wps:txbx>
                                <w:txbxContent>
                                  <w:p w14:paraId="2E1881E9"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485" name="Rectangle 156485"/>
                              <wps:cNvSpPr/>
                              <wps:spPr>
                                <a:xfrm>
                                  <a:off x="1793769" y="588401"/>
                                  <a:ext cx="272672" cy="100375"/>
                                </a:xfrm>
                                <a:prstGeom prst="rect">
                                  <a:avLst/>
                                </a:prstGeom>
                                <a:ln>
                                  <a:noFill/>
                                </a:ln>
                              </wps:spPr>
                              <wps:txbx>
                                <w:txbxContent>
                                  <w:p w14:paraId="1A50E09E" w14:textId="77777777" w:rsidR="00E1622C" w:rsidRDefault="00000000">
                                    <w:pPr>
                                      <w:spacing w:after="160" w:line="259" w:lineRule="auto"/>
                                      <w:ind w:firstLine="0"/>
                                      <w:jc w:val="left"/>
                                    </w:pPr>
                                    <w:r>
                                      <w:rPr>
                                        <w:w w:val="111"/>
                                        <w:sz w:val="13"/>
                                      </w:rPr>
                                      <w:t>95.92</w:t>
                                    </w:r>
                                  </w:p>
                                </w:txbxContent>
                              </wps:txbx>
                              <wps:bodyPr horzOverflow="overflow" vert="horz" lIns="0" tIns="0" rIns="0" bIns="0" rtlCol="0">
                                <a:noAutofit/>
                              </wps:bodyPr>
                            </wps:wsp>
                            <wps:wsp>
                              <wps:cNvPr id="156486" name="Rectangle 156486"/>
                              <wps:cNvSpPr/>
                              <wps:spPr>
                                <a:xfrm>
                                  <a:off x="1998786" y="588401"/>
                                  <a:ext cx="92610" cy="100375"/>
                                </a:xfrm>
                                <a:prstGeom prst="rect">
                                  <a:avLst/>
                                </a:prstGeom>
                                <a:ln>
                                  <a:noFill/>
                                </a:ln>
                              </wps:spPr>
                              <wps:txbx>
                                <w:txbxContent>
                                  <w:p w14:paraId="5EE687A1"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487" name="Rectangle 156487"/>
                              <wps:cNvSpPr/>
                              <wps:spPr>
                                <a:xfrm>
                                  <a:off x="2132875" y="588401"/>
                                  <a:ext cx="272672" cy="100375"/>
                                </a:xfrm>
                                <a:prstGeom prst="rect">
                                  <a:avLst/>
                                </a:prstGeom>
                                <a:ln>
                                  <a:noFill/>
                                </a:ln>
                              </wps:spPr>
                              <wps:txbx>
                                <w:txbxContent>
                                  <w:p w14:paraId="638B6AF6" w14:textId="77777777" w:rsidR="00E1622C" w:rsidRDefault="00000000">
                                    <w:pPr>
                                      <w:spacing w:after="160" w:line="259" w:lineRule="auto"/>
                                      <w:ind w:firstLine="0"/>
                                      <w:jc w:val="left"/>
                                    </w:pPr>
                                    <w:r>
                                      <w:rPr>
                                        <w:w w:val="111"/>
                                        <w:sz w:val="13"/>
                                      </w:rPr>
                                      <w:t>97.96</w:t>
                                    </w:r>
                                  </w:p>
                                </w:txbxContent>
                              </wps:txbx>
                              <wps:bodyPr horzOverflow="overflow" vert="horz" lIns="0" tIns="0" rIns="0" bIns="0" rtlCol="0">
                                <a:noAutofit/>
                              </wps:bodyPr>
                            </wps:wsp>
                            <wps:wsp>
                              <wps:cNvPr id="156489" name="Rectangle 156489"/>
                              <wps:cNvSpPr/>
                              <wps:spPr>
                                <a:xfrm>
                                  <a:off x="2337891" y="588401"/>
                                  <a:ext cx="92610" cy="100375"/>
                                </a:xfrm>
                                <a:prstGeom prst="rect">
                                  <a:avLst/>
                                </a:prstGeom>
                                <a:ln>
                                  <a:noFill/>
                                </a:ln>
                              </wps:spPr>
                              <wps:txbx>
                                <w:txbxContent>
                                  <w:p w14:paraId="0A036C8C"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491" name="Rectangle 156491"/>
                              <wps:cNvSpPr/>
                              <wps:spPr>
                                <a:xfrm>
                                  <a:off x="2471899" y="588401"/>
                                  <a:ext cx="272672" cy="100375"/>
                                </a:xfrm>
                                <a:prstGeom prst="rect">
                                  <a:avLst/>
                                </a:prstGeom>
                                <a:ln>
                                  <a:noFill/>
                                </a:ln>
                              </wps:spPr>
                              <wps:txbx>
                                <w:txbxContent>
                                  <w:p w14:paraId="70AF1338" w14:textId="77777777" w:rsidR="00E1622C" w:rsidRDefault="00000000">
                                    <w:pPr>
                                      <w:spacing w:after="160" w:line="259" w:lineRule="auto"/>
                                      <w:ind w:firstLine="0"/>
                                      <w:jc w:val="left"/>
                                    </w:pPr>
                                    <w:r>
                                      <w:rPr>
                                        <w:w w:val="111"/>
                                        <w:sz w:val="13"/>
                                      </w:rPr>
                                      <w:t>89.80</w:t>
                                    </w:r>
                                  </w:p>
                                </w:txbxContent>
                              </wps:txbx>
                              <wps:bodyPr horzOverflow="overflow" vert="horz" lIns="0" tIns="0" rIns="0" bIns="0" rtlCol="0">
                                <a:noAutofit/>
                              </wps:bodyPr>
                            </wps:wsp>
                            <wps:wsp>
                              <wps:cNvPr id="156493" name="Rectangle 156493"/>
                              <wps:cNvSpPr/>
                              <wps:spPr>
                                <a:xfrm>
                                  <a:off x="2676915" y="588401"/>
                                  <a:ext cx="92610" cy="100375"/>
                                </a:xfrm>
                                <a:prstGeom prst="rect">
                                  <a:avLst/>
                                </a:prstGeom>
                                <a:ln>
                                  <a:noFill/>
                                </a:ln>
                              </wps:spPr>
                              <wps:txbx>
                                <w:txbxContent>
                                  <w:p w14:paraId="02707753"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494" name="Rectangle 156494"/>
                              <wps:cNvSpPr/>
                              <wps:spPr>
                                <a:xfrm>
                                  <a:off x="2811004" y="588401"/>
                                  <a:ext cx="333306" cy="100375"/>
                                </a:xfrm>
                                <a:prstGeom prst="rect">
                                  <a:avLst/>
                                </a:prstGeom>
                                <a:ln>
                                  <a:noFill/>
                                </a:ln>
                              </wps:spPr>
                              <wps:txbx>
                                <w:txbxContent>
                                  <w:p w14:paraId="66A19AB1" w14:textId="77777777" w:rsidR="00E1622C" w:rsidRDefault="00000000">
                                    <w:pPr>
                                      <w:spacing w:after="160" w:line="259" w:lineRule="auto"/>
                                      <w:ind w:firstLine="0"/>
                                      <w:jc w:val="left"/>
                                    </w:pPr>
                                    <w:r>
                                      <w:rPr>
                                        <w:w w:val="111"/>
                                        <w:sz w:val="13"/>
                                      </w:rPr>
                                      <w:t>100.00</w:t>
                                    </w:r>
                                  </w:p>
                                </w:txbxContent>
                              </wps:txbx>
                              <wps:bodyPr horzOverflow="overflow" vert="horz" lIns="0" tIns="0" rIns="0" bIns="0" rtlCol="0">
                                <a:noAutofit/>
                              </wps:bodyPr>
                            </wps:wsp>
                            <wps:wsp>
                              <wps:cNvPr id="156495" name="Rectangle 156495"/>
                              <wps:cNvSpPr/>
                              <wps:spPr>
                                <a:xfrm>
                                  <a:off x="3061610" y="588401"/>
                                  <a:ext cx="92610" cy="100375"/>
                                </a:xfrm>
                                <a:prstGeom prst="rect">
                                  <a:avLst/>
                                </a:prstGeom>
                                <a:ln>
                                  <a:noFill/>
                                </a:ln>
                              </wps:spPr>
                              <wps:txbx>
                                <w:txbxContent>
                                  <w:p w14:paraId="1BC0AEE8"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496" name="Rectangle 156496"/>
                              <wps:cNvSpPr/>
                              <wps:spPr>
                                <a:xfrm>
                                  <a:off x="3195699" y="588401"/>
                                  <a:ext cx="333306" cy="100375"/>
                                </a:xfrm>
                                <a:prstGeom prst="rect">
                                  <a:avLst/>
                                </a:prstGeom>
                                <a:ln>
                                  <a:noFill/>
                                </a:ln>
                              </wps:spPr>
                              <wps:txbx>
                                <w:txbxContent>
                                  <w:p w14:paraId="64C23248" w14:textId="77777777" w:rsidR="00E1622C" w:rsidRDefault="00000000">
                                    <w:pPr>
                                      <w:spacing w:after="160" w:line="259" w:lineRule="auto"/>
                                      <w:ind w:firstLine="0"/>
                                      <w:jc w:val="left"/>
                                    </w:pPr>
                                    <w:r>
                                      <w:rPr>
                                        <w:w w:val="111"/>
                                        <w:sz w:val="13"/>
                                      </w:rPr>
                                      <w:t>100.00</w:t>
                                    </w:r>
                                  </w:p>
                                </w:txbxContent>
                              </wps:txbx>
                              <wps:bodyPr horzOverflow="overflow" vert="horz" lIns="0" tIns="0" rIns="0" bIns="0" rtlCol="0">
                                <a:noAutofit/>
                              </wps:bodyPr>
                            </wps:wsp>
                            <wps:wsp>
                              <wps:cNvPr id="156497" name="Rectangle 156497"/>
                              <wps:cNvSpPr/>
                              <wps:spPr>
                                <a:xfrm>
                                  <a:off x="3446305" y="588401"/>
                                  <a:ext cx="92610" cy="100375"/>
                                </a:xfrm>
                                <a:prstGeom prst="rect">
                                  <a:avLst/>
                                </a:prstGeom>
                                <a:ln>
                                  <a:noFill/>
                                </a:ln>
                              </wps:spPr>
                              <wps:txbx>
                                <w:txbxContent>
                                  <w:p w14:paraId="43EA816C"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498" name="Rectangle 156498"/>
                              <wps:cNvSpPr/>
                              <wps:spPr>
                                <a:xfrm>
                                  <a:off x="3580394" y="588401"/>
                                  <a:ext cx="333307" cy="100375"/>
                                </a:xfrm>
                                <a:prstGeom prst="rect">
                                  <a:avLst/>
                                </a:prstGeom>
                                <a:ln>
                                  <a:noFill/>
                                </a:ln>
                              </wps:spPr>
                              <wps:txbx>
                                <w:txbxContent>
                                  <w:p w14:paraId="76DB3DBF" w14:textId="77777777" w:rsidR="00E1622C" w:rsidRDefault="00000000">
                                    <w:pPr>
                                      <w:spacing w:after="160" w:line="259" w:lineRule="auto"/>
                                      <w:ind w:firstLine="0"/>
                                      <w:jc w:val="left"/>
                                    </w:pPr>
                                    <w:r>
                                      <w:rPr>
                                        <w:w w:val="111"/>
                                        <w:sz w:val="13"/>
                                      </w:rPr>
                                      <w:t>100.00</w:t>
                                    </w:r>
                                  </w:p>
                                </w:txbxContent>
                              </wps:txbx>
                              <wps:bodyPr horzOverflow="overflow" vert="horz" lIns="0" tIns="0" rIns="0" bIns="0" rtlCol="0">
                                <a:noAutofit/>
                              </wps:bodyPr>
                            </wps:wsp>
                            <wps:wsp>
                              <wps:cNvPr id="156499" name="Rectangle 156499"/>
                              <wps:cNvSpPr/>
                              <wps:spPr>
                                <a:xfrm>
                                  <a:off x="3831000" y="588401"/>
                                  <a:ext cx="92610" cy="100375"/>
                                </a:xfrm>
                                <a:prstGeom prst="rect">
                                  <a:avLst/>
                                </a:prstGeom>
                                <a:ln>
                                  <a:noFill/>
                                </a:ln>
                              </wps:spPr>
                              <wps:txbx>
                                <w:txbxContent>
                                  <w:p w14:paraId="53EC09EF"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501" name="Rectangle 156501"/>
                              <wps:cNvSpPr/>
                              <wps:spPr>
                                <a:xfrm>
                                  <a:off x="3965008" y="588401"/>
                                  <a:ext cx="333306" cy="100375"/>
                                </a:xfrm>
                                <a:prstGeom prst="rect">
                                  <a:avLst/>
                                </a:prstGeom>
                                <a:ln>
                                  <a:noFill/>
                                </a:ln>
                              </wps:spPr>
                              <wps:txbx>
                                <w:txbxContent>
                                  <w:p w14:paraId="15D3DE3B" w14:textId="77777777" w:rsidR="00E1622C" w:rsidRDefault="00000000">
                                    <w:pPr>
                                      <w:spacing w:after="160" w:line="259" w:lineRule="auto"/>
                                      <w:ind w:firstLine="0"/>
                                      <w:jc w:val="left"/>
                                    </w:pPr>
                                    <w:r>
                                      <w:rPr>
                                        <w:w w:val="111"/>
                                        <w:sz w:val="13"/>
                                      </w:rPr>
                                      <w:t>100.00</w:t>
                                    </w:r>
                                  </w:p>
                                </w:txbxContent>
                              </wps:txbx>
                              <wps:bodyPr horzOverflow="overflow" vert="horz" lIns="0" tIns="0" rIns="0" bIns="0" rtlCol="0">
                                <a:noAutofit/>
                              </wps:bodyPr>
                            </wps:wsp>
                            <wps:wsp>
                              <wps:cNvPr id="156502" name="Rectangle 156502"/>
                              <wps:cNvSpPr/>
                              <wps:spPr>
                                <a:xfrm>
                                  <a:off x="4215614" y="588401"/>
                                  <a:ext cx="92610" cy="100375"/>
                                </a:xfrm>
                                <a:prstGeom prst="rect">
                                  <a:avLst/>
                                </a:prstGeom>
                                <a:ln>
                                  <a:noFill/>
                                </a:ln>
                              </wps:spPr>
                              <wps:txbx>
                                <w:txbxContent>
                                  <w:p w14:paraId="561FBC69"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504" name="Rectangle 156504"/>
                              <wps:cNvSpPr/>
                              <wps:spPr>
                                <a:xfrm>
                                  <a:off x="4349703" y="588401"/>
                                  <a:ext cx="333307" cy="100375"/>
                                </a:xfrm>
                                <a:prstGeom prst="rect">
                                  <a:avLst/>
                                </a:prstGeom>
                                <a:ln>
                                  <a:noFill/>
                                </a:ln>
                              </wps:spPr>
                              <wps:txbx>
                                <w:txbxContent>
                                  <w:p w14:paraId="0221A0F7" w14:textId="77777777" w:rsidR="00E1622C" w:rsidRDefault="00000000">
                                    <w:pPr>
                                      <w:spacing w:after="160" w:line="259" w:lineRule="auto"/>
                                      <w:ind w:firstLine="0"/>
                                      <w:jc w:val="left"/>
                                    </w:pPr>
                                    <w:r>
                                      <w:rPr>
                                        <w:w w:val="111"/>
                                        <w:sz w:val="13"/>
                                      </w:rPr>
                                      <w:t>100.00</w:t>
                                    </w:r>
                                  </w:p>
                                </w:txbxContent>
                              </wps:txbx>
                              <wps:bodyPr horzOverflow="overflow" vert="horz" lIns="0" tIns="0" rIns="0" bIns="0" rtlCol="0">
                                <a:noAutofit/>
                              </wps:bodyPr>
                            </wps:wsp>
                            <wps:wsp>
                              <wps:cNvPr id="156505" name="Rectangle 156505"/>
                              <wps:cNvSpPr/>
                              <wps:spPr>
                                <a:xfrm>
                                  <a:off x="4600309" y="588401"/>
                                  <a:ext cx="92610" cy="100375"/>
                                </a:xfrm>
                                <a:prstGeom prst="rect">
                                  <a:avLst/>
                                </a:prstGeom>
                                <a:ln>
                                  <a:noFill/>
                                </a:ln>
                              </wps:spPr>
                              <wps:txbx>
                                <w:txbxContent>
                                  <w:p w14:paraId="3E2DCE69"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506" name="Rectangle 156506"/>
                              <wps:cNvSpPr/>
                              <wps:spPr>
                                <a:xfrm>
                                  <a:off x="4734398" y="588401"/>
                                  <a:ext cx="333306" cy="100375"/>
                                </a:xfrm>
                                <a:prstGeom prst="rect">
                                  <a:avLst/>
                                </a:prstGeom>
                                <a:ln>
                                  <a:noFill/>
                                </a:ln>
                              </wps:spPr>
                              <wps:txbx>
                                <w:txbxContent>
                                  <w:p w14:paraId="0601E845" w14:textId="77777777" w:rsidR="00E1622C" w:rsidRDefault="00000000">
                                    <w:pPr>
                                      <w:spacing w:after="160" w:line="259" w:lineRule="auto"/>
                                      <w:ind w:firstLine="0"/>
                                      <w:jc w:val="left"/>
                                    </w:pPr>
                                    <w:r>
                                      <w:rPr>
                                        <w:w w:val="111"/>
                                        <w:sz w:val="13"/>
                                      </w:rPr>
                                      <w:t>100.00</w:t>
                                    </w:r>
                                  </w:p>
                                </w:txbxContent>
                              </wps:txbx>
                              <wps:bodyPr horzOverflow="overflow" vert="horz" lIns="0" tIns="0" rIns="0" bIns="0" rtlCol="0">
                                <a:noAutofit/>
                              </wps:bodyPr>
                            </wps:wsp>
                            <wps:wsp>
                              <wps:cNvPr id="156508" name="Rectangle 156508"/>
                              <wps:cNvSpPr/>
                              <wps:spPr>
                                <a:xfrm>
                                  <a:off x="4985004" y="588401"/>
                                  <a:ext cx="92610" cy="100375"/>
                                </a:xfrm>
                                <a:prstGeom prst="rect">
                                  <a:avLst/>
                                </a:prstGeom>
                                <a:ln>
                                  <a:noFill/>
                                </a:ln>
                              </wps:spPr>
                              <wps:txbx>
                                <w:txbxContent>
                                  <w:p w14:paraId="13B287F8"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509" name="Rectangle 156509"/>
                              <wps:cNvSpPr/>
                              <wps:spPr>
                                <a:xfrm>
                                  <a:off x="5119092" y="588401"/>
                                  <a:ext cx="333306" cy="100375"/>
                                </a:xfrm>
                                <a:prstGeom prst="rect">
                                  <a:avLst/>
                                </a:prstGeom>
                                <a:ln>
                                  <a:noFill/>
                                </a:ln>
                              </wps:spPr>
                              <wps:txbx>
                                <w:txbxContent>
                                  <w:p w14:paraId="5F7ACB01" w14:textId="77777777" w:rsidR="00E1622C" w:rsidRDefault="00000000">
                                    <w:pPr>
                                      <w:spacing w:after="160" w:line="259" w:lineRule="auto"/>
                                      <w:ind w:firstLine="0"/>
                                      <w:jc w:val="left"/>
                                    </w:pPr>
                                    <w:r>
                                      <w:rPr>
                                        <w:w w:val="111"/>
                                        <w:sz w:val="13"/>
                                      </w:rPr>
                                      <w:t>100.00</w:t>
                                    </w:r>
                                  </w:p>
                                </w:txbxContent>
                              </wps:txbx>
                              <wps:bodyPr horzOverflow="overflow" vert="horz" lIns="0" tIns="0" rIns="0" bIns="0" rtlCol="0">
                                <a:noAutofit/>
                              </wps:bodyPr>
                            </wps:wsp>
                            <wps:wsp>
                              <wps:cNvPr id="156511" name="Rectangle 156511"/>
                              <wps:cNvSpPr/>
                              <wps:spPr>
                                <a:xfrm>
                                  <a:off x="5369698" y="588401"/>
                                  <a:ext cx="92610" cy="100375"/>
                                </a:xfrm>
                                <a:prstGeom prst="rect">
                                  <a:avLst/>
                                </a:prstGeom>
                                <a:ln>
                                  <a:noFill/>
                                </a:ln>
                              </wps:spPr>
                              <wps:txbx>
                                <w:txbxContent>
                                  <w:p w14:paraId="74185CE6"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513" name="Rectangle 156513"/>
                              <wps:cNvSpPr/>
                              <wps:spPr>
                                <a:xfrm>
                                  <a:off x="5503707" y="588401"/>
                                  <a:ext cx="333306" cy="100375"/>
                                </a:xfrm>
                                <a:prstGeom prst="rect">
                                  <a:avLst/>
                                </a:prstGeom>
                                <a:ln>
                                  <a:noFill/>
                                </a:ln>
                              </wps:spPr>
                              <wps:txbx>
                                <w:txbxContent>
                                  <w:p w14:paraId="4F438E08" w14:textId="77777777" w:rsidR="00E1622C" w:rsidRDefault="00000000">
                                    <w:pPr>
                                      <w:spacing w:after="160" w:line="259" w:lineRule="auto"/>
                                      <w:ind w:firstLine="0"/>
                                      <w:jc w:val="left"/>
                                    </w:pPr>
                                    <w:r>
                                      <w:rPr>
                                        <w:w w:val="111"/>
                                        <w:sz w:val="13"/>
                                      </w:rPr>
                                      <w:t>100.00</w:t>
                                    </w:r>
                                  </w:p>
                                </w:txbxContent>
                              </wps:txbx>
                              <wps:bodyPr horzOverflow="overflow" vert="horz" lIns="0" tIns="0" rIns="0" bIns="0" rtlCol="0">
                                <a:noAutofit/>
                              </wps:bodyPr>
                            </wps:wsp>
                            <wps:wsp>
                              <wps:cNvPr id="156514" name="Rectangle 156514"/>
                              <wps:cNvSpPr/>
                              <wps:spPr>
                                <a:xfrm>
                                  <a:off x="5754313" y="588401"/>
                                  <a:ext cx="92610" cy="100375"/>
                                </a:xfrm>
                                <a:prstGeom prst="rect">
                                  <a:avLst/>
                                </a:prstGeom>
                                <a:ln>
                                  <a:noFill/>
                                </a:ln>
                              </wps:spPr>
                              <wps:txbx>
                                <w:txbxContent>
                                  <w:p w14:paraId="14259CF7"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515" name="Rectangle 156515"/>
                              <wps:cNvSpPr/>
                              <wps:spPr>
                                <a:xfrm>
                                  <a:off x="5888401" y="588401"/>
                                  <a:ext cx="333307" cy="100375"/>
                                </a:xfrm>
                                <a:prstGeom prst="rect">
                                  <a:avLst/>
                                </a:prstGeom>
                                <a:ln>
                                  <a:noFill/>
                                </a:ln>
                              </wps:spPr>
                              <wps:txbx>
                                <w:txbxContent>
                                  <w:p w14:paraId="589FA74D" w14:textId="77777777" w:rsidR="00E1622C" w:rsidRDefault="00000000">
                                    <w:pPr>
                                      <w:spacing w:after="160" w:line="259" w:lineRule="auto"/>
                                      <w:ind w:firstLine="0"/>
                                      <w:jc w:val="left"/>
                                    </w:pPr>
                                    <w:r>
                                      <w:rPr>
                                        <w:w w:val="111"/>
                                        <w:sz w:val="13"/>
                                      </w:rPr>
                                      <w:t>100.00</w:t>
                                    </w:r>
                                  </w:p>
                                </w:txbxContent>
                              </wps:txbx>
                              <wps:bodyPr horzOverflow="overflow" vert="horz" lIns="0" tIns="0" rIns="0" bIns="0" rtlCol="0">
                                <a:noAutofit/>
                              </wps:bodyPr>
                            </wps:wsp>
                            <wps:wsp>
                              <wps:cNvPr id="156516" name="Rectangle 156516"/>
                              <wps:cNvSpPr/>
                              <wps:spPr>
                                <a:xfrm>
                                  <a:off x="6139008" y="588401"/>
                                  <a:ext cx="92610" cy="100375"/>
                                </a:xfrm>
                                <a:prstGeom prst="rect">
                                  <a:avLst/>
                                </a:prstGeom>
                                <a:ln>
                                  <a:noFill/>
                                </a:ln>
                              </wps:spPr>
                              <wps:txbx>
                                <w:txbxContent>
                                  <w:p w14:paraId="215BC7D7" w14:textId="77777777" w:rsidR="00E1622C" w:rsidRDefault="00000000">
                                    <w:pPr>
                                      <w:spacing w:after="160" w:line="259" w:lineRule="auto"/>
                                      <w:ind w:firstLine="0"/>
                                      <w:jc w:val="left"/>
                                    </w:pPr>
                                    <w:r>
                                      <w:rPr>
                                        <w:w w:val="121"/>
                                        <w:sz w:val="13"/>
                                      </w:rPr>
                                      <w:t>%</w:t>
                                    </w:r>
                                  </w:p>
                                </w:txbxContent>
                              </wps:txbx>
                              <wps:bodyPr horzOverflow="overflow" vert="horz" lIns="0" tIns="0" rIns="0" bIns="0" rtlCol="0">
                                <a:noAutofit/>
                              </wps:bodyPr>
                            </wps:wsp>
                            <wps:wsp>
                              <wps:cNvPr id="156517" name="Rectangle 156517"/>
                              <wps:cNvSpPr/>
                              <wps:spPr>
                                <a:xfrm>
                                  <a:off x="6273097" y="588401"/>
                                  <a:ext cx="272672" cy="100375"/>
                                </a:xfrm>
                                <a:prstGeom prst="rect">
                                  <a:avLst/>
                                </a:prstGeom>
                                <a:ln>
                                  <a:noFill/>
                                </a:ln>
                              </wps:spPr>
                              <wps:txbx>
                                <w:txbxContent>
                                  <w:p w14:paraId="125937E8" w14:textId="77777777" w:rsidR="00E1622C" w:rsidRDefault="00000000">
                                    <w:pPr>
                                      <w:spacing w:after="160" w:line="259" w:lineRule="auto"/>
                                      <w:ind w:firstLine="0"/>
                                      <w:jc w:val="left"/>
                                    </w:pPr>
                                    <w:r>
                                      <w:rPr>
                                        <w:w w:val="111"/>
                                        <w:sz w:val="13"/>
                                      </w:rPr>
                                      <w:t>99.96</w:t>
                                    </w:r>
                                  </w:p>
                                </w:txbxContent>
                              </wps:txbx>
                              <wps:bodyPr horzOverflow="overflow" vert="horz" lIns="0" tIns="0" rIns="0" bIns="0" rtlCol="0">
                                <a:noAutofit/>
                              </wps:bodyPr>
                            </wps:wsp>
                            <wps:wsp>
                              <wps:cNvPr id="37842" name="Shape 37842"/>
                              <wps:cNvSpPr/>
                              <wps:spPr>
                                <a:xfrm>
                                  <a:off x="0" y="698093"/>
                                  <a:ext cx="6605283" cy="0"/>
                                </a:xfrm>
                                <a:custGeom>
                                  <a:avLst/>
                                  <a:gdLst/>
                                  <a:ahLst/>
                                  <a:cxnLst/>
                                  <a:rect l="0" t="0" r="0" b="0"/>
                                  <a:pathLst>
                                    <a:path w="6605283">
                                      <a:moveTo>
                                        <a:pt x="0" y="0"/>
                                      </a:moveTo>
                                      <a:lnTo>
                                        <a:pt x="660528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143" style="width:520.101pt;height:54.968pt;mso-position-horizontal-relative:char;mso-position-vertical-relative:line" coordsize="66052,6980">
                      <v:rect id="Rectangle 37822" style="position:absolute;width:3777;height:1003;left:-811;top:2555;rotation:270;" filled="f" stroked="f">
                        <v:textbox inset="0,0,0,0" style="layout-flow:vertical;mso-layout-flow-alt:bottom-to-top">
                          <w:txbxContent>
                            <w:p>
                              <w:pPr>
                                <w:spacing w:before="0" w:after="160" w:line="259" w:lineRule="auto"/>
                                <w:ind w:left="0" w:right="0" w:firstLine="0"/>
                                <w:jc w:val="left"/>
                              </w:pPr>
                              <w:r>
                                <w:rPr>
                                  <w:sz w:val="13"/>
                                </w:rPr>
                                <w:t xml:space="preserve">Website</w:t>
                              </w:r>
                            </w:p>
                          </w:txbxContent>
                        </v:textbox>
                      </v:rect>
                      <v:rect id="Rectangle 37823" style="position:absolute;width:5454;height:1003;left:781;top:1716;rotation:270;" filled="f" stroked="f">
                        <v:textbox inset="0,0,0,0" style="layout-flow:vertical;mso-layout-flow-alt:bottom-to-top">
                          <w:txbxContent>
                            <w:p>
                              <w:pPr>
                                <w:spacing w:before="0" w:after="160" w:line="259" w:lineRule="auto"/>
                                <w:ind w:left="0" w:right="0" w:firstLine="0"/>
                                <w:jc w:val="left"/>
                              </w:pPr>
                              <w:r>
                                <w:rPr>
                                  <w:sz w:val="13"/>
                                </w:rPr>
                                <w:t xml:space="preserve">google.com</w:t>
                              </w:r>
                            </w:p>
                          </w:txbxContent>
                        </v:textbox>
                      </v:rect>
                      <v:rect id="Rectangle 37824" style="position:absolute;width:6177;height:1003;left:4266;top:1355;rotation:270;" filled="f" stroked="f">
                        <v:textbox inset="0,0,0,0" style="layout-flow:vertical;mso-layout-flow-alt:bottom-to-top">
                          <w:txbxContent>
                            <w:p>
                              <w:pPr>
                                <w:spacing w:before="0" w:after="160" w:line="259" w:lineRule="auto"/>
                                <w:ind w:left="0" w:right="0" w:firstLine="0"/>
                                <w:jc w:val="left"/>
                              </w:pPr>
                              <w:r>
                                <w:rPr>
                                  <w:sz w:val="13"/>
                                </w:rPr>
                                <w:t xml:space="preserve">youtube.com</w:t>
                              </w:r>
                            </w:p>
                          </w:txbxContent>
                        </v:textbox>
                      </v:rect>
                      <v:rect id="Rectangle 37825" style="position:absolute;width:4780;height:1003;left:8811;top:2053;rotation:270;" filled="f" stroked="f">
                        <v:textbox inset="0,0,0,0" style="layout-flow:vertical;mso-layout-flow-alt:bottom-to-top">
                          <w:txbxContent>
                            <w:p>
                              <w:pPr>
                                <w:spacing w:before="0" w:after="160" w:line="259" w:lineRule="auto"/>
                                <w:ind w:left="0" w:right="0" w:firstLine="0"/>
                                <w:jc w:val="left"/>
                              </w:pPr>
                              <w:r>
                                <w:rPr>
                                  <w:sz w:val="13"/>
                                </w:rPr>
                                <w:t xml:space="preserve">tmail.com</w:t>
                              </w:r>
                            </w:p>
                          </w:txbxContent>
                        </v:textbox>
                      </v:rect>
                      <v:rect id="Rectangle 37826" style="position:absolute;width:4996;height:1003;left:12094;top:1945;rotation:270;" filled="f" stroked="f">
                        <v:textbox inset="0,0,0,0" style="layout-flow:vertical;mso-layout-flow-alt:bottom-to-top">
                          <w:txbxContent>
                            <w:p>
                              <w:pPr>
                                <w:spacing w:before="0" w:after="160" w:line="259" w:lineRule="auto"/>
                                <w:ind w:left="0" w:right="0" w:firstLine="0"/>
                                <w:jc w:val="left"/>
                              </w:pPr>
                              <w:r>
                                <w:rPr>
                                  <w:sz w:val="13"/>
                                </w:rPr>
                                <w:t xml:space="preserve">baidu.com</w:t>
                              </w:r>
                            </w:p>
                          </w:txbxContent>
                        </v:textbox>
                      </v:rect>
                      <v:rect id="Rectangle 37827" style="position:absolute;width:3486;height:1003;left:16522;top:2700;rotation:270;" filled="f" stroked="f">
                        <v:textbox inset="0,0,0,0" style="layout-flow:vertical;mso-layout-flow-alt:bottom-to-top">
                          <w:txbxContent>
                            <w:p>
                              <w:pPr>
                                <w:spacing w:before="0" w:after="160" w:line="259" w:lineRule="auto"/>
                                <w:ind w:left="0" w:right="0" w:firstLine="0"/>
                                <w:jc w:val="left"/>
                              </w:pPr>
                              <w:r>
                                <w:rPr>
                                  <w:sz w:val="13"/>
                                </w:rPr>
                                <w:t xml:space="preserve">qq.com</w:t>
                              </w:r>
                            </w:p>
                          </w:txbxContent>
                        </v:textbox>
                      </v:rect>
                      <v:rect id="Rectangle 37828" style="position:absolute;width:4549;height:1003;left:19555;top:2169;rotation:270;" filled="f" stroked="f">
                        <v:textbox inset="0,0,0,0" style="layout-flow:vertical;mso-layout-flow-alt:bottom-to-top">
                          <w:txbxContent>
                            <w:p>
                              <w:pPr>
                                <w:spacing w:before="0" w:after="160" w:line="259" w:lineRule="auto"/>
                                <w:ind w:left="0" w:right="0" w:firstLine="0"/>
                                <w:jc w:val="left"/>
                              </w:pPr>
                              <w:r>
                                <w:rPr>
                                  <w:sz w:val="13"/>
                                </w:rPr>
                                <w:t xml:space="preserve">sohu.com</w:t>
                              </w:r>
                            </w:p>
                          </w:txbxContent>
                        </v:textbox>
                      </v:rect>
                      <v:rect id="Rectangle 37829" style="position:absolute;width:6578;height:1003;left:21932;top:1155;rotation:270;" filled="f" stroked="f">
                        <v:textbox inset="0,0,0,0" style="layout-flow:vertical;mso-layout-flow-alt:bottom-to-top">
                          <w:txbxContent>
                            <w:p>
                              <w:pPr>
                                <w:spacing w:before="0" w:after="160" w:line="259" w:lineRule="auto"/>
                                <w:ind w:left="0" w:right="0" w:firstLine="0"/>
                                <w:jc w:val="left"/>
                              </w:pPr>
                              <w:r>
                                <w:rPr>
                                  <w:sz w:val="13"/>
                                </w:rPr>
                                <w:t xml:space="preserve">facebook.com</w:t>
                              </w:r>
                            </w:p>
                          </w:txbxContent>
                        </v:textbox>
                      </v:rect>
                      <v:rect id="Rectangle 37830" style="position:absolute;width:5535;height:1003;left:25844;top:1676;rotation:270;" filled="f" stroked="f">
                        <v:textbox inset="0,0,0,0" style="layout-flow:vertical;mso-layout-flow-alt:bottom-to-top">
                          <w:txbxContent>
                            <w:p>
                              <w:pPr>
                                <w:spacing w:before="0" w:after="160" w:line="259" w:lineRule="auto"/>
                                <w:ind w:left="0" w:right="0" w:firstLine="0"/>
                                <w:jc w:val="left"/>
                              </w:pPr>
                              <w:r>
                                <w:rPr>
                                  <w:sz w:val="13"/>
                                </w:rPr>
                                <w:t xml:space="preserve">taobao.com</w:t>
                              </w:r>
                            </w:p>
                          </w:txbxContent>
                        </v:textbox>
                      </v:rect>
                      <v:rect id="Rectangle 156473" style="position:absolute;width:3232;height:1003;left:30158;top:2143;rotation:270;" filled="f" stroked="f">
                        <v:textbox inset="0,0,0,0" style="layout-flow:vertical;mso-layout-flow-alt:bottom-to-top">
                          <w:txbxContent>
                            <w:p>
                              <w:pPr>
                                <w:spacing w:before="0" w:after="160" w:line="259" w:lineRule="auto"/>
                                <w:ind w:left="0" w:right="0" w:firstLine="0"/>
                                <w:jc w:val="left"/>
                              </w:pPr>
                              <w:r>
                                <w:rPr>
                                  <w:sz w:val="13"/>
                                </w:rPr>
                                <w:t xml:space="preserve">.cn</w:t>
                              </w:r>
                            </w:p>
                          </w:txbxContent>
                        </v:textbox>
                      </v:rect>
                      <v:rect id="Rectangle 156471" style="position:absolute;width:3232;height:1003;left:31373;top:3359;rotation:270;" filled="f" stroked="f">
                        <v:textbox inset="0,0,0,0" style="layout-flow:vertical;mso-layout-flow-alt:bottom-to-top">
                          <w:txbxContent>
                            <w:p>
                              <w:pPr>
                                <w:spacing w:before="0" w:after="160" w:line="259" w:lineRule="auto"/>
                                <w:ind w:left="0" w:right="0" w:firstLine="0"/>
                                <w:jc w:val="left"/>
                              </w:pPr>
                              <w:r>
                                <w:rPr>
                                  <w:sz w:val="13"/>
                                </w:rPr>
                                <w:t xml:space="preserve">360</w:t>
                              </w:r>
                            </w:p>
                          </w:txbxContent>
                        </v:textbox>
                      </v:rect>
                      <v:rect id="Rectangle 37832" style="position:absolute;width:3226;height:1003;left:34692;top:2830;rotation:270;" filled="f" stroked="f">
                        <v:textbox inset="0,0,0,0" style="layout-flow:vertical;mso-layout-flow-alt:bottom-to-top">
                          <w:txbxContent>
                            <w:p>
                              <w:pPr>
                                <w:spacing w:before="0" w:after="160" w:line="259" w:lineRule="auto"/>
                                <w:ind w:left="0" w:right="0" w:firstLine="0"/>
                                <w:jc w:val="left"/>
                              </w:pPr>
                              <w:r>
                                <w:rPr>
                                  <w:sz w:val="13"/>
                                </w:rPr>
                                <w:t xml:space="preserve">jd.com</w:t>
                              </w:r>
                            </w:p>
                          </w:txbxContent>
                        </v:textbox>
                      </v:rect>
                      <v:rect id="Rectangle 37833" style="position:absolute;width:6009;height:1003;left:36974;top:1439;rotation:270;" filled="f" stroked="f">
                        <v:textbox inset="0,0,0,0" style="layout-flow:vertical;mso-layout-flow-alt:bottom-to-top">
                          <w:txbxContent>
                            <w:p>
                              <w:pPr>
                                <w:spacing w:before="0" w:after="160" w:line="259" w:lineRule="auto"/>
                                <w:ind w:left="0" w:right="0" w:firstLine="0"/>
                                <w:jc w:val="left"/>
                              </w:pPr>
                              <w:r>
                                <w:rPr>
                                  <w:sz w:val="13"/>
                                </w:rPr>
                                <w:t xml:space="preserve">amazon.com</w:t>
                              </w:r>
                            </w:p>
                          </w:txbxContent>
                        </v:textbox>
                      </v:rect>
                      <v:rect id="Rectangle 37834" style="position:absolute;width:5212;height:1003;left:41392;top:1837;rotation:270;" filled="f" stroked="f">
                        <v:textbox inset="0,0,0,0" style="layout-flow:vertical;mso-layout-flow-alt:bottom-to-top">
                          <w:txbxContent>
                            <w:p>
                              <w:pPr>
                                <w:spacing w:before="0" w:after="160" w:line="259" w:lineRule="auto"/>
                                <w:ind w:left="0" w:right="0" w:firstLine="0"/>
                                <w:jc w:val="left"/>
                              </w:pPr>
                              <w:r>
                                <w:rPr>
                                  <w:sz w:val="13"/>
                                </w:rPr>
                                <w:t xml:space="preserve">yahoo.com</w:t>
                              </w:r>
                            </w:p>
                          </w:txbxContent>
                        </v:textbox>
                      </v:rect>
                      <v:rect id="Rectangle 37835" style="position:absolute;width:6557;height:1003;left:44567;top:1165;rotation:270;" filled="f" stroked="f">
                        <v:textbox inset="0,0,0,0" style="layout-flow:vertical;mso-layout-flow-alt:bottom-to-top">
                          <w:txbxContent>
                            <w:p>
                              <w:pPr>
                                <w:spacing w:before="0" w:after="160" w:line="259" w:lineRule="auto"/>
                                <w:ind w:left="0" w:right="0" w:firstLine="0"/>
                                <w:jc w:val="left"/>
                              </w:pPr>
                              <w:r>
                                <w:rPr>
                                  <w:sz w:val="13"/>
                                </w:rPr>
                                <w:t xml:space="preserve">wikipedia.org</w:t>
                              </w:r>
                            </w:p>
                          </w:txbxContent>
                        </v:textbox>
                      </v:rect>
                      <v:rect id="Rectangle 37836" style="position:absolute;width:5186;height:1003;left:49099;top:1850;rotation:270;" filled="f" stroked="f">
                        <v:textbox inset="0,0,0,0" style="layout-flow:vertical;mso-layout-flow-alt:bottom-to-top">
                          <w:txbxContent>
                            <w:p>
                              <w:pPr>
                                <w:spacing w:before="0" w:after="160" w:line="259" w:lineRule="auto"/>
                                <w:ind w:left="0" w:right="0" w:firstLine="0"/>
                                <w:jc w:val="left"/>
                              </w:pPr>
                              <w:r>
                                <w:rPr>
                                  <w:sz w:val="13"/>
                                </w:rPr>
                                <w:t xml:space="preserve">weibo.com</w:t>
                              </w:r>
                            </w:p>
                          </w:txbxContent>
                        </v:textbox>
                      </v:rect>
                      <v:rect id="Rectangle 37837" style="position:absolute;width:5631;height:1003;left:52723;top:1628;rotation:270;" filled="f" stroked="f">
                        <v:textbox inset="0,0,0,0" style="layout-flow:vertical;mso-layout-flow-alt:bottom-to-top">
                          <w:txbxContent>
                            <w:p>
                              <w:pPr>
                                <w:spacing w:before="0" w:after="160" w:line="259" w:lineRule="auto"/>
                                <w:ind w:left="0" w:right="0" w:firstLine="0"/>
                                <w:jc w:val="left"/>
                              </w:pPr>
                              <w:r>
                                <w:rPr>
                                  <w:sz w:val="13"/>
                                </w:rPr>
                                <w:t xml:space="preserve">sina.com.cn</w:t>
                              </w:r>
                            </w:p>
                          </w:txbxContent>
                        </v:textbox>
                      </v:rect>
                      <v:rect id="Rectangle 37838" style="position:absolute;width:3927;height:1003;left:57249;top:2480;rotation:270;" filled="f" stroked="f">
                        <v:textbox inset="0,0,0,0" style="layout-flow:vertical;mso-layout-flow-alt:bottom-to-top">
                          <w:txbxContent>
                            <w:p>
                              <w:pPr>
                                <w:spacing w:before="0" w:after="160" w:line="259" w:lineRule="auto"/>
                                <w:ind w:left="0" w:right="0" w:firstLine="0"/>
                                <w:jc w:val="left"/>
                              </w:pPr>
                              <w:r>
                                <w:rPr>
                                  <w:sz w:val="13"/>
                                </w:rPr>
                                <w:t xml:space="preserve">zoom.us</w:t>
                              </w:r>
                            </w:p>
                          </w:txbxContent>
                        </v:textbox>
                      </v:rect>
                      <v:rect id="Rectangle 37839" style="position:absolute;width:3149;height:1003;left:61658;top:2869;rotation:270;" filled="f" stroked="f">
                        <v:textbox inset="0,0,0,0" style="layout-flow:vertical;mso-layout-flow-alt:bottom-to-top">
                          <w:txbxContent>
                            <w:p>
                              <w:pPr>
                                <w:spacing w:before="0" w:after="160" w:line="259" w:lineRule="auto"/>
                                <w:ind w:left="0" w:right="0" w:firstLine="0"/>
                                <w:jc w:val="left"/>
                              </w:pPr>
                              <w:r>
                                <w:rPr>
                                  <w:sz w:val="13"/>
                                </w:rPr>
                                <w:t xml:space="preserve">Others</w:t>
                              </w:r>
                            </w:p>
                          </w:txbxContent>
                        </v:textbox>
                      </v:rect>
                      <v:shape id="Shape 37840" style="position:absolute;width:66052;height:0;left:0;top:5471;" coordsize="6605284,0" path="m0,0l6605284,0">
                        <v:stroke weight="0.398pt" endcap="flat" joinstyle="miter" miterlimit="10" on="true" color="#000000"/>
                        <v:fill on="false" color="#000000" opacity="0"/>
                      </v:shape>
                      <v:rect id="Rectangle 156518" style="position:absolute;width:926;height:1003;left:64781;top:5884;" filled="f" stroked="f">
                        <v:textbox inset="0,0,0,0">
                          <w:txbxContent>
                            <w:p>
                              <w:pPr>
                                <w:spacing w:before="0" w:after="160" w:line="259" w:lineRule="auto"/>
                                <w:ind w:left="0" w:right="0" w:firstLine="0"/>
                                <w:jc w:val="left"/>
                              </w:pPr>
                              <w:r>
                                <w:rPr>
                                  <w:w w:val="121"/>
                                  <w:sz w:val="13"/>
                                </w:rPr>
                                <w:t xml:space="preserve">%</w:t>
                              </w:r>
                            </w:p>
                          </w:txbxContent>
                        </v:textbox>
                      </v:rect>
                      <v:rect id="Rectangle 55280" style="position:absolute;width:2375;height:1003;left:575;top:5884;" filled="f" stroked="f">
                        <v:textbox inset="0,0,0,0">
                          <w:txbxContent>
                            <w:p>
                              <w:pPr>
                                <w:spacing w:before="0" w:after="160" w:line="259" w:lineRule="auto"/>
                                <w:ind w:left="0" w:right="0" w:firstLine="0"/>
                                <w:jc w:val="left"/>
                              </w:pPr>
                              <w:r>
                                <w:rPr>
                                  <w:w w:val="109"/>
                                  <w:sz w:val="13"/>
                                </w:rPr>
                                <w:t xml:space="preserve">Prec.</w:t>
                              </w:r>
                            </w:p>
                          </w:txbxContent>
                        </v:textbox>
                      </v:rect>
                      <v:rect id="Rectangle 156476" style="position:absolute;width:3333;height:1003;left:3006;top:5884;" filled="f" stroked="f">
                        <v:textbox inset="0,0,0,0">
                          <w:txbxContent>
                            <w:p>
                              <w:pPr>
                                <w:spacing w:before="0" w:after="160" w:line="259" w:lineRule="auto"/>
                                <w:ind w:left="0" w:right="0" w:firstLine="0"/>
                                <w:jc w:val="left"/>
                              </w:pPr>
                              <w:r>
                                <w:rPr>
                                  <w:w w:val="111"/>
                                  <w:sz w:val="13"/>
                                </w:rPr>
                                <w:t xml:space="preserve">100.00</w:t>
                              </w:r>
                            </w:p>
                          </w:txbxContent>
                        </v:textbox>
                      </v:rect>
                      <v:rect id="Rectangle 156477" style="position:absolute;width:926;height:1003;left:5512;top:5884;" filled="f" stroked="f">
                        <v:textbox inset="0,0,0,0">
                          <w:txbxContent>
                            <w:p>
                              <w:pPr>
                                <w:spacing w:before="0" w:after="160" w:line="259" w:lineRule="auto"/>
                                <w:ind w:left="0" w:right="0" w:firstLine="0"/>
                                <w:jc w:val="left"/>
                              </w:pPr>
                              <w:r>
                                <w:rPr>
                                  <w:w w:val="121"/>
                                  <w:sz w:val="13"/>
                                </w:rPr>
                                <w:t xml:space="preserve">%</w:t>
                              </w:r>
                            </w:p>
                          </w:txbxContent>
                        </v:textbox>
                      </v:rect>
                      <v:rect id="Rectangle 156478" style="position:absolute;width:3333;height:1003;left:6853;top:5884;" filled="f" stroked="f">
                        <v:textbox inset="0,0,0,0">
                          <w:txbxContent>
                            <w:p>
                              <w:pPr>
                                <w:spacing w:before="0" w:after="160" w:line="259" w:lineRule="auto"/>
                                <w:ind w:left="0" w:right="0" w:firstLine="0"/>
                                <w:jc w:val="left"/>
                              </w:pPr>
                              <w:r>
                                <w:rPr>
                                  <w:w w:val="111"/>
                                  <w:sz w:val="13"/>
                                </w:rPr>
                                <w:t xml:space="preserve">100.00</w:t>
                              </w:r>
                            </w:p>
                          </w:txbxContent>
                        </v:textbox>
                      </v:rect>
                      <v:rect id="Rectangle 156479" style="position:absolute;width:926;height:1003;left:9359;top:5884;" filled="f" stroked="f">
                        <v:textbox inset="0,0,0,0">
                          <w:txbxContent>
                            <w:p>
                              <w:pPr>
                                <w:spacing w:before="0" w:after="160" w:line="259" w:lineRule="auto"/>
                                <w:ind w:left="0" w:right="0" w:firstLine="0"/>
                                <w:jc w:val="left"/>
                              </w:pPr>
                              <w:r>
                                <w:rPr>
                                  <w:w w:val="121"/>
                                  <w:sz w:val="13"/>
                                </w:rPr>
                                <w:t xml:space="preserve">%</w:t>
                              </w:r>
                            </w:p>
                          </w:txbxContent>
                        </v:textbox>
                      </v:rect>
                      <v:rect id="Rectangle 156480" style="position:absolute;width:2726;height:1003;left:10699;top:5884;" filled="f" stroked="f">
                        <v:textbox inset="0,0,0,0">
                          <w:txbxContent>
                            <w:p>
                              <w:pPr>
                                <w:spacing w:before="0" w:after="160" w:line="259" w:lineRule="auto"/>
                                <w:ind w:left="0" w:right="0" w:firstLine="0"/>
                                <w:jc w:val="left"/>
                              </w:pPr>
                              <w:r>
                                <w:rPr>
                                  <w:w w:val="111"/>
                                  <w:sz w:val="13"/>
                                </w:rPr>
                                <w:t xml:space="preserve">97.96</w:t>
                              </w:r>
                            </w:p>
                          </w:txbxContent>
                        </v:textbox>
                      </v:rect>
                      <v:rect id="Rectangle 156481" style="position:absolute;width:926;height:1003;left:12749;top:5884;" filled="f" stroked="f">
                        <v:textbox inset="0,0,0,0">
                          <w:txbxContent>
                            <w:p>
                              <w:pPr>
                                <w:spacing w:before="0" w:after="160" w:line="259" w:lineRule="auto"/>
                                <w:ind w:left="0" w:right="0" w:firstLine="0"/>
                                <w:jc w:val="left"/>
                              </w:pPr>
                              <w:r>
                                <w:rPr>
                                  <w:w w:val="121"/>
                                  <w:sz w:val="13"/>
                                </w:rPr>
                                <w:t xml:space="preserve">%</w:t>
                              </w:r>
                            </w:p>
                          </w:txbxContent>
                        </v:textbox>
                      </v:rect>
                      <v:rect id="Rectangle 156482" style="position:absolute;width:3333;height:1003;left:14090;top:5884;" filled="f" stroked="f">
                        <v:textbox inset="0,0,0,0">
                          <w:txbxContent>
                            <w:p>
                              <w:pPr>
                                <w:spacing w:before="0" w:after="160" w:line="259" w:lineRule="auto"/>
                                <w:ind w:left="0" w:right="0" w:firstLine="0"/>
                                <w:jc w:val="left"/>
                              </w:pPr>
                              <w:r>
                                <w:rPr>
                                  <w:w w:val="111"/>
                                  <w:sz w:val="13"/>
                                </w:rPr>
                                <w:t xml:space="preserve">100.00</w:t>
                              </w:r>
                            </w:p>
                          </w:txbxContent>
                        </v:textbox>
                      </v:rect>
                      <v:rect id="Rectangle 156484" style="position:absolute;width:926;height:1003;left:16596;top:5884;" filled="f" stroked="f">
                        <v:textbox inset="0,0,0,0">
                          <w:txbxContent>
                            <w:p>
                              <w:pPr>
                                <w:spacing w:before="0" w:after="160" w:line="259" w:lineRule="auto"/>
                                <w:ind w:left="0" w:right="0" w:firstLine="0"/>
                                <w:jc w:val="left"/>
                              </w:pPr>
                              <w:r>
                                <w:rPr>
                                  <w:w w:val="121"/>
                                  <w:sz w:val="13"/>
                                </w:rPr>
                                <w:t xml:space="preserve">%</w:t>
                              </w:r>
                            </w:p>
                          </w:txbxContent>
                        </v:textbox>
                      </v:rect>
                      <v:rect id="Rectangle 156485" style="position:absolute;width:2726;height:1003;left:17937;top:5884;" filled="f" stroked="f">
                        <v:textbox inset="0,0,0,0">
                          <w:txbxContent>
                            <w:p>
                              <w:pPr>
                                <w:spacing w:before="0" w:after="160" w:line="259" w:lineRule="auto"/>
                                <w:ind w:left="0" w:right="0" w:firstLine="0"/>
                                <w:jc w:val="left"/>
                              </w:pPr>
                              <w:r>
                                <w:rPr>
                                  <w:w w:val="111"/>
                                  <w:sz w:val="13"/>
                                </w:rPr>
                                <w:t xml:space="preserve">95.92</w:t>
                              </w:r>
                            </w:p>
                          </w:txbxContent>
                        </v:textbox>
                      </v:rect>
                      <v:rect id="Rectangle 156486" style="position:absolute;width:926;height:1003;left:19987;top:5884;" filled="f" stroked="f">
                        <v:textbox inset="0,0,0,0">
                          <w:txbxContent>
                            <w:p>
                              <w:pPr>
                                <w:spacing w:before="0" w:after="160" w:line="259" w:lineRule="auto"/>
                                <w:ind w:left="0" w:right="0" w:firstLine="0"/>
                                <w:jc w:val="left"/>
                              </w:pPr>
                              <w:r>
                                <w:rPr>
                                  <w:w w:val="121"/>
                                  <w:sz w:val="13"/>
                                </w:rPr>
                                <w:t xml:space="preserve">%</w:t>
                              </w:r>
                            </w:p>
                          </w:txbxContent>
                        </v:textbox>
                      </v:rect>
                      <v:rect id="Rectangle 156487" style="position:absolute;width:2726;height:1003;left:21328;top:5884;" filled="f" stroked="f">
                        <v:textbox inset="0,0,0,0">
                          <w:txbxContent>
                            <w:p>
                              <w:pPr>
                                <w:spacing w:before="0" w:after="160" w:line="259" w:lineRule="auto"/>
                                <w:ind w:left="0" w:right="0" w:firstLine="0"/>
                                <w:jc w:val="left"/>
                              </w:pPr>
                              <w:r>
                                <w:rPr>
                                  <w:w w:val="111"/>
                                  <w:sz w:val="13"/>
                                </w:rPr>
                                <w:t xml:space="preserve">97.96</w:t>
                              </w:r>
                            </w:p>
                          </w:txbxContent>
                        </v:textbox>
                      </v:rect>
                      <v:rect id="Rectangle 156489" style="position:absolute;width:926;height:1003;left:23378;top:5884;" filled="f" stroked="f">
                        <v:textbox inset="0,0,0,0">
                          <w:txbxContent>
                            <w:p>
                              <w:pPr>
                                <w:spacing w:before="0" w:after="160" w:line="259" w:lineRule="auto"/>
                                <w:ind w:left="0" w:right="0" w:firstLine="0"/>
                                <w:jc w:val="left"/>
                              </w:pPr>
                              <w:r>
                                <w:rPr>
                                  <w:w w:val="121"/>
                                  <w:sz w:val="13"/>
                                </w:rPr>
                                <w:t xml:space="preserve">%</w:t>
                              </w:r>
                            </w:p>
                          </w:txbxContent>
                        </v:textbox>
                      </v:rect>
                      <v:rect id="Rectangle 156491" style="position:absolute;width:2726;height:1003;left:24718;top:5884;" filled="f" stroked="f">
                        <v:textbox inset="0,0,0,0">
                          <w:txbxContent>
                            <w:p>
                              <w:pPr>
                                <w:spacing w:before="0" w:after="160" w:line="259" w:lineRule="auto"/>
                                <w:ind w:left="0" w:right="0" w:firstLine="0"/>
                                <w:jc w:val="left"/>
                              </w:pPr>
                              <w:r>
                                <w:rPr>
                                  <w:w w:val="111"/>
                                  <w:sz w:val="13"/>
                                </w:rPr>
                                <w:t xml:space="preserve">89.80</w:t>
                              </w:r>
                            </w:p>
                          </w:txbxContent>
                        </v:textbox>
                      </v:rect>
                      <v:rect id="Rectangle 156493" style="position:absolute;width:926;height:1003;left:26769;top:5884;" filled="f" stroked="f">
                        <v:textbox inset="0,0,0,0">
                          <w:txbxContent>
                            <w:p>
                              <w:pPr>
                                <w:spacing w:before="0" w:after="160" w:line="259" w:lineRule="auto"/>
                                <w:ind w:left="0" w:right="0" w:firstLine="0"/>
                                <w:jc w:val="left"/>
                              </w:pPr>
                              <w:r>
                                <w:rPr>
                                  <w:w w:val="121"/>
                                  <w:sz w:val="13"/>
                                </w:rPr>
                                <w:t xml:space="preserve">%</w:t>
                              </w:r>
                            </w:p>
                          </w:txbxContent>
                        </v:textbox>
                      </v:rect>
                      <v:rect id="Rectangle 156494" style="position:absolute;width:3333;height:1003;left:28110;top:5884;" filled="f" stroked="f">
                        <v:textbox inset="0,0,0,0">
                          <w:txbxContent>
                            <w:p>
                              <w:pPr>
                                <w:spacing w:before="0" w:after="160" w:line="259" w:lineRule="auto"/>
                                <w:ind w:left="0" w:right="0" w:firstLine="0"/>
                                <w:jc w:val="left"/>
                              </w:pPr>
                              <w:r>
                                <w:rPr>
                                  <w:w w:val="111"/>
                                  <w:sz w:val="13"/>
                                </w:rPr>
                                <w:t xml:space="preserve">100.00</w:t>
                              </w:r>
                            </w:p>
                          </w:txbxContent>
                        </v:textbox>
                      </v:rect>
                      <v:rect id="Rectangle 156495" style="position:absolute;width:926;height:1003;left:30616;top:5884;" filled="f" stroked="f">
                        <v:textbox inset="0,0,0,0">
                          <w:txbxContent>
                            <w:p>
                              <w:pPr>
                                <w:spacing w:before="0" w:after="160" w:line="259" w:lineRule="auto"/>
                                <w:ind w:left="0" w:right="0" w:firstLine="0"/>
                                <w:jc w:val="left"/>
                              </w:pPr>
                              <w:r>
                                <w:rPr>
                                  <w:w w:val="121"/>
                                  <w:sz w:val="13"/>
                                </w:rPr>
                                <w:t xml:space="preserve">%</w:t>
                              </w:r>
                            </w:p>
                          </w:txbxContent>
                        </v:textbox>
                      </v:rect>
                      <v:rect id="Rectangle 156496" style="position:absolute;width:3333;height:1003;left:31956;top:5884;" filled="f" stroked="f">
                        <v:textbox inset="0,0,0,0">
                          <w:txbxContent>
                            <w:p>
                              <w:pPr>
                                <w:spacing w:before="0" w:after="160" w:line="259" w:lineRule="auto"/>
                                <w:ind w:left="0" w:right="0" w:firstLine="0"/>
                                <w:jc w:val="left"/>
                              </w:pPr>
                              <w:r>
                                <w:rPr>
                                  <w:w w:val="111"/>
                                  <w:sz w:val="13"/>
                                </w:rPr>
                                <w:t xml:space="preserve">100.00</w:t>
                              </w:r>
                            </w:p>
                          </w:txbxContent>
                        </v:textbox>
                      </v:rect>
                      <v:rect id="Rectangle 156497" style="position:absolute;width:926;height:1003;left:34463;top:5884;" filled="f" stroked="f">
                        <v:textbox inset="0,0,0,0">
                          <w:txbxContent>
                            <w:p>
                              <w:pPr>
                                <w:spacing w:before="0" w:after="160" w:line="259" w:lineRule="auto"/>
                                <w:ind w:left="0" w:right="0" w:firstLine="0"/>
                                <w:jc w:val="left"/>
                              </w:pPr>
                              <w:r>
                                <w:rPr>
                                  <w:w w:val="121"/>
                                  <w:sz w:val="13"/>
                                </w:rPr>
                                <w:t xml:space="preserve">%</w:t>
                              </w:r>
                            </w:p>
                          </w:txbxContent>
                        </v:textbox>
                      </v:rect>
                      <v:rect id="Rectangle 156498" style="position:absolute;width:3333;height:1003;left:35803;top:5884;" filled="f" stroked="f">
                        <v:textbox inset="0,0,0,0">
                          <w:txbxContent>
                            <w:p>
                              <w:pPr>
                                <w:spacing w:before="0" w:after="160" w:line="259" w:lineRule="auto"/>
                                <w:ind w:left="0" w:right="0" w:firstLine="0"/>
                                <w:jc w:val="left"/>
                              </w:pPr>
                              <w:r>
                                <w:rPr>
                                  <w:w w:val="111"/>
                                  <w:sz w:val="13"/>
                                </w:rPr>
                                <w:t xml:space="preserve">100.00</w:t>
                              </w:r>
                            </w:p>
                          </w:txbxContent>
                        </v:textbox>
                      </v:rect>
                      <v:rect id="Rectangle 156499" style="position:absolute;width:926;height:1003;left:38310;top:5884;" filled="f" stroked="f">
                        <v:textbox inset="0,0,0,0">
                          <w:txbxContent>
                            <w:p>
                              <w:pPr>
                                <w:spacing w:before="0" w:after="160" w:line="259" w:lineRule="auto"/>
                                <w:ind w:left="0" w:right="0" w:firstLine="0"/>
                                <w:jc w:val="left"/>
                              </w:pPr>
                              <w:r>
                                <w:rPr>
                                  <w:w w:val="121"/>
                                  <w:sz w:val="13"/>
                                </w:rPr>
                                <w:t xml:space="preserve">%</w:t>
                              </w:r>
                            </w:p>
                          </w:txbxContent>
                        </v:textbox>
                      </v:rect>
                      <v:rect id="Rectangle 156501" style="position:absolute;width:3333;height:1003;left:39650;top:5884;" filled="f" stroked="f">
                        <v:textbox inset="0,0,0,0">
                          <w:txbxContent>
                            <w:p>
                              <w:pPr>
                                <w:spacing w:before="0" w:after="160" w:line="259" w:lineRule="auto"/>
                                <w:ind w:left="0" w:right="0" w:firstLine="0"/>
                                <w:jc w:val="left"/>
                              </w:pPr>
                              <w:r>
                                <w:rPr>
                                  <w:w w:val="111"/>
                                  <w:sz w:val="13"/>
                                </w:rPr>
                                <w:t xml:space="preserve">100.00</w:t>
                              </w:r>
                            </w:p>
                          </w:txbxContent>
                        </v:textbox>
                      </v:rect>
                      <v:rect id="Rectangle 156502" style="position:absolute;width:926;height:1003;left:42156;top:5884;" filled="f" stroked="f">
                        <v:textbox inset="0,0,0,0">
                          <w:txbxContent>
                            <w:p>
                              <w:pPr>
                                <w:spacing w:before="0" w:after="160" w:line="259" w:lineRule="auto"/>
                                <w:ind w:left="0" w:right="0" w:firstLine="0"/>
                                <w:jc w:val="left"/>
                              </w:pPr>
                              <w:r>
                                <w:rPr>
                                  <w:w w:val="121"/>
                                  <w:sz w:val="13"/>
                                </w:rPr>
                                <w:t xml:space="preserve">%</w:t>
                              </w:r>
                            </w:p>
                          </w:txbxContent>
                        </v:textbox>
                      </v:rect>
                      <v:rect id="Rectangle 156504" style="position:absolute;width:3333;height:1003;left:43497;top:5884;" filled="f" stroked="f">
                        <v:textbox inset="0,0,0,0">
                          <w:txbxContent>
                            <w:p>
                              <w:pPr>
                                <w:spacing w:before="0" w:after="160" w:line="259" w:lineRule="auto"/>
                                <w:ind w:left="0" w:right="0" w:firstLine="0"/>
                                <w:jc w:val="left"/>
                              </w:pPr>
                              <w:r>
                                <w:rPr>
                                  <w:w w:val="111"/>
                                  <w:sz w:val="13"/>
                                </w:rPr>
                                <w:t xml:space="preserve">100.00</w:t>
                              </w:r>
                            </w:p>
                          </w:txbxContent>
                        </v:textbox>
                      </v:rect>
                      <v:rect id="Rectangle 156505" style="position:absolute;width:926;height:1003;left:46003;top:5884;" filled="f" stroked="f">
                        <v:textbox inset="0,0,0,0">
                          <w:txbxContent>
                            <w:p>
                              <w:pPr>
                                <w:spacing w:before="0" w:after="160" w:line="259" w:lineRule="auto"/>
                                <w:ind w:left="0" w:right="0" w:firstLine="0"/>
                                <w:jc w:val="left"/>
                              </w:pPr>
                              <w:r>
                                <w:rPr>
                                  <w:w w:val="121"/>
                                  <w:sz w:val="13"/>
                                </w:rPr>
                                <w:t xml:space="preserve">%</w:t>
                              </w:r>
                            </w:p>
                          </w:txbxContent>
                        </v:textbox>
                      </v:rect>
                      <v:rect id="Rectangle 156506" style="position:absolute;width:3333;height:1003;left:47343;top:5884;" filled="f" stroked="f">
                        <v:textbox inset="0,0,0,0">
                          <w:txbxContent>
                            <w:p>
                              <w:pPr>
                                <w:spacing w:before="0" w:after="160" w:line="259" w:lineRule="auto"/>
                                <w:ind w:left="0" w:right="0" w:firstLine="0"/>
                                <w:jc w:val="left"/>
                              </w:pPr>
                              <w:r>
                                <w:rPr>
                                  <w:w w:val="111"/>
                                  <w:sz w:val="13"/>
                                </w:rPr>
                                <w:t xml:space="preserve">100.00</w:t>
                              </w:r>
                            </w:p>
                          </w:txbxContent>
                        </v:textbox>
                      </v:rect>
                      <v:rect id="Rectangle 156508" style="position:absolute;width:926;height:1003;left:49850;top:5884;" filled="f" stroked="f">
                        <v:textbox inset="0,0,0,0">
                          <w:txbxContent>
                            <w:p>
                              <w:pPr>
                                <w:spacing w:before="0" w:after="160" w:line="259" w:lineRule="auto"/>
                                <w:ind w:left="0" w:right="0" w:firstLine="0"/>
                                <w:jc w:val="left"/>
                              </w:pPr>
                              <w:r>
                                <w:rPr>
                                  <w:w w:val="121"/>
                                  <w:sz w:val="13"/>
                                </w:rPr>
                                <w:t xml:space="preserve">%</w:t>
                              </w:r>
                            </w:p>
                          </w:txbxContent>
                        </v:textbox>
                      </v:rect>
                      <v:rect id="Rectangle 156509" style="position:absolute;width:3333;height:1003;left:51190;top:5884;" filled="f" stroked="f">
                        <v:textbox inset="0,0,0,0">
                          <w:txbxContent>
                            <w:p>
                              <w:pPr>
                                <w:spacing w:before="0" w:after="160" w:line="259" w:lineRule="auto"/>
                                <w:ind w:left="0" w:right="0" w:firstLine="0"/>
                                <w:jc w:val="left"/>
                              </w:pPr>
                              <w:r>
                                <w:rPr>
                                  <w:w w:val="111"/>
                                  <w:sz w:val="13"/>
                                </w:rPr>
                                <w:t xml:space="preserve">100.00</w:t>
                              </w:r>
                            </w:p>
                          </w:txbxContent>
                        </v:textbox>
                      </v:rect>
                      <v:rect id="Rectangle 156511" style="position:absolute;width:926;height:1003;left:53696;top:5884;" filled="f" stroked="f">
                        <v:textbox inset="0,0,0,0">
                          <w:txbxContent>
                            <w:p>
                              <w:pPr>
                                <w:spacing w:before="0" w:after="160" w:line="259" w:lineRule="auto"/>
                                <w:ind w:left="0" w:right="0" w:firstLine="0"/>
                                <w:jc w:val="left"/>
                              </w:pPr>
                              <w:r>
                                <w:rPr>
                                  <w:w w:val="121"/>
                                  <w:sz w:val="13"/>
                                </w:rPr>
                                <w:t xml:space="preserve">%</w:t>
                              </w:r>
                            </w:p>
                          </w:txbxContent>
                        </v:textbox>
                      </v:rect>
                      <v:rect id="Rectangle 156513" style="position:absolute;width:3333;height:1003;left:55037;top:5884;" filled="f" stroked="f">
                        <v:textbox inset="0,0,0,0">
                          <w:txbxContent>
                            <w:p>
                              <w:pPr>
                                <w:spacing w:before="0" w:after="160" w:line="259" w:lineRule="auto"/>
                                <w:ind w:left="0" w:right="0" w:firstLine="0"/>
                                <w:jc w:val="left"/>
                              </w:pPr>
                              <w:r>
                                <w:rPr>
                                  <w:w w:val="111"/>
                                  <w:sz w:val="13"/>
                                </w:rPr>
                                <w:t xml:space="preserve">100.00</w:t>
                              </w:r>
                            </w:p>
                          </w:txbxContent>
                        </v:textbox>
                      </v:rect>
                      <v:rect id="Rectangle 156514" style="position:absolute;width:926;height:1003;left:57543;top:5884;" filled="f" stroked="f">
                        <v:textbox inset="0,0,0,0">
                          <w:txbxContent>
                            <w:p>
                              <w:pPr>
                                <w:spacing w:before="0" w:after="160" w:line="259" w:lineRule="auto"/>
                                <w:ind w:left="0" w:right="0" w:firstLine="0"/>
                                <w:jc w:val="left"/>
                              </w:pPr>
                              <w:r>
                                <w:rPr>
                                  <w:w w:val="121"/>
                                  <w:sz w:val="13"/>
                                </w:rPr>
                                <w:t xml:space="preserve">%</w:t>
                              </w:r>
                            </w:p>
                          </w:txbxContent>
                        </v:textbox>
                      </v:rect>
                      <v:rect id="Rectangle 156515" style="position:absolute;width:3333;height:1003;left:58884;top:5884;" filled="f" stroked="f">
                        <v:textbox inset="0,0,0,0">
                          <w:txbxContent>
                            <w:p>
                              <w:pPr>
                                <w:spacing w:before="0" w:after="160" w:line="259" w:lineRule="auto"/>
                                <w:ind w:left="0" w:right="0" w:firstLine="0"/>
                                <w:jc w:val="left"/>
                              </w:pPr>
                              <w:r>
                                <w:rPr>
                                  <w:w w:val="111"/>
                                  <w:sz w:val="13"/>
                                </w:rPr>
                                <w:t xml:space="preserve">100.00</w:t>
                              </w:r>
                            </w:p>
                          </w:txbxContent>
                        </v:textbox>
                      </v:rect>
                      <v:rect id="Rectangle 156516" style="position:absolute;width:926;height:1003;left:61390;top:5884;" filled="f" stroked="f">
                        <v:textbox inset="0,0,0,0">
                          <w:txbxContent>
                            <w:p>
                              <w:pPr>
                                <w:spacing w:before="0" w:after="160" w:line="259" w:lineRule="auto"/>
                                <w:ind w:left="0" w:right="0" w:firstLine="0"/>
                                <w:jc w:val="left"/>
                              </w:pPr>
                              <w:r>
                                <w:rPr>
                                  <w:w w:val="121"/>
                                  <w:sz w:val="13"/>
                                </w:rPr>
                                <w:t xml:space="preserve">%</w:t>
                              </w:r>
                            </w:p>
                          </w:txbxContent>
                        </v:textbox>
                      </v:rect>
                      <v:rect id="Rectangle 156517" style="position:absolute;width:2726;height:1003;left:62730;top:5884;" filled="f" stroked="f">
                        <v:textbox inset="0,0,0,0">
                          <w:txbxContent>
                            <w:p>
                              <w:pPr>
                                <w:spacing w:before="0" w:after="160" w:line="259" w:lineRule="auto"/>
                                <w:ind w:left="0" w:right="0" w:firstLine="0"/>
                                <w:jc w:val="left"/>
                              </w:pPr>
                              <w:r>
                                <w:rPr>
                                  <w:w w:val="111"/>
                                  <w:sz w:val="13"/>
                                </w:rPr>
                                <w:t xml:space="preserve">99.96</w:t>
                              </w:r>
                            </w:p>
                          </w:txbxContent>
                        </v:textbox>
                      </v:rect>
                      <v:shape id="Shape 37842" style="position:absolute;width:66052;height:0;left:0;top:6980;" coordsize="6605283,0" path="m0,0l6605283,0">
                        <v:stroke weight="0.398pt" endcap="flat" joinstyle="miter" miterlimit="10" on="true" color="#000000"/>
                        <v:fill on="false" color="#000000" opacity="0"/>
                      </v:shape>
                    </v:group>
                  </w:pict>
                </mc:Fallback>
              </mc:AlternateContent>
            </w:r>
          </w:p>
        </w:tc>
      </w:tr>
    </w:tbl>
    <w:p w14:paraId="53D76673" w14:textId="77777777" w:rsidR="00E1622C" w:rsidRDefault="00000000">
      <w:pPr>
        <w:spacing w:after="64" w:line="411" w:lineRule="auto"/>
        <w:ind w:left="-15" w:firstLine="0"/>
      </w:pPr>
      <w:r>
        <w:t>the original ones with small modifications or extra noise. In computer vision, it is quite useful to train a model to ignore scale or orientation.</w:t>
      </w:r>
    </w:p>
    <w:p w14:paraId="0982347B" w14:textId="77777777" w:rsidR="00E1622C" w:rsidRDefault="00000000">
      <w:pPr>
        <w:spacing w:line="432" w:lineRule="auto"/>
        <w:ind w:left="-15"/>
      </w:pPr>
      <w:r>
        <w:rPr>
          <w:noProof/>
          <w:sz w:val="22"/>
        </w:rPr>
        <mc:AlternateContent>
          <mc:Choice Requires="wpg">
            <w:drawing>
              <wp:anchor distT="0" distB="0" distL="114300" distR="114300" simplePos="0" relativeHeight="251664384" behindDoc="0" locked="0" layoutInCell="1" allowOverlap="1" wp14:anchorId="35D059A5" wp14:editId="150BE676">
                <wp:simplePos x="0" y="0"/>
                <wp:positionH relativeFrom="column">
                  <wp:posOffset>2180020</wp:posOffset>
                </wp:positionH>
                <wp:positionV relativeFrom="paragraph">
                  <wp:posOffset>316368</wp:posOffset>
                </wp:positionV>
                <wp:extent cx="255918" cy="6680"/>
                <wp:effectExtent l="0" t="0" r="0" b="0"/>
                <wp:wrapNone/>
                <wp:docPr id="163144" name="Group 163144"/>
                <wp:cNvGraphicFramePr/>
                <a:graphic xmlns:a="http://schemas.openxmlformats.org/drawingml/2006/main">
                  <a:graphicData uri="http://schemas.microsoft.com/office/word/2010/wordprocessingGroup">
                    <wpg:wgp>
                      <wpg:cNvGrpSpPr/>
                      <wpg:grpSpPr>
                        <a:xfrm>
                          <a:off x="0" y="0"/>
                          <a:ext cx="255918" cy="6680"/>
                          <a:chOff x="0" y="0"/>
                          <a:chExt cx="255918" cy="6680"/>
                        </a:xfrm>
                      </wpg:grpSpPr>
                      <wps:wsp>
                        <wps:cNvPr id="37869" name="Shape 37869"/>
                        <wps:cNvSpPr/>
                        <wps:spPr>
                          <a:xfrm>
                            <a:off x="0" y="0"/>
                            <a:ext cx="255918" cy="0"/>
                          </a:xfrm>
                          <a:custGeom>
                            <a:avLst/>
                            <a:gdLst/>
                            <a:ahLst/>
                            <a:cxnLst/>
                            <a:rect l="0" t="0" r="0" b="0"/>
                            <a:pathLst>
                              <a:path w="255918">
                                <a:moveTo>
                                  <a:pt x="0" y="0"/>
                                </a:moveTo>
                                <a:lnTo>
                                  <a:pt x="255918"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3144" style="width:20.151pt;height:0.526pt;position:absolute;z-index:2672;mso-position-horizontal-relative:text;mso-position-horizontal:absolute;margin-left:171.655pt;mso-position-vertical-relative:text;margin-top:24.9108pt;" coordsize="2559,66">
                <v:shape id="Shape 37869" style="position:absolute;width:2559;height:0;left:0;top:0;" coordsize="255918,0" path="m0,0l255918,0">
                  <v:stroke weight="0.526pt" endcap="flat" joinstyle="miter" miterlimit="10" on="true" color="#000000"/>
                  <v:fill on="false" color="#000000" opacity="0"/>
                </v:shape>
              </v:group>
            </w:pict>
          </mc:Fallback>
        </mc:AlternateContent>
      </w:r>
      <w:r>
        <w:t>Let = [</w:t>
      </w:r>
      <w:r>
        <w:rPr>
          <w:i/>
        </w:rPr>
        <w:t>𝐹</w:t>
      </w:r>
      <w:r>
        <w:rPr>
          <w:vertAlign w:val="subscript"/>
        </w:rPr>
        <w:t>1</w:t>
      </w:r>
      <w:r>
        <w:rPr>
          <w:i/>
        </w:rPr>
        <w:t>,</w:t>
      </w:r>
      <w:r>
        <w:t>…</w:t>
      </w:r>
      <w:r>
        <w:rPr>
          <w:i/>
        </w:rPr>
        <w:t>,𝐹</w:t>
      </w:r>
      <w:r>
        <w:rPr>
          <w:i/>
          <w:vertAlign w:val="subscript"/>
        </w:rPr>
        <w:t>𝑀</w:t>
      </w:r>
      <w:r>
        <w:t xml:space="preserve">] be the vector of frequencies associated to each to convert  into a normalized vector F = </w:t>
      </w:r>
      <w:r>
        <w:rPr>
          <w:sz w:val="12"/>
        </w:rPr>
        <w:t>∑</w:t>
      </w:r>
      <w:r>
        <w:rPr>
          <w:i/>
          <w:sz w:val="10"/>
        </w:rPr>
        <w:t>𝑀𝑖</w:t>
      </w:r>
      <w:r>
        <w:rPr>
          <w:sz w:val="12"/>
        </w:rPr>
        <w:t xml:space="preserve"> </w:t>
      </w:r>
      <w:r>
        <w:rPr>
          <w:i/>
          <w:vertAlign w:val="subscript"/>
        </w:rPr>
        <w:t>𝐹</w:t>
      </w:r>
      <w:r>
        <w:rPr>
          <w:i/>
          <w:sz w:val="10"/>
        </w:rPr>
        <w:t xml:space="preserve">𝑖 </w:t>
      </w:r>
      <w:r>
        <w:t xml:space="preserve">, which will be IP address, this is, </w:t>
      </w:r>
      <w:r>
        <w:rPr>
          <w:i/>
        </w:rPr>
        <w:t>𝑎</w:t>
      </w:r>
      <w:r>
        <w:rPr>
          <w:vertAlign w:val="subscript"/>
        </w:rPr>
        <w:t xml:space="preserve">1 </w:t>
      </w:r>
      <w:r>
        <w:t xml:space="preserve">has been observed in </w:t>
      </w:r>
      <w:r>
        <w:rPr>
          <w:i/>
        </w:rPr>
        <w:t>𝐹</w:t>
      </w:r>
      <w:r>
        <w:rPr>
          <w:vertAlign w:val="subscript"/>
        </w:rPr>
        <w:t xml:space="preserve">1 </w:t>
      </w:r>
      <w:r>
        <w:t>packets. It is simple</w:t>
      </w:r>
    </w:p>
    <w:p w14:paraId="6323F8F8" w14:textId="77777777" w:rsidR="00E1622C" w:rsidRDefault="00000000">
      <w:pPr>
        <w:spacing w:after="31"/>
        <w:ind w:left="-15" w:firstLine="3573"/>
      </w:pPr>
      <w:r>
        <w:rPr>
          <w:sz w:val="10"/>
        </w:rPr>
        <w:t xml:space="preserve">=1 </w:t>
      </w:r>
      <w:r>
        <w:t xml:space="preserve">used for the packet sampling and whose components are the relative frequencies of each IP address. Then, we can just sample from </w:t>
      </w:r>
      <w:r>
        <w:rPr>
          <w:i/>
        </w:rPr>
        <w:t xml:space="preserve">𝐴 </w:t>
      </w:r>
      <w:r>
        <w:t>using distribution F and we call the empirical frequencies </w:t>
      </w:r>
      <w:r>
        <w:rPr>
          <w:vertAlign w:val="superscript"/>
        </w:rPr>
        <w:t xml:space="preserve">′ </w:t>
      </w:r>
      <w:r>
        <w:t>= [</w:t>
      </w:r>
      <w:r>
        <w:rPr>
          <w:i/>
        </w:rPr>
        <w:t>𝐹</w:t>
      </w:r>
      <w:r>
        <w:rPr>
          <w:vertAlign w:val="subscript"/>
        </w:rPr>
        <w:t>1</w:t>
      </w:r>
      <w:r>
        <w:rPr>
          <w:vertAlign w:val="superscript"/>
        </w:rPr>
        <w:t>′</w:t>
      </w:r>
      <w:r>
        <w:rPr>
          <w:i/>
        </w:rPr>
        <w:t>,</w:t>
      </w:r>
      <w:r>
        <w:t>…</w:t>
      </w:r>
      <w:r>
        <w:rPr>
          <w:i/>
        </w:rPr>
        <w:t>,𝐹</w:t>
      </w:r>
      <w:r>
        <w:rPr>
          <w:i/>
          <w:vertAlign w:val="subscript"/>
        </w:rPr>
        <w:t>𝑀</w:t>
      </w:r>
      <w:r>
        <w:rPr>
          <w:vertAlign w:val="superscript"/>
        </w:rPr>
        <w:t xml:space="preserve">′ </w:t>
      </w:r>
      <w:r>
        <w:t>], this distribution. If we draw a random sample following the probability</w:t>
      </w:r>
    </w:p>
    <w:p w14:paraId="76133B53" w14:textId="77777777" w:rsidR="00E1622C" w:rsidRDefault="00000000">
      <w:pPr>
        <w:spacing w:after="175"/>
        <w:ind w:left="-15" w:firstLine="0"/>
      </w:pPr>
      <w:r>
        <w:t xml:space="preserve">it is direct how to compute the augmented sample by just taking the elements of </w:t>
      </w:r>
      <w:r>
        <w:rPr>
          <w:i/>
        </w:rPr>
        <w:t xml:space="preserve">𝐴 </w:t>
      </w:r>
      <w:r>
        <w:t xml:space="preserve">whose element in </w:t>
      </w:r>
      <w:r>
        <w:rPr>
          <w:i/>
        </w:rPr>
        <w:t>𝐹</w:t>
      </w:r>
      <w:r>
        <w:rPr>
          <w:vertAlign w:val="superscript"/>
        </w:rPr>
        <w:t xml:space="preserve">′ </w:t>
      </w:r>
      <w:r>
        <w:t>is greater than zero—i.e., the elements that appeared in the sample:</w:t>
      </w:r>
    </w:p>
    <w:p w14:paraId="5AD7DB4F" w14:textId="77777777" w:rsidR="00E1622C" w:rsidRDefault="00000000">
      <w:pPr>
        <w:ind w:left="-15" w:firstLine="0"/>
      </w:pPr>
      <w:r>
        <w:rPr>
          <w:i/>
        </w:rPr>
        <w:t>𝐴</w:t>
      </w:r>
      <w:r>
        <w:rPr>
          <w:vertAlign w:val="superscript"/>
        </w:rPr>
        <w:t xml:space="preserve">′ </w:t>
      </w:r>
      <w:r>
        <w:t>= [</w:t>
      </w:r>
      <w:r>
        <w:rPr>
          <w:i/>
        </w:rPr>
        <w:t>𝑎</w:t>
      </w:r>
      <w:r>
        <w:rPr>
          <w:i/>
          <w:vertAlign w:val="subscript"/>
        </w:rPr>
        <w:t xml:space="preserve">𝑖 </w:t>
      </w:r>
      <w:r>
        <w:t xml:space="preserve">∈ </w:t>
      </w:r>
      <w:r>
        <w:rPr>
          <w:i/>
        </w:rPr>
        <w:t xml:space="preserve">𝐴 </w:t>
      </w:r>
      <w:r>
        <w:t xml:space="preserve">such that </w:t>
      </w:r>
      <w:r>
        <w:rPr>
          <w:i/>
        </w:rPr>
        <w:t>𝐹</w:t>
      </w:r>
      <w:r>
        <w:rPr>
          <w:i/>
          <w:vertAlign w:val="subscript"/>
        </w:rPr>
        <w:t>𝑖</w:t>
      </w:r>
      <w:r>
        <w:rPr>
          <w:vertAlign w:val="superscript"/>
        </w:rPr>
        <w:t xml:space="preserve">′ </w:t>
      </w:r>
      <w:r>
        <w:rPr>
          <w:i/>
        </w:rPr>
        <w:t xml:space="preserve">&gt; </w:t>
      </w:r>
      <w:r>
        <w:t>0]</w:t>
      </w:r>
      <w:r>
        <w:rPr>
          <w:i/>
        </w:rPr>
        <w:t>.</w:t>
      </w:r>
      <w:r>
        <w:rPr>
          <w:i/>
        </w:rPr>
        <w:tab/>
      </w:r>
      <w:r>
        <w:t xml:space="preserve">(24) Once we have </w:t>
      </w:r>
      <w:r>
        <w:rPr>
          <w:i/>
        </w:rPr>
        <w:t>𝐴</w:t>
      </w:r>
      <w:r>
        <w:rPr>
          <w:vertAlign w:val="superscript"/>
        </w:rPr>
        <w:t>′</w:t>
      </w:r>
      <w:r>
        <w:t xml:space="preserve">, we can add it to our extended dataset and train the model. </w:t>
      </w:r>
      <w:r>
        <w:rPr>
          <w:color w:val="0080AC"/>
        </w:rPr>
        <w:t xml:space="preserve">Fig. 8 </w:t>
      </w:r>
      <w:r>
        <w:t xml:space="preserve">(simple model) and </w:t>
      </w:r>
      <w:r>
        <w:rPr>
          <w:color w:val="0080AC"/>
        </w:rPr>
        <w:t xml:space="preserve">Fig. 9 </w:t>
      </w:r>
      <w:r>
        <w:t>(attention model) show the results of the four aforementioned classification metrics for both the DNS</w:t>
      </w:r>
      <w:r>
        <w:rPr>
          <w:i/>
          <w:vertAlign w:val="subscript"/>
        </w:rPr>
        <w:t xml:space="preserve">𝑎𝑙𝑙 </w:t>
      </w:r>
      <w:r>
        <w:t>dataset and the augmented version of DNS</w:t>
      </w:r>
      <w:r>
        <w:rPr>
          <w:i/>
          <w:vertAlign w:val="subscript"/>
        </w:rPr>
        <w:t xml:space="preserve">𝑎𝑙𝑙 </w:t>
      </w:r>
      <w:r>
        <w:t xml:space="preserve">against the sampling rate of the test subset. For each sample of the dataset, we have added five extra samples for training. Each sample contains only 20% of the original information, i.e., we have used a sampling rate </w:t>
      </w:r>
      <w:r>
        <w:rPr>
          <w:i/>
        </w:rPr>
        <w:t xml:space="preserve">𝑟 </w:t>
      </w:r>
      <w:r>
        <w:t>= 0</w:t>
      </w:r>
      <w:r>
        <w:rPr>
          <w:i/>
        </w:rPr>
        <w:t>.</w:t>
      </w:r>
      <w:r>
        <w:t>2.</w:t>
      </w:r>
    </w:p>
    <w:p w14:paraId="26053ECA" w14:textId="77777777" w:rsidR="00E1622C" w:rsidRDefault="00000000">
      <w:pPr>
        <w:ind w:left="-15"/>
      </w:pPr>
      <w:r>
        <w:t xml:space="preserve">For all the metrics, we observed a similar behavior: a slight decay of the non-augmented model with sampling rates from 0.2 to 1, followed by a more noticeable reduction between 0.2 and 0.1, ending in a complete drop at around 0.05. We see that the augmented model always improves the </w:t>
      </w:r>
      <w:r>
        <w:lastRenderedPageBreak/>
        <w:t>performance, reaching a maximum at 100% of sampling rate – i.e. no sampling for testing – of 97% and 96% with the simple and attention model respectively.</w:t>
      </w:r>
    </w:p>
    <w:tbl>
      <w:tblPr>
        <w:tblStyle w:val="TableGrid"/>
        <w:tblpPr w:vertAnchor="text" w:horzAnchor="margin"/>
        <w:tblOverlap w:val="never"/>
        <w:tblW w:w="10402" w:type="dxa"/>
        <w:tblInd w:w="0" w:type="dxa"/>
        <w:tblCellMar>
          <w:top w:w="0" w:type="dxa"/>
          <w:left w:w="426" w:type="dxa"/>
          <w:bottom w:w="2" w:type="dxa"/>
          <w:right w:w="437" w:type="dxa"/>
        </w:tblCellMar>
        <w:tblLook w:val="04A0" w:firstRow="1" w:lastRow="0" w:firstColumn="1" w:lastColumn="0" w:noHBand="0" w:noVBand="1"/>
      </w:tblPr>
      <w:tblGrid>
        <w:gridCol w:w="10402"/>
      </w:tblGrid>
      <w:tr w:rsidR="00E1622C" w14:paraId="50AE82B3" w14:textId="77777777">
        <w:trPr>
          <w:trHeight w:val="4492"/>
        </w:trPr>
        <w:tc>
          <w:tcPr>
            <w:tcW w:w="8336" w:type="dxa"/>
            <w:tcBorders>
              <w:top w:val="nil"/>
              <w:left w:val="nil"/>
              <w:bottom w:val="nil"/>
              <w:right w:val="nil"/>
            </w:tcBorders>
            <w:vAlign w:val="bottom"/>
          </w:tcPr>
          <w:p w14:paraId="3246A419" w14:textId="77777777" w:rsidR="00E1622C" w:rsidRDefault="00000000">
            <w:pPr>
              <w:spacing w:after="351" w:line="259" w:lineRule="auto"/>
              <w:ind w:firstLine="0"/>
              <w:jc w:val="left"/>
            </w:pPr>
            <w:r>
              <w:rPr>
                <w:noProof/>
                <w:sz w:val="22"/>
              </w:rPr>
              <mc:AlternateContent>
                <mc:Choice Requires="wpg">
                  <w:drawing>
                    <wp:inline distT="0" distB="0" distL="0" distR="0" wp14:anchorId="0494F657" wp14:editId="61BB274B">
                      <wp:extent cx="6057393" cy="1871472"/>
                      <wp:effectExtent l="0" t="0" r="0" b="0"/>
                      <wp:docPr id="166972" name="Group 166972" descr="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Image of Fig. 10"/>
                      <wp:cNvGraphicFramePr/>
                      <a:graphic xmlns:a="http://schemas.openxmlformats.org/drawingml/2006/main">
                        <a:graphicData uri="http://schemas.microsoft.com/office/word/2010/wordprocessingGroup">
                          <wpg:wgp>
                            <wpg:cNvGrpSpPr/>
                            <wpg:grpSpPr>
                              <a:xfrm>
                                <a:off x="0" y="0"/>
                                <a:ext cx="6057393" cy="1871472"/>
                                <a:chOff x="0" y="0"/>
                                <a:chExt cx="6057393" cy="1871472"/>
                              </a:xfrm>
                            </wpg:grpSpPr>
                            <pic:pic xmlns:pic="http://schemas.openxmlformats.org/drawingml/2006/picture">
                              <pic:nvPicPr>
                                <pic:cNvPr id="166321" name="Picture 166321"/>
                                <pic:cNvPicPr/>
                              </pic:nvPicPr>
                              <pic:blipFill>
                                <a:blip r:embed="rId48"/>
                                <a:stretch>
                                  <a:fillRect/>
                                </a:stretch>
                              </pic:blipFill>
                              <pic:spPr>
                                <a:xfrm>
                                  <a:off x="0" y="0"/>
                                  <a:ext cx="2852928" cy="1871472"/>
                                </a:xfrm>
                                <a:prstGeom prst="rect">
                                  <a:avLst/>
                                </a:prstGeom>
                              </pic:spPr>
                            </pic:pic>
                            <pic:pic xmlns:pic="http://schemas.openxmlformats.org/drawingml/2006/picture">
                              <pic:nvPicPr>
                                <pic:cNvPr id="166323" name="Picture 166323"/>
                                <pic:cNvPicPr/>
                              </pic:nvPicPr>
                              <pic:blipFill>
                                <a:blip r:embed="rId49"/>
                                <a:stretch>
                                  <a:fillRect/>
                                </a:stretch>
                              </pic:blipFill>
                              <pic:spPr>
                                <a:xfrm>
                                  <a:off x="3219704" y="0"/>
                                  <a:ext cx="2837689" cy="1871472"/>
                                </a:xfrm>
                                <a:prstGeom prst="rect">
                                  <a:avLst/>
                                </a:prstGeom>
                              </pic:spPr>
                            </pic:pic>
                          </wpg:wgp>
                        </a:graphicData>
                      </a:graphic>
                    </wp:inline>
                  </w:drawing>
                </mc:Choice>
                <mc:Fallback xmlns:a="http://schemas.openxmlformats.org/drawingml/2006/main">
                  <w:pict>
                    <v:group id="Group 166972" style="width:476.96pt;height:147.36pt;mso-position-horizontal-relative:char;mso-position-vertical-relative:line" coordsize="60573,18714">
                      <v:shape id="Picture 166321" style="position:absolute;width:28529;height:18714;left:0;top:0;" filled="f">
                        <v:imagedata r:id="rId50"/>
                      </v:shape>
                      <v:shape id="Picture 166323" style="position:absolute;width:28376;height:18714;left:32197;top:0;" filled="f">
                        <v:imagedata r:id="rId51"/>
                      </v:shape>
                    </v:group>
                  </w:pict>
                </mc:Fallback>
              </mc:AlternateContent>
            </w:r>
          </w:p>
          <w:p w14:paraId="5B122F51" w14:textId="77777777" w:rsidR="00E1622C" w:rsidRDefault="00000000">
            <w:pPr>
              <w:spacing w:after="446" w:line="259" w:lineRule="auto"/>
              <w:ind w:left="607" w:firstLine="0"/>
            </w:pPr>
            <w:r>
              <w:rPr>
                <w:b/>
                <w:sz w:val="13"/>
              </w:rPr>
              <w:t xml:space="preserve">Fig. 10. </w:t>
            </w:r>
            <w:r>
              <w:rPr>
                <w:sz w:val="13"/>
              </w:rPr>
              <w:t>Estimation of the probability of collision in terms of the number of characteristic domains in the sequence and the hash output size.</w:t>
            </w:r>
          </w:p>
          <w:p w14:paraId="63AE2744" w14:textId="77777777" w:rsidR="00E1622C" w:rsidRDefault="00000000">
            <w:pPr>
              <w:spacing w:after="346" w:line="259" w:lineRule="auto"/>
              <w:ind w:left="42" w:firstLine="0"/>
              <w:jc w:val="left"/>
            </w:pPr>
            <w:r>
              <w:rPr>
                <w:noProof/>
                <w:sz w:val="22"/>
              </w:rPr>
              <mc:AlternateContent>
                <mc:Choice Requires="wpg">
                  <w:drawing>
                    <wp:inline distT="0" distB="0" distL="0" distR="0" wp14:anchorId="63DF5138" wp14:editId="093BBD8B">
                      <wp:extent cx="6007608" cy="2081784"/>
                      <wp:effectExtent l="0" t="0" r="0" b="0"/>
                      <wp:docPr id="166975" name="Group 166975" descr="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Image of Fig. 11"/>
                      <wp:cNvGraphicFramePr/>
                      <a:graphic xmlns:a="http://schemas.openxmlformats.org/drawingml/2006/main">
                        <a:graphicData uri="http://schemas.microsoft.com/office/word/2010/wordprocessingGroup">
                          <wpg:wgp>
                            <wpg:cNvGrpSpPr/>
                            <wpg:grpSpPr>
                              <a:xfrm>
                                <a:off x="0" y="0"/>
                                <a:ext cx="6007608" cy="2081784"/>
                                <a:chOff x="0" y="0"/>
                                <a:chExt cx="6007608" cy="2081784"/>
                              </a:xfrm>
                            </wpg:grpSpPr>
                            <pic:pic xmlns:pic="http://schemas.openxmlformats.org/drawingml/2006/picture">
                              <pic:nvPicPr>
                                <pic:cNvPr id="166325" name="Picture 166325"/>
                                <pic:cNvPicPr/>
                              </pic:nvPicPr>
                              <pic:blipFill>
                                <a:blip r:embed="rId52"/>
                                <a:stretch>
                                  <a:fillRect/>
                                </a:stretch>
                              </pic:blipFill>
                              <pic:spPr>
                                <a:xfrm>
                                  <a:off x="0" y="0"/>
                                  <a:ext cx="2788920" cy="2081784"/>
                                </a:xfrm>
                                <a:prstGeom prst="rect">
                                  <a:avLst/>
                                </a:prstGeom>
                              </pic:spPr>
                            </pic:pic>
                            <pic:pic xmlns:pic="http://schemas.openxmlformats.org/drawingml/2006/picture">
                              <pic:nvPicPr>
                                <pic:cNvPr id="166327" name="Picture 166327"/>
                                <pic:cNvPicPr/>
                              </pic:nvPicPr>
                              <pic:blipFill>
                                <a:blip r:embed="rId53"/>
                                <a:stretch>
                                  <a:fillRect/>
                                </a:stretch>
                              </pic:blipFill>
                              <pic:spPr>
                                <a:xfrm>
                                  <a:off x="3218688" y="0"/>
                                  <a:ext cx="2788920" cy="2075688"/>
                                </a:xfrm>
                                <a:prstGeom prst="rect">
                                  <a:avLst/>
                                </a:prstGeom>
                              </pic:spPr>
                            </pic:pic>
                          </wpg:wgp>
                        </a:graphicData>
                      </a:graphic>
                    </wp:inline>
                  </w:drawing>
                </mc:Choice>
                <mc:Fallback xmlns:a="http://schemas.openxmlformats.org/drawingml/2006/main">
                  <w:pict>
                    <v:group id="Group 166975" style="width:473.04pt;height:163.92pt;mso-position-horizontal-relative:char;mso-position-vertical-relative:line" coordsize="60076,20817">
                      <v:shape id="Picture 166325" style="position:absolute;width:27889;height:20817;left:0;top:0;" filled="f">
                        <v:imagedata r:id="rId54"/>
                      </v:shape>
                      <v:shape id="Picture 166327" style="position:absolute;width:27889;height:20756;left:32186;top:0;" filled="f">
                        <v:imagedata r:id="rId55"/>
                      </v:shape>
                    </v:group>
                  </w:pict>
                </mc:Fallback>
              </mc:AlternateContent>
            </w:r>
          </w:p>
          <w:p w14:paraId="2B254AAC" w14:textId="77777777" w:rsidR="00E1622C" w:rsidRDefault="00000000">
            <w:pPr>
              <w:spacing w:after="0" w:line="259" w:lineRule="auto"/>
              <w:ind w:left="11" w:firstLine="0"/>
              <w:jc w:val="center"/>
            </w:pPr>
            <w:r>
              <w:rPr>
                <w:b/>
                <w:sz w:val="13"/>
              </w:rPr>
              <w:t xml:space="preserve">Fig. 11. </w:t>
            </w:r>
            <w:r>
              <w:rPr>
                <w:sz w:val="13"/>
              </w:rPr>
              <w:t xml:space="preserve">Training curves with different values of hash output size </w:t>
            </w:r>
            <w:r>
              <w:rPr>
                <w:i/>
                <w:sz w:val="13"/>
              </w:rPr>
              <w:t xml:space="preserve">𝑣 </w:t>
            </w:r>
            <w:r>
              <w:rPr>
                <w:sz w:val="13"/>
              </w:rPr>
              <w:t>for the simple model.</w:t>
            </w:r>
          </w:p>
        </w:tc>
      </w:tr>
    </w:tbl>
    <w:p w14:paraId="51D8DB2D" w14:textId="77777777" w:rsidR="00E1622C" w:rsidRDefault="00000000">
      <w:pPr>
        <w:spacing w:after="26"/>
        <w:ind w:left="-15"/>
      </w:pPr>
      <w:r>
        <w:t>Besides, zoomed-in subfigures show the metrics decay between 0 and 0.1. It becomes apparent that for sampling rates up to 5%, augmented model performance is around 90%. Since we have observed that the mode of the number of packets per sample is around 3000 packets, it means that we need around 150 packets to have representatives samples that our model predicts with an accuracy of 80%. Besides, if we had 300 packets, accuracy would improve to more than 93%. Comparing both models, we observe a difference when sampling rates are close to zero, when the attention model seems to generalize better than the simple model.</w:t>
      </w:r>
    </w:p>
    <w:p w14:paraId="075D3880" w14:textId="77777777" w:rsidR="00E1622C" w:rsidRDefault="00000000">
      <w:pPr>
        <w:spacing w:after="415" w:line="316" w:lineRule="auto"/>
        <w:ind w:left="-15"/>
      </w:pPr>
      <w:r>
        <w:t xml:space="preserve">Additionally, the right-hand side of </w:t>
      </w:r>
      <w:r>
        <w:rPr>
          <w:color w:val="0080AC"/>
        </w:rPr>
        <w:t xml:space="preserve">Fig. 5 </w:t>
      </w:r>
      <w:r>
        <w:t xml:space="preserve">shows the per-class precision of the models trained with augmented data. In general, we see a 5% increase in both models, being the attention model the one that benefits the most of this. The shape of the curves slightly changes, making them more uniform. However, the difference between models became more apparent in the range of accuracies between 0.4 and 0.9. </w:t>
      </w:r>
      <w:r>
        <w:rPr>
          <w:i/>
        </w:rPr>
        <w:t>4.4. Impact of hash choice and hash collisions</w:t>
      </w:r>
    </w:p>
    <w:p w14:paraId="1E4D303D" w14:textId="77777777" w:rsidR="00E1622C" w:rsidRDefault="00000000">
      <w:pPr>
        <w:ind w:left="-15"/>
      </w:pPr>
      <w:r>
        <w:t xml:space="preserve">Up to this point, there is no clear evidence that the hash collisions might be playing an important role here. However, model size hugely depends on the size of the input, this is, the hash output dimension </w:t>
      </w:r>
      <w:r>
        <w:rPr>
          <w:i/>
        </w:rPr>
        <w:t>𝑣</w:t>
      </w:r>
      <w:r>
        <w:t xml:space="preserve">. Therefore, optimizing the model implies reducing </w:t>
      </w:r>
      <w:r>
        <w:rPr>
          <w:i/>
        </w:rPr>
        <w:t xml:space="preserve">𝑣 </w:t>
      </w:r>
      <w:r>
        <w:t>as much as possible.</w:t>
      </w:r>
    </w:p>
    <w:p w14:paraId="12404E4F" w14:textId="77777777" w:rsidR="00E1622C" w:rsidRDefault="00000000">
      <w:pPr>
        <w:spacing w:after="252"/>
        <w:ind w:left="-15"/>
      </w:pPr>
      <w:r>
        <w:t xml:space="preserve">First, a theoretical analysis can be helpful in order to determine potential issues and have a preliminary estimation. Let </w:t>
      </w:r>
      <w:r>
        <w:rPr>
          <w:i/>
        </w:rPr>
        <w:t>ℎ</w:t>
      </w:r>
      <w:r>
        <w:t>(</w:t>
      </w:r>
      <w:r>
        <w:rPr>
          <w:i/>
        </w:rPr>
        <w:t>𝐴</w:t>
      </w:r>
      <w:r>
        <w:t xml:space="preserve">) be a sequence of hashed IP </w:t>
      </w:r>
      <w:r>
        <w:t>addresses, {</w:t>
      </w:r>
      <w:r>
        <w:rPr>
          <w:i/>
        </w:rPr>
        <w:t>𝑏</w:t>
      </w:r>
      <w:r>
        <w:rPr>
          <w:vertAlign w:val="subscript"/>
        </w:rPr>
        <w:t xml:space="preserve">1 </w:t>
      </w:r>
      <w:r>
        <w:t xml:space="preserve">= </w:t>
      </w:r>
      <w:r>
        <w:rPr>
          <w:i/>
        </w:rPr>
        <w:t>ℎ</w:t>
      </w:r>
      <w:r>
        <w:t>(</w:t>
      </w:r>
      <w:r>
        <w:rPr>
          <w:i/>
        </w:rPr>
        <w:t>𝑎</w:t>
      </w:r>
      <w:r>
        <w:rPr>
          <w:vertAlign w:val="subscript"/>
        </w:rPr>
        <w:t>1</w:t>
      </w:r>
      <w:r>
        <w:t>)</w:t>
      </w:r>
      <w:r>
        <w:rPr>
          <w:i/>
        </w:rPr>
        <w:t>,</w:t>
      </w:r>
      <w:r>
        <w:t>…</w:t>
      </w:r>
      <w:r>
        <w:rPr>
          <w:i/>
        </w:rPr>
        <w:t>,𝑏</w:t>
      </w:r>
      <w:r>
        <w:rPr>
          <w:i/>
          <w:vertAlign w:val="subscript"/>
        </w:rPr>
        <w:t xml:space="preserve">𝑚 </w:t>
      </w:r>
      <w:r>
        <w:t xml:space="preserve">= </w:t>
      </w:r>
      <w:r>
        <w:rPr>
          <w:i/>
        </w:rPr>
        <w:t>ℎ</w:t>
      </w:r>
      <w:r>
        <w:t>(</w:t>
      </w:r>
      <w:r>
        <w:rPr>
          <w:i/>
        </w:rPr>
        <w:t>𝑎</w:t>
      </w:r>
      <w:r>
        <w:rPr>
          <w:i/>
          <w:vertAlign w:val="subscript"/>
        </w:rPr>
        <w:t>𝑚</w:t>
      </w:r>
      <w:r>
        <w:t>)}. Some assumptions must be made for this purpose:</w:t>
      </w:r>
    </w:p>
    <w:p w14:paraId="4808DE60" w14:textId="77777777" w:rsidR="00E1622C" w:rsidRDefault="00000000">
      <w:pPr>
        <w:numPr>
          <w:ilvl w:val="0"/>
          <w:numId w:val="2"/>
        </w:numPr>
        <w:spacing w:after="265"/>
        <w:ind w:left="398" w:hanging="127"/>
      </w:pPr>
      <w:r>
        <w:rPr>
          <w:i/>
        </w:rPr>
        <w:t>There are at most 𝑘 characterizing IP addresses in the sequence</w:t>
      </w:r>
      <w:r>
        <w:t xml:space="preserve">. This means that the prediction of the model is fundamentally based on the presence of a particular subset of the sequence, hereinafter called characterizing IP addresses or domains. Without loss of generality, these characterizing elements will be the first </w:t>
      </w:r>
      <w:r>
        <w:rPr>
          <w:i/>
        </w:rPr>
        <w:t xml:space="preserve">𝑘 </w:t>
      </w:r>
      <w:r>
        <w:t>of the sequence, since both models ignore the order of the elements. This entails that ∀</w:t>
      </w:r>
      <w:r>
        <w:rPr>
          <w:i/>
        </w:rPr>
        <w:t xml:space="preserve">𝑑 </w:t>
      </w:r>
      <w:r>
        <w:t>∈ D</w:t>
      </w:r>
    </w:p>
    <w:p w14:paraId="1747F320" w14:textId="77777777" w:rsidR="00E1622C" w:rsidRDefault="00000000">
      <w:pPr>
        <w:tabs>
          <w:tab w:val="right" w:pos="5022"/>
        </w:tabs>
        <w:spacing w:after="303" w:line="262" w:lineRule="auto"/>
        <w:ind w:left="-15" w:firstLine="0"/>
        <w:jc w:val="left"/>
      </w:pPr>
      <w:r>
        <w:rPr>
          <w:i/>
        </w:rPr>
        <w:t>𝑃</w:t>
      </w:r>
      <w:r>
        <w:t>(</w:t>
      </w:r>
      <w:r>
        <w:rPr>
          <w:i/>
        </w:rPr>
        <w:t>𝑑</w:t>
      </w:r>
      <w:r>
        <w:t>|</w:t>
      </w:r>
      <w:r>
        <w:rPr>
          <w:i/>
        </w:rPr>
        <w:t>ℎ</w:t>
      </w:r>
      <w:r>
        <w:t>(</w:t>
      </w:r>
      <w:r>
        <w:rPr>
          <w:i/>
        </w:rPr>
        <w:t>𝐴</w:t>
      </w:r>
      <w:r>
        <w:t>) = {</w:t>
      </w:r>
      <w:r>
        <w:rPr>
          <w:i/>
        </w:rPr>
        <w:t>𝑏</w:t>
      </w:r>
      <w:r>
        <w:rPr>
          <w:vertAlign w:val="subscript"/>
        </w:rPr>
        <w:t>1</w:t>
      </w:r>
      <w:r>
        <w:rPr>
          <w:i/>
        </w:rPr>
        <w:t>,</w:t>
      </w:r>
      <w:r>
        <w:t>…</w:t>
      </w:r>
      <w:r>
        <w:rPr>
          <w:i/>
        </w:rPr>
        <w:t>,𝑏</w:t>
      </w:r>
      <w:r>
        <w:rPr>
          <w:i/>
          <w:vertAlign w:val="subscript"/>
        </w:rPr>
        <w:t>𝑚</w:t>
      </w:r>
      <w:r>
        <w:t xml:space="preserve">}) = </w:t>
      </w:r>
      <w:r>
        <w:rPr>
          <w:i/>
        </w:rPr>
        <w:t>𝑃</w:t>
      </w:r>
      <w:r>
        <w:t>(</w:t>
      </w:r>
      <w:r>
        <w:rPr>
          <w:i/>
        </w:rPr>
        <w:t>𝑑</w:t>
      </w:r>
      <w:r>
        <w:t>|</w:t>
      </w:r>
      <w:r>
        <w:rPr>
          <w:i/>
        </w:rPr>
        <w:t>ℎ</w:t>
      </w:r>
      <w:r>
        <w:t>(</w:t>
      </w:r>
      <w:r>
        <w:rPr>
          <w:i/>
        </w:rPr>
        <w:t>𝐴</w:t>
      </w:r>
      <w:r>
        <w:t>) = {</w:t>
      </w:r>
      <w:r>
        <w:rPr>
          <w:i/>
        </w:rPr>
        <w:t>𝑏</w:t>
      </w:r>
      <w:r>
        <w:rPr>
          <w:vertAlign w:val="subscript"/>
        </w:rPr>
        <w:t>1</w:t>
      </w:r>
      <w:r>
        <w:rPr>
          <w:i/>
        </w:rPr>
        <w:t>,</w:t>
      </w:r>
      <w:r>
        <w:t>…</w:t>
      </w:r>
      <w:r>
        <w:rPr>
          <w:i/>
        </w:rPr>
        <w:t>,𝑏</w:t>
      </w:r>
      <w:r>
        <w:rPr>
          <w:i/>
          <w:vertAlign w:val="subscript"/>
        </w:rPr>
        <w:t>𝑘</w:t>
      </w:r>
      <w:r>
        <w:t>})</w:t>
      </w:r>
      <w:r>
        <w:rPr>
          <w:i/>
        </w:rPr>
        <w:t>.</w:t>
      </w:r>
      <w:r>
        <w:rPr>
          <w:i/>
        </w:rPr>
        <w:tab/>
      </w:r>
      <w:r>
        <w:t>(25)</w:t>
      </w:r>
    </w:p>
    <w:p w14:paraId="3E46DBD5" w14:textId="77777777" w:rsidR="00E1622C" w:rsidRDefault="00000000">
      <w:pPr>
        <w:numPr>
          <w:ilvl w:val="0"/>
          <w:numId w:val="2"/>
        </w:numPr>
        <w:spacing w:after="213"/>
        <w:ind w:left="398" w:hanging="127"/>
      </w:pPr>
      <w:r>
        <w:rPr>
          <w:i/>
        </w:rPr>
        <w:t>The hash output is uniform</w:t>
      </w:r>
      <w:r>
        <w:t xml:space="preserve">. This means that the distribution of the outputs of the hash is uniform, given that the input is also uniformly distributed. We have tested this hypothesis on the data using a </w:t>
      </w:r>
      <w:r>
        <w:rPr>
          <w:i/>
        </w:rPr>
        <w:t>𝜒</w:t>
      </w:r>
      <w:r>
        <w:rPr>
          <w:vertAlign w:val="superscript"/>
        </w:rPr>
        <w:t xml:space="preserve">2 </w:t>
      </w:r>
      <w:r>
        <w:t xml:space="preserve">test for different hashes and values of </w:t>
      </w:r>
      <w:r>
        <w:rPr>
          <w:i/>
        </w:rPr>
        <w:t>𝑣</w:t>
      </w:r>
      <w:r>
        <w:t xml:space="preserve">, and, with a </w:t>
      </w:r>
      <w:r>
        <w:rPr>
          <w:i/>
        </w:rPr>
        <w:t>𝑝</w:t>
      </w:r>
      <w:r>
        <w:t>-value of 1, we have for all of them that it holds, i.e.</w:t>
      </w:r>
    </w:p>
    <w:p w14:paraId="3F6C3F9D" w14:textId="77777777" w:rsidR="00E1622C" w:rsidRDefault="00000000">
      <w:pPr>
        <w:tabs>
          <w:tab w:val="right" w:pos="5022"/>
        </w:tabs>
        <w:spacing w:after="112"/>
        <w:ind w:left="-15" w:firstLine="0"/>
        <w:jc w:val="left"/>
      </w:pPr>
      <w:r>
        <w:rPr>
          <w:i/>
        </w:rPr>
        <w:t xml:space="preserve">𝑋 </w:t>
      </w:r>
      <w:r>
        <w:t>∼ Uniform([0</w:t>
      </w:r>
      <w:r>
        <w:rPr>
          <w:i/>
        </w:rPr>
        <w:t>,𝑈</w:t>
      </w:r>
      <w:r>
        <w:t xml:space="preserve">]) ⟹ </w:t>
      </w:r>
      <w:r>
        <w:rPr>
          <w:i/>
        </w:rPr>
        <w:t>ℎ</w:t>
      </w:r>
      <w:r>
        <w:t>(</w:t>
      </w:r>
      <w:r>
        <w:rPr>
          <w:i/>
        </w:rPr>
        <w:t>𝑋</w:t>
      </w:r>
      <w:r>
        <w:t>) ∼ Uniform([0</w:t>
      </w:r>
      <w:r>
        <w:rPr>
          <w:i/>
        </w:rPr>
        <w:t>,𝑣</w:t>
      </w:r>
      <w:r>
        <w:t>])</w:t>
      </w:r>
      <w:r>
        <w:rPr>
          <w:i/>
        </w:rPr>
        <w:t>.</w:t>
      </w:r>
      <w:r>
        <w:rPr>
          <w:i/>
        </w:rPr>
        <w:tab/>
      </w:r>
      <w:r>
        <w:t>(26)</w:t>
      </w:r>
    </w:p>
    <w:tbl>
      <w:tblPr>
        <w:tblStyle w:val="TableGrid"/>
        <w:tblpPr w:vertAnchor="text" w:horzAnchor="margin" w:tblpY="571"/>
        <w:tblOverlap w:val="never"/>
        <w:tblW w:w="10402" w:type="dxa"/>
        <w:tblInd w:w="0" w:type="dxa"/>
        <w:tblCellMar>
          <w:top w:w="0" w:type="dxa"/>
          <w:left w:w="442" w:type="dxa"/>
          <w:bottom w:w="2" w:type="dxa"/>
          <w:right w:w="448" w:type="dxa"/>
        </w:tblCellMar>
        <w:tblLook w:val="04A0" w:firstRow="1" w:lastRow="0" w:firstColumn="1" w:lastColumn="0" w:noHBand="0" w:noVBand="1"/>
      </w:tblPr>
      <w:tblGrid>
        <w:gridCol w:w="10402"/>
      </w:tblGrid>
      <w:tr w:rsidR="00E1622C" w14:paraId="52B52D94" w14:textId="77777777">
        <w:trPr>
          <w:trHeight w:val="4661"/>
        </w:trPr>
        <w:tc>
          <w:tcPr>
            <w:tcW w:w="5844" w:type="dxa"/>
            <w:tcBorders>
              <w:top w:val="nil"/>
              <w:left w:val="nil"/>
              <w:bottom w:val="nil"/>
              <w:right w:val="nil"/>
            </w:tcBorders>
            <w:vAlign w:val="bottom"/>
          </w:tcPr>
          <w:p w14:paraId="36D13D95" w14:textId="77777777" w:rsidR="00E1622C" w:rsidRDefault="00000000">
            <w:pPr>
              <w:spacing w:after="247" w:line="259" w:lineRule="auto"/>
              <w:ind w:left="10" w:firstLine="0"/>
              <w:jc w:val="left"/>
            </w:pPr>
            <w:r>
              <w:rPr>
                <w:noProof/>
                <w:sz w:val="22"/>
              </w:rPr>
              <w:lastRenderedPageBreak/>
              <mc:AlternateContent>
                <mc:Choice Requires="wpg">
                  <w:drawing>
                    <wp:inline distT="0" distB="0" distL="0" distR="0" wp14:anchorId="53E33C0F" wp14:editId="4F83FEFD">
                      <wp:extent cx="6029960" cy="2081784"/>
                      <wp:effectExtent l="0" t="0" r="0" b="0"/>
                      <wp:docPr id="166984" name="Group 166984" descr="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Image of Fig. 12"/>
                      <wp:cNvGraphicFramePr/>
                      <a:graphic xmlns:a="http://schemas.openxmlformats.org/drawingml/2006/main">
                        <a:graphicData uri="http://schemas.microsoft.com/office/word/2010/wordprocessingGroup">
                          <wpg:wgp>
                            <wpg:cNvGrpSpPr/>
                            <wpg:grpSpPr>
                              <a:xfrm>
                                <a:off x="0" y="0"/>
                                <a:ext cx="6029960" cy="2081784"/>
                                <a:chOff x="0" y="0"/>
                                <a:chExt cx="6029960" cy="2081784"/>
                              </a:xfrm>
                            </wpg:grpSpPr>
                            <pic:pic xmlns:pic="http://schemas.openxmlformats.org/drawingml/2006/picture">
                              <pic:nvPicPr>
                                <pic:cNvPr id="166331" name="Picture 166331"/>
                                <pic:cNvPicPr/>
                              </pic:nvPicPr>
                              <pic:blipFill>
                                <a:blip r:embed="rId56"/>
                                <a:stretch>
                                  <a:fillRect/>
                                </a:stretch>
                              </pic:blipFill>
                              <pic:spPr>
                                <a:xfrm>
                                  <a:off x="0" y="0"/>
                                  <a:ext cx="2788920" cy="2081784"/>
                                </a:xfrm>
                                <a:prstGeom prst="rect">
                                  <a:avLst/>
                                </a:prstGeom>
                              </pic:spPr>
                            </pic:pic>
                            <pic:pic xmlns:pic="http://schemas.openxmlformats.org/drawingml/2006/picture">
                              <pic:nvPicPr>
                                <pic:cNvPr id="166333" name="Picture 166333"/>
                                <pic:cNvPicPr/>
                              </pic:nvPicPr>
                              <pic:blipFill>
                                <a:blip r:embed="rId57"/>
                                <a:stretch>
                                  <a:fillRect/>
                                </a:stretch>
                              </pic:blipFill>
                              <pic:spPr>
                                <a:xfrm>
                                  <a:off x="3219704" y="0"/>
                                  <a:ext cx="2810256" cy="2075688"/>
                                </a:xfrm>
                                <a:prstGeom prst="rect">
                                  <a:avLst/>
                                </a:prstGeom>
                              </pic:spPr>
                            </pic:pic>
                          </wpg:wgp>
                        </a:graphicData>
                      </a:graphic>
                    </wp:inline>
                  </w:drawing>
                </mc:Choice>
                <mc:Fallback xmlns:a="http://schemas.openxmlformats.org/drawingml/2006/main">
                  <w:pict>
                    <v:group id="Group 166984" style="width:474.8pt;height:163.92pt;mso-position-horizontal-relative:char;mso-position-vertical-relative:line" coordsize="60299,20817">
                      <v:shape id="Picture 166331" style="position:absolute;width:27889;height:20817;left:0;top:0;" filled="f">
                        <v:imagedata r:id="rId58"/>
                      </v:shape>
                      <v:shape id="Picture 166333" style="position:absolute;width:28102;height:20756;left:32197;top:0;" filled="f">
                        <v:imagedata r:id="rId59"/>
                      </v:shape>
                    </v:group>
                  </w:pict>
                </mc:Fallback>
              </mc:AlternateContent>
            </w:r>
          </w:p>
          <w:p w14:paraId="143444EA" w14:textId="77777777" w:rsidR="00E1622C" w:rsidRDefault="00000000">
            <w:pPr>
              <w:spacing w:after="383" w:line="259" w:lineRule="auto"/>
              <w:ind w:left="6" w:firstLine="0"/>
              <w:jc w:val="center"/>
            </w:pPr>
            <w:r>
              <w:rPr>
                <w:b/>
                <w:sz w:val="13"/>
              </w:rPr>
              <w:t xml:space="preserve">Fig. 12. </w:t>
            </w:r>
            <w:r>
              <w:rPr>
                <w:sz w:val="13"/>
              </w:rPr>
              <w:t xml:space="preserve">Training curves with different values of hash output size </w:t>
            </w:r>
            <w:r>
              <w:rPr>
                <w:i/>
                <w:sz w:val="13"/>
              </w:rPr>
              <w:t xml:space="preserve">𝑣 </w:t>
            </w:r>
            <w:r>
              <w:rPr>
                <w:sz w:val="13"/>
              </w:rPr>
              <w:t>for the attention model.</w:t>
            </w:r>
          </w:p>
          <w:p w14:paraId="344478EF" w14:textId="77777777" w:rsidR="00E1622C" w:rsidRDefault="00000000">
            <w:pPr>
              <w:spacing w:after="251" w:line="259" w:lineRule="auto"/>
              <w:ind w:firstLine="0"/>
              <w:jc w:val="left"/>
            </w:pPr>
            <w:r>
              <w:rPr>
                <w:noProof/>
                <w:sz w:val="22"/>
              </w:rPr>
              <mc:AlternateContent>
                <mc:Choice Requires="wpg">
                  <w:drawing>
                    <wp:inline distT="0" distB="0" distL="0" distR="0" wp14:anchorId="15DA0D33" wp14:editId="69391678">
                      <wp:extent cx="6040121" cy="2289048"/>
                      <wp:effectExtent l="0" t="0" r="0" b="0"/>
                      <wp:docPr id="166987" name="Group 166987" descr="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Image of Fig. 13"/>
                      <wp:cNvGraphicFramePr/>
                      <a:graphic xmlns:a="http://schemas.openxmlformats.org/drawingml/2006/main">
                        <a:graphicData uri="http://schemas.microsoft.com/office/word/2010/wordprocessingGroup">
                          <wpg:wgp>
                            <wpg:cNvGrpSpPr/>
                            <wpg:grpSpPr>
                              <a:xfrm>
                                <a:off x="0" y="0"/>
                                <a:ext cx="6040121" cy="2289048"/>
                                <a:chOff x="0" y="0"/>
                                <a:chExt cx="6040121" cy="2289048"/>
                              </a:xfrm>
                            </wpg:grpSpPr>
                            <pic:pic xmlns:pic="http://schemas.openxmlformats.org/drawingml/2006/picture">
                              <pic:nvPicPr>
                                <pic:cNvPr id="166335" name="Picture 166335"/>
                                <pic:cNvPicPr/>
                              </pic:nvPicPr>
                              <pic:blipFill>
                                <a:blip r:embed="rId60"/>
                                <a:stretch>
                                  <a:fillRect/>
                                </a:stretch>
                              </pic:blipFill>
                              <pic:spPr>
                                <a:xfrm>
                                  <a:off x="0" y="0"/>
                                  <a:ext cx="2731009" cy="2289048"/>
                                </a:xfrm>
                                <a:prstGeom prst="rect">
                                  <a:avLst/>
                                </a:prstGeom>
                              </pic:spPr>
                            </pic:pic>
                            <pic:pic xmlns:pic="http://schemas.openxmlformats.org/drawingml/2006/picture">
                              <pic:nvPicPr>
                                <pic:cNvPr id="166337" name="Picture 166337"/>
                                <pic:cNvPicPr/>
                              </pic:nvPicPr>
                              <pic:blipFill>
                                <a:blip r:embed="rId61"/>
                                <a:stretch>
                                  <a:fillRect/>
                                </a:stretch>
                              </pic:blipFill>
                              <pic:spPr>
                                <a:xfrm>
                                  <a:off x="3251200" y="0"/>
                                  <a:ext cx="2788921" cy="2286000"/>
                                </a:xfrm>
                                <a:prstGeom prst="rect">
                                  <a:avLst/>
                                </a:prstGeom>
                              </pic:spPr>
                            </pic:pic>
                          </wpg:wgp>
                        </a:graphicData>
                      </a:graphic>
                    </wp:inline>
                  </w:drawing>
                </mc:Choice>
                <mc:Fallback xmlns:a="http://schemas.openxmlformats.org/drawingml/2006/main">
                  <w:pict>
                    <v:group id="Group 166987" style="width:475.6pt;height:180.24pt;mso-position-horizontal-relative:char;mso-position-vertical-relative:line" coordsize="60401,22890">
                      <v:shape id="Picture 166335" style="position:absolute;width:27310;height:22890;left:0;top:0;" filled="f">
                        <v:imagedata r:id="rId62"/>
                      </v:shape>
                      <v:shape id="Picture 166337" style="position:absolute;width:27889;height:22860;left:32512;top:0;" filled="f">
                        <v:imagedata r:id="rId63"/>
                      </v:shape>
                    </v:group>
                  </w:pict>
                </mc:Fallback>
              </mc:AlternateContent>
            </w:r>
          </w:p>
          <w:p w14:paraId="41E03DF1" w14:textId="77777777" w:rsidR="00E1622C" w:rsidRDefault="00000000">
            <w:pPr>
              <w:spacing w:after="0" w:line="259" w:lineRule="auto"/>
              <w:ind w:left="1837" w:firstLine="0"/>
            </w:pPr>
            <w:r>
              <w:rPr>
                <w:b/>
                <w:sz w:val="13"/>
              </w:rPr>
              <w:t xml:space="preserve">Fig. 13. </w:t>
            </w:r>
            <w:r>
              <w:rPr>
                <w:sz w:val="13"/>
              </w:rPr>
              <w:t>Training curves with different types of hashes for both simple model and attention model.</w:t>
            </w:r>
          </w:p>
        </w:tc>
      </w:tr>
    </w:tbl>
    <w:p w14:paraId="0BA2573E" w14:textId="77777777" w:rsidR="00E1622C" w:rsidRDefault="00000000">
      <w:pPr>
        <w:spacing w:after="143" w:line="322" w:lineRule="auto"/>
        <w:ind w:left="-15" w:firstLine="0"/>
      </w:pPr>
      <w:r>
        <w:t xml:space="preserve">Let </w:t>
      </w:r>
      <w:r>
        <w:rPr>
          <w:i/>
        </w:rPr>
        <w:t>𝐵</w:t>
      </w:r>
      <w:r>
        <w:rPr>
          <w:vertAlign w:val="superscript"/>
        </w:rPr>
        <w:t xml:space="preserve">′ </w:t>
      </w:r>
      <w:r>
        <w:t>be another sequence of hashed IP addresses, {</w:t>
      </w:r>
      <w:r>
        <w:rPr>
          <w:i/>
        </w:rPr>
        <w:t>𝑏</w:t>
      </w:r>
      <w:r>
        <w:rPr>
          <w:vertAlign w:val="superscript"/>
        </w:rPr>
        <w:t>′</w:t>
      </w:r>
      <w:r>
        <w:rPr>
          <w:sz w:val="12"/>
        </w:rPr>
        <w:t>1</w:t>
      </w:r>
      <w:r>
        <w:rPr>
          <w:i/>
        </w:rPr>
        <w:t>,</w:t>
      </w:r>
      <w:r>
        <w:t>…</w:t>
      </w:r>
      <w:r>
        <w:rPr>
          <w:i/>
        </w:rPr>
        <w:t>,𝑏</w:t>
      </w:r>
      <w:r>
        <w:rPr>
          <w:vertAlign w:val="superscript"/>
        </w:rPr>
        <w:t>′</w:t>
      </w:r>
      <w:r>
        <w:rPr>
          <w:i/>
          <w:vertAlign w:val="subscript"/>
        </w:rPr>
        <w:t>𝑚</w:t>
      </w:r>
      <w:r>
        <w:t xml:space="preserve">} belonging to a different website. We want to compute what is the probability of </w:t>
      </w:r>
      <w:r>
        <w:rPr>
          <w:i/>
        </w:rPr>
        <w:t>𝐵</w:t>
      </w:r>
      <w:r>
        <w:rPr>
          <w:vertAlign w:val="superscript"/>
        </w:rPr>
        <w:t xml:space="preserve">′ </w:t>
      </w:r>
      <w:r>
        <w:t xml:space="preserve">getting confused with </w:t>
      </w:r>
      <w:r>
        <w:rPr>
          <w:i/>
        </w:rPr>
        <w:t>ℎ</w:t>
      </w:r>
      <w:r>
        <w:t>(</w:t>
      </w:r>
      <w:r>
        <w:rPr>
          <w:i/>
        </w:rPr>
        <w:t>𝐴</w:t>
      </w:r>
      <w:r>
        <w:t xml:space="preserve">). As reasoned before, the characterizing IP addresses are the ones responsible for the prediction, so if we have all characterizing domains in </w:t>
      </w:r>
      <w:r>
        <w:rPr>
          <w:i/>
        </w:rPr>
        <w:t>𝐵</w:t>
      </w:r>
      <w:r>
        <w:rPr>
          <w:vertAlign w:val="superscript"/>
        </w:rPr>
        <w:t>′</w:t>
      </w:r>
      <w:r>
        <w:t xml:space="preserve">, then we will have that the model predicts incorrectly due to hash collisions. Assuming </w:t>
      </w:r>
      <w:r>
        <w:rPr>
          <w:i/>
        </w:rPr>
        <w:t xml:space="preserve">𝑘 </w:t>
      </w:r>
      <w:r>
        <w:t>= 1, it is simple to compute the probability of incorrect prediction</w:t>
      </w:r>
    </w:p>
    <w:p w14:paraId="6DF99C25" w14:textId="77777777" w:rsidR="00E1622C" w:rsidRDefault="00000000">
      <w:pPr>
        <w:spacing w:after="198" w:line="262" w:lineRule="auto"/>
        <w:ind w:left="-5" w:hanging="10"/>
        <w:jc w:val="left"/>
      </w:pPr>
      <w:r>
        <w:rPr>
          <w:i/>
        </w:rPr>
        <w:t>𝐼</w:t>
      </w:r>
      <w:r>
        <w:rPr>
          <w:vertAlign w:val="subscript"/>
        </w:rPr>
        <w:t xml:space="preserve">1 </w:t>
      </w:r>
      <w:r>
        <w:t xml:space="preserve">= </w:t>
      </w:r>
      <w:r>
        <w:rPr>
          <w:i/>
        </w:rPr>
        <w:t>𝑃</w:t>
      </w:r>
      <w:r>
        <w:t>(</w:t>
      </w:r>
      <w:r>
        <w:rPr>
          <w:i/>
        </w:rPr>
        <w:t>𝑑</w:t>
      </w:r>
      <w:r>
        <w:rPr>
          <w:i/>
          <w:vertAlign w:val="subscript"/>
        </w:rPr>
        <w:t xml:space="preserve">𝐵 </w:t>
      </w:r>
      <w:r>
        <w:t xml:space="preserve">= </w:t>
      </w:r>
      <w:r>
        <w:rPr>
          <w:i/>
        </w:rPr>
        <w:t>𝑑</w:t>
      </w:r>
      <w:r>
        <w:rPr>
          <w:i/>
          <w:vertAlign w:val="subscript"/>
        </w:rPr>
        <w:t>ℎ</w:t>
      </w:r>
      <w:r>
        <w:rPr>
          <w:vertAlign w:val="subscript"/>
        </w:rPr>
        <w:t>(</w:t>
      </w:r>
      <w:r>
        <w:rPr>
          <w:i/>
          <w:vertAlign w:val="subscript"/>
        </w:rPr>
        <w:t>𝐴</w:t>
      </w:r>
      <w:r>
        <w:rPr>
          <w:vertAlign w:val="subscript"/>
        </w:rPr>
        <w:t>)</w:t>
      </w:r>
      <w:r>
        <w:t xml:space="preserve">) = </w:t>
      </w:r>
      <w:r>
        <w:rPr>
          <w:i/>
        </w:rPr>
        <w:t>𝑃</w:t>
      </w:r>
      <w:r>
        <w:t>(∃</w:t>
      </w:r>
      <w:r>
        <w:rPr>
          <w:i/>
        </w:rPr>
        <w:t xml:space="preserve">𝑖 </w:t>
      </w:r>
      <w:r>
        <w:t>∈ 1…</w:t>
      </w:r>
      <w:r>
        <w:rPr>
          <w:i/>
        </w:rPr>
        <w:t xml:space="preserve">,𝑚 </w:t>
      </w:r>
      <w:r>
        <w:t xml:space="preserve">∶ </w:t>
      </w:r>
      <w:r>
        <w:rPr>
          <w:i/>
          <w:sz w:val="25"/>
          <w:vertAlign w:val="superscript"/>
        </w:rPr>
        <w:t>𝑏</w:t>
      </w:r>
      <w:r>
        <w:rPr>
          <w:vertAlign w:val="superscript"/>
        </w:rPr>
        <w:t>′</w:t>
      </w:r>
      <w:r>
        <w:rPr>
          <w:i/>
          <w:vertAlign w:val="subscript"/>
        </w:rPr>
        <w:t xml:space="preserve">𝑖 </w:t>
      </w:r>
      <w:r>
        <w:t xml:space="preserve">= </w:t>
      </w:r>
      <w:r>
        <w:rPr>
          <w:i/>
        </w:rPr>
        <w:t>𝑏</w:t>
      </w:r>
      <w:r>
        <w:rPr>
          <w:vertAlign w:val="subscript"/>
        </w:rPr>
        <w:t>1</w:t>
      </w:r>
      <w:r>
        <w:t>)</w:t>
      </w:r>
    </w:p>
    <w:p w14:paraId="1BE8213E" w14:textId="77777777" w:rsidR="00E1622C" w:rsidRDefault="00000000">
      <w:pPr>
        <w:spacing w:after="26" w:line="259" w:lineRule="auto"/>
        <w:ind w:right="292" w:firstLine="0"/>
        <w:jc w:val="center"/>
      </w:pPr>
      <w:r>
        <w:t xml:space="preserve">= 1− </w:t>
      </w:r>
      <w:r>
        <w:rPr>
          <w:i/>
        </w:rPr>
        <w:t>𝑃</w:t>
      </w:r>
      <w:r>
        <w:t>(∀</w:t>
      </w:r>
      <w:r>
        <w:rPr>
          <w:i/>
        </w:rPr>
        <w:t xml:space="preserve">𝑖 </w:t>
      </w:r>
      <w:r>
        <w:t>∈ 1…</w:t>
      </w:r>
      <w:r>
        <w:rPr>
          <w:i/>
        </w:rPr>
        <w:t xml:space="preserve">,𝑚 </w:t>
      </w:r>
      <w:r>
        <w:t xml:space="preserve">∶ </w:t>
      </w:r>
      <w:r>
        <w:rPr>
          <w:i/>
        </w:rPr>
        <w:t>𝑏</w:t>
      </w:r>
      <w:r>
        <w:rPr>
          <w:vertAlign w:val="superscript"/>
        </w:rPr>
        <w:t>′</w:t>
      </w:r>
      <w:r>
        <w:rPr>
          <w:i/>
          <w:vertAlign w:val="subscript"/>
        </w:rPr>
        <w:t xml:space="preserve">𝑖 </w:t>
      </w:r>
      <w:r>
        <w:t xml:space="preserve">≠ </w:t>
      </w:r>
      <w:r>
        <w:rPr>
          <w:i/>
        </w:rPr>
        <w:t>𝑏</w:t>
      </w:r>
      <w:r>
        <w:rPr>
          <w:vertAlign w:val="subscript"/>
        </w:rPr>
        <w:t>1</w:t>
      </w:r>
      <w:r>
        <w:t>)</w:t>
      </w:r>
    </w:p>
    <w:p w14:paraId="33500D48" w14:textId="77777777" w:rsidR="00E1622C" w:rsidRDefault="00000000">
      <w:pPr>
        <w:spacing w:after="0" w:line="259" w:lineRule="auto"/>
        <w:ind w:left="1811" w:hanging="10"/>
        <w:jc w:val="left"/>
      </w:pPr>
      <w:r>
        <w:rPr>
          <w:i/>
          <w:sz w:val="12"/>
        </w:rPr>
        <w:t>𝑚</w:t>
      </w:r>
    </w:p>
    <w:p w14:paraId="211A611E" w14:textId="77777777" w:rsidR="00E1622C" w:rsidRDefault="00000000">
      <w:pPr>
        <w:spacing w:after="12" w:line="259" w:lineRule="auto"/>
        <w:ind w:left="1323" w:firstLine="0"/>
        <w:jc w:val="left"/>
      </w:pPr>
      <w:r>
        <w:rPr>
          <w:noProof/>
        </w:rPr>
        <w:drawing>
          <wp:inline distT="0" distB="0" distL="0" distR="0" wp14:anchorId="4E1FFB98" wp14:editId="3C03D5AE">
            <wp:extent cx="853440" cy="152400"/>
            <wp:effectExtent l="0" t="0" r="0" b="0"/>
            <wp:docPr id="166329" name="Picture 166329"/>
            <wp:cNvGraphicFramePr/>
            <a:graphic xmlns:a="http://schemas.openxmlformats.org/drawingml/2006/main">
              <a:graphicData uri="http://schemas.openxmlformats.org/drawingml/2006/picture">
                <pic:pic xmlns:pic="http://schemas.openxmlformats.org/drawingml/2006/picture">
                  <pic:nvPicPr>
                    <pic:cNvPr id="166329" name="Picture 166329"/>
                    <pic:cNvPicPr/>
                  </pic:nvPicPr>
                  <pic:blipFill>
                    <a:blip r:embed="rId64"/>
                    <a:stretch>
                      <a:fillRect/>
                    </a:stretch>
                  </pic:blipFill>
                  <pic:spPr>
                    <a:xfrm>
                      <a:off x="0" y="0"/>
                      <a:ext cx="853440" cy="152400"/>
                    </a:xfrm>
                    <a:prstGeom prst="rect">
                      <a:avLst/>
                    </a:prstGeom>
                  </pic:spPr>
                </pic:pic>
              </a:graphicData>
            </a:graphic>
          </wp:inline>
        </w:drawing>
      </w:r>
    </w:p>
    <w:p w14:paraId="0C0C8D33" w14:textId="77777777" w:rsidR="00E1622C" w:rsidRDefault="00000000">
      <w:pPr>
        <w:spacing w:after="0" w:line="259" w:lineRule="auto"/>
        <w:ind w:right="1299" w:firstLine="0"/>
        <w:jc w:val="center"/>
      </w:pPr>
      <w:r>
        <w:rPr>
          <w:noProof/>
        </w:rPr>
        <w:drawing>
          <wp:inline distT="0" distB="0" distL="0" distR="0" wp14:anchorId="7A29376B" wp14:editId="1A400174">
            <wp:extent cx="618744" cy="304800"/>
            <wp:effectExtent l="0" t="0" r="0" b="0"/>
            <wp:docPr id="166330" name="Picture 166330"/>
            <wp:cNvGraphicFramePr/>
            <a:graphic xmlns:a="http://schemas.openxmlformats.org/drawingml/2006/main">
              <a:graphicData uri="http://schemas.openxmlformats.org/drawingml/2006/picture">
                <pic:pic xmlns:pic="http://schemas.openxmlformats.org/drawingml/2006/picture">
                  <pic:nvPicPr>
                    <pic:cNvPr id="166330" name="Picture 166330"/>
                    <pic:cNvPicPr/>
                  </pic:nvPicPr>
                  <pic:blipFill>
                    <a:blip r:embed="rId65"/>
                    <a:stretch>
                      <a:fillRect/>
                    </a:stretch>
                  </pic:blipFill>
                  <pic:spPr>
                    <a:xfrm>
                      <a:off x="0" y="0"/>
                      <a:ext cx="618744" cy="304800"/>
                    </a:xfrm>
                    <a:prstGeom prst="rect">
                      <a:avLst/>
                    </a:prstGeom>
                  </pic:spPr>
                </pic:pic>
              </a:graphicData>
            </a:graphic>
          </wp:inline>
        </w:drawing>
      </w:r>
      <w:r>
        <w:rPr>
          <w:i/>
          <w:sz w:val="12"/>
        </w:rPr>
        <w:t>𝑚</w:t>
      </w:r>
    </w:p>
    <w:p w14:paraId="58919413" w14:textId="77777777" w:rsidR="00E1622C" w:rsidRDefault="00000000">
      <w:pPr>
        <w:pStyle w:val="Ttulo3"/>
        <w:spacing w:after="0" w:line="259" w:lineRule="auto"/>
        <w:ind w:left="1994"/>
      </w:pPr>
      <w:r>
        <w:t>𝑣</w:t>
      </w:r>
    </w:p>
    <w:p w14:paraId="63EA7FBB" w14:textId="77777777" w:rsidR="00E1622C" w:rsidRDefault="00000000">
      <w:pPr>
        <w:spacing w:after="0" w:line="262" w:lineRule="auto"/>
        <w:ind w:left="1510" w:hanging="10"/>
        <w:jc w:val="left"/>
      </w:pPr>
      <w:r>
        <w:rPr>
          <w:i/>
        </w:rPr>
        <w:t>𝑣</w:t>
      </w:r>
      <w:r>
        <w:rPr>
          <w:i/>
          <w:vertAlign w:val="superscript"/>
        </w:rPr>
        <w:t xml:space="preserve">𝑚 </w:t>
      </w:r>
      <w:r>
        <w:t>−(</w:t>
      </w:r>
      <w:r>
        <w:rPr>
          <w:i/>
        </w:rPr>
        <w:t xml:space="preserve">𝑣 </w:t>
      </w:r>
      <w:r>
        <w:t>−1)</w:t>
      </w:r>
      <w:r>
        <w:rPr>
          <w:i/>
          <w:vertAlign w:val="superscript"/>
        </w:rPr>
        <w:t>𝑚</w:t>
      </w:r>
    </w:p>
    <w:p w14:paraId="3633192D" w14:textId="77777777" w:rsidR="00E1622C" w:rsidRDefault="00000000">
      <w:pPr>
        <w:tabs>
          <w:tab w:val="center" w:pos="1377"/>
          <w:tab w:val="center" w:pos="1980"/>
          <w:tab w:val="right" w:pos="5022"/>
        </w:tabs>
        <w:spacing w:after="0" w:line="259" w:lineRule="auto"/>
        <w:ind w:right="-15" w:firstLine="0"/>
        <w:jc w:val="left"/>
      </w:pPr>
      <w:r>
        <w:rPr>
          <w:sz w:val="22"/>
        </w:rPr>
        <w:tab/>
      </w:r>
      <w:r>
        <w:t>=</w:t>
      </w:r>
      <w:r>
        <w:tab/>
      </w:r>
      <w:r>
        <w:rPr>
          <w:noProof/>
          <w:sz w:val="22"/>
        </w:rPr>
        <mc:AlternateContent>
          <mc:Choice Requires="wpg">
            <w:drawing>
              <wp:inline distT="0" distB="0" distL="0" distR="0" wp14:anchorId="2484831A" wp14:editId="0AA64C9F">
                <wp:extent cx="569557" cy="6680"/>
                <wp:effectExtent l="0" t="0" r="0" b="0"/>
                <wp:docPr id="162539" name="Group 162539"/>
                <wp:cNvGraphicFramePr/>
                <a:graphic xmlns:a="http://schemas.openxmlformats.org/drawingml/2006/main">
                  <a:graphicData uri="http://schemas.microsoft.com/office/word/2010/wordprocessingGroup">
                    <wpg:wgp>
                      <wpg:cNvGrpSpPr/>
                      <wpg:grpSpPr>
                        <a:xfrm>
                          <a:off x="0" y="0"/>
                          <a:ext cx="569557" cy="6680"/>
                          <a:chOff x="0" y="0"/>
                          <a:chExt cx="569557" cy="6680"/>
                        </a:xfrm>
                      </wpg:grpSpPr>
                      <wps:wsp>
                        <wps:cNvPr id="43587" name="Shape 43587"/>
                        <wps:cNvSpPr/>
                        <wps:spPr>
                          <a:xfrm>
                            <a:off x="0" y="0"/>
                            <a:ext cx="569557" cy="0"/>
                          </a:xfrm>
                          <a:custGeom>
                            <a:avLst/>
                            <a:gdLst/>
                            <a:ahLst/>
                            <a:cxnLst/>
                            <a:rect l="0" t="0" r="0" b="0"/>
                            <a:pathLst>
                              <a:path w="569557">
                                <a:moveTo>
                                  <a:pt x="0" y="0"/>
                                </a:moveTo>
                                <a:lnTo>
                                  <a:pt x="569557"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539" style="width:44.847pt;height:0.526pt;mso-position-horizontal-relative:char;mso-position-vertical-relative:line" coordsize="5695,66">
                <v:shape id="Shape 43587" style="position:absolute;width:5695;height:0;left:0;top:0;" coordsize="569557,0" path="m0,0l569557,0">
                  <v:stroke weight="0.526pt" endcap="flat" joinstyle="miter" miterlimit="10" on="true" color="#000000"/>
                  <v:fill on="false" color="#000000" opacity="0"/>
                </v:shape>
              </v:group>
            </w:pict>
          </mc:Fallback>
        </mc:AlternateContent>
      </w:r>
      <w:r>
        <w:rPr>
          <w:i/>
        </w:rPr>
        <w:t>.</w:t>
      </w:r>
      <w:r>
        <w:rPr>
          <w:i/>
        </w:rPr>
        <w:tab/>
      </w:r>
      <w:r>
        <w:t>(27)</w:t>
      </w:r>
    </w:p>
    <w:p w14:paraId="6159B0EE" w14:textId="77777777" w:rsidR="00E1622C" w:rsidRDefault="00000000">
      <w:pPr>
        <w:spacing w:after="70" w:line="259" w:lineRule="auto"/>
        <w:ind w:left="1871" w:hanging="10"/>
        <w:jc w:val="left"/>
      </w:pPr>
      <w:r>
        <w:rPr>
          <w:i/>
        </w:rPr>
        <w:t>𝑣</w:t>
      </w:r>
      <w:r>
        <w:rPr>
          <w:i/>
          <w:sz w:val="12"/>
        </w:rPr>
        <w:t>𝑚</w:t>
      </w:r>
    </w:p>
    <w:p w14:paraId="48E595A5" w14:textId="77777777" w:rsidR="00E1622C" w:rsidRDefault="00000000">
      <w:pPr>
        <w:spacing w:after="142"/>
        <w:ind w:left="-15" w:firstLine="0"/>
      </w:pPr>
      <w:r>
        <w:t xml:space="preserve">Once this is done, it can also be computed for </w:t>
      </w:r>
      <w:r>
        <w:rPr>
          <w:i/>
        </w:rPr>
        <w:t xml:space="preserve">𝑘 </w:t>
      </w:r>
      <w:r>
        <w:t>= 2 following a similar procedure</w:t>
      </w:r>
    </w:p>
    <w:p w14:paraId="2AAAA619" w14:textId="77777777" w:rsidR="00E1622C" w:rsidRDefault="00000000">
      <w:pPr>
        <w:pStyle w:val="Ttulo3"/>
        <w:spacing w:after="166" w:line="259" w:lineRule="auto"/>
        <w:ind w:left="-5"/>
      </w:pPr>
      <w:r>
        <w:t>𝐼</w:t>
      </w:r>
      <w:r>
        <w:rPr>
          <w:i w:val="0"/>
          <w:vertAlign w:val="subscript"/>
        </w:rPr>
        <w:t xml:space="preserve">2 </w:t>
      </w:r>
      <w:r>
        <w:rPr>
          <w:i w:val="0"/>
        </w:rPr>
        <w:t xml:space="preserve">= </w:t>
      </w:r>
      <w:r>
        <w:t>𝑃</w:t>
      </w:r>
      <w:r>
        <w:rPr>
          <w:i w:val="0"/>
        </w:rPr>
        <w:t>(∃</w:t>
      </w:r>
      <w:r>
        <w:t xml:space="preserve">𝑖,𝑗 </w:t>
      </w:r>
      <w:r>
        <w:rPr>
          <w:i w:val="0"/>
        </w:rPr>
        <w:t>∈ 1…</w:t>
      </w:r>
      <w:r>
        <w:t xml:space="preserve">,𝑚 </w:t>
      </w:r>
      <w:r>
        <w:rPr>
          <w:i w:val="0"/>
        </w:rPr>
        <w:t xml:space="preserve">∶ </w:t>
      </w:r>
      <w:r>
        <w:t>𝑏</w:t>
      </w:r>
      <w:r>
        <w:rPr>
          <w:i w:val="0"/>
          <w:vertAlign w:val="superscript"/>
        </w:rPr>
        <w:t>′</w:t>
      </w:r>
      <w:r>
        <w:rPr>
          <w:vertAlign w:val="subscript"/>
        </w:rPr>
        <w:t xml:space="preserve">𝑖 </w:t>
      </w:r>
      <w:r>
        <w:rPr>
          <w:i w:val="0"/>
        </w:rPr>
        <w:t xml:space="preserve">= </w:t>
      </w:r>
      <w:r>
        <w:t>𝑏</w:t>
      </w:r>
      <w:r>
        <w:rPr>
          <w:i w:val="0"/>
          <w:vertAlign w:val="subscript"/>
        </w:rPr>
        <w:t>1</w:t>
      </w:r>
      <w:r>
        <w:t>,𝑏</w:t>
      </w:r>
      <w:r>
        <w:rPr>
          <w:i w:val="0"/>
          <w:vertAlign w:val="superscript"/>
        </w:rPr>
        <w:t>′</w:t>
      </w:r>
      <w:r>
        <w:rPr>
          <w:vertAlign w:val="subscript"/>
        </w:rPr>
        <w:t xml:space="preserve">𝑗 </w:t>
      </w:r>
      <w:r>
        <w:rPr>
          <w:i w:val="0"/>
        </w:rPr>
        <w:t xml:space="preserve">= </w:t>
      </w:r>
      <w:r>
        <w:t>𝑏</w:t>
      </w:r>
      <w:r>
        <w:rPr>
          <w:i w:val="0"/>
          <w:vertAlign w:val="subscript"/>
        </w:rPr>
        <w:t>2</w:t>
      </w:r>
      <w:r>
        <w:rPr>
          <w:i w:val="0"/>
        </w:rPr>
        <w:t>)</w:t>
      </w:r>
    </w:p>
    <w:p w14:paraId="6FB2C7AC" w14:textId="77777777" w:rsidR="00E1622C" w:rsidRDefault="00000000">
      <w:pPr>
        <w:spacing w:after="0" w:line="262" w:lineRule="auto"/>
        <w:ind w:left="201" w:hanging="10"/>
        <w:jc w:val="left"/>
      </w:pPr>
      <w:r>
        <w:t xml:space="preserve">= </w:t>
      </w:r>
      <w:r>
        <w:rPr>
          <w:i/>
        </w:rPr>
        <w:t>𝑃</w:t>
      </w:r>
      <w:r>
        <w:t>(∃</w:t>
      </w:r>
      <w:r>
        <w:rPr>
          <w:i/>
        </w:rPr>
        <w:t xml:space="preserve">𝑗 </w:t>
      </w:r>
      <w:r>
        <w:t xml:space="preserve">∶ </w:t>
      </w:r>
      <w:r>
        <w:rPr>
          <w:i/>
        </w:rPr>
        <w:t>𝑏</w:t>
      </w:r>
      <w:r>
        <w:rPr>
          <w:sz w:val="12"/>
        </w:rPr>
        <w:t>′</w:t>
      </w:r>
      <w:r>
        <w:rPr>
          <w:i/>
          <w:sz w:val="12"/>
        </w:rPr>
        <w:t xml:space="preserve">𝑗 </w:t>
      </w:r>
      <w:r>
        <w:t xml:space="preserve">= </w:t>
      </w:r>
      <w:r>
        <w:rPr>
          <w:i/>
        </w:rPr>
        <w:t>𝑏</w:t>
      </w:r>
      <w:r>
        <w:rPr>
          <w:sz w:val="12"/>
        </w:rPr>
        <w:t>2</w:t>
      </w:r>
      <w:r>
        <w:t>|∃</w:t>
      </w:r>
      <w:r>
        <w:rPr>
          <w:i/>
        </w:rPr>
        <w:t xml:space="preserve">𝑖 </w:t>
      </w:r>
      <w:r>
        <w:t xml:space="preserve">∶ </w:t>
      </w:r>
      <w:r>
        <w:rPr>
          <w:i/>
        </w:rPr>
        <w:t>𝑏</w:t>
      </w:r>
      <w:r>
        <w:rPr>
          <w:sz w:val="12"/>
        </w:rPr>
        <w:t>′</w:t>
      </w:r>
      <w:r>
        <w:rPr>
          <w:i/>
          <w:sz w:val="12"/>
        </w:rPr>
        <w:t xml:space="preserve">𝑖 </w:t>
      </w:r>
      <w:r>
        <w:t xml:space="preserve">= </w:t>
      </w:r>
      <w:r>
        <w:rPr>
          <w:i/>
        </w:rPr>
        <w:t>𝑏</w:t>
      </w:r>
      <w:r>
        <w:rPr>
          <w:sz w:val="12"/>
        </w:rPr>
        <w:t>1</w:t>
      </w:r>
      <w:r>
        <w:t>)</w:t>
      </w:r>
      <w:r>
        <w:rPr>
          <w:i/>
        </w:rPr>
        <w:t>𝑃</w:t>
      </w:r>
      <w:r>
        <w:t>(∃</w:t>
      </w:r>
      <w:r>
        <w:rPr>
          <w:i/>
        </w:rPr>
        <w:t xml:space="preserve">𝑖 </w:t>
      </w:r>
      <w:r>
        <w:t xml:space="preserve">∶ </w:t>
      </w:r>
      <w:r>
        <w:rPr>
          <w:i/>
        </w:rPr>
        <w:t>𝑏</w:t>
      </w:r>
      <w:r>
        <w:rPr>
          <w:sz w:val="12"/>
        </w:rPr>
        <w:t>′</w:t>
      </w:r>
      <w:r>
        <w:rPr>
          <w:i/>
          <w:sz w:val="12"/>
        </w:rPr>
        <w:t xml:space="preserve">𝑖 </w:t>
      </w:r>
      <w:r>
        <w:t xml:space="preserve">= </w:t>
      </w:r>
      <w:r>
        <w:rPr>
          <w:i/>
        </w:rPr>
        <w:t>𝑏</w:t>
      </w:r>
      <w:r>
        <w:rPr>
          <w:sz w:val="12"/>
        </w:rPr>
        <w:t>1</w:t>
      </w:r>
      <w:r>
        <w:t>)</w:t>
      </w:r>
    </w:p>
    <w:p w14:paraId="38A31356" w14:textId="77777777" w:rsidR="00E1622C" w:rsidRDefault="00000000">
      <w:pPr>
        <w:tabs>
          <w:tab w:val="center" w:pos="404"/>
          <w:tab w:val="center" w:pos="1541"/>
          <w:tab w:val="center" w:pos="2962"/>
        </w:tabs>
        <w:spacing w:after="0" w:line="259" w:lineRule="auto"/>
        <w:ind w:firstLine="0"/>
        <w:jc w:val="left"/>
      </w:pPr>
      <w:r>
        <w:rPr>
          <w:sz w:val="22"/>
        </w:rPr>
        <w:tab/>
      </w:r>
      <w:r>
        <w:t>(</w:t>
      </w:r>
      <w:r>
        <w:tab/>
        <w:t>)(</w:t>
      </w:r>
      <w:r>
        <w:tab/>
        <w:t>)</w:t>
      </w:r>
    </w:p>
    <w:p w14:paraId="63299BD6" w14:textId="77777777" w:rsidR="00E1622C" w:rsidRDefault="00000000">
      <w:pPr>
        <w:tabs>
          <w:tab w:val="center" w:pos="931"/>
          <w:tab w:val="center" w:pos="2283"/>
        </w:tabs>
        <w:spacing w:after="0" w:line="262" w:lineRule="auto"/>
        <w:ind w:firstLine="0"/>
        <w:jc w:val="left"/>
      </w:pPr>
      <w:r>
        <w:rPr>
          <w:sz w:val="22"/>
        </w:rPr>
        <w:tab/>
      </w:r>
      <w:r>
        <w:rPr>
          <w:i/>
        </w:rPr>
        <w:t>𝑣</w:t>
      </w:r>
      <w:r>
        <w:rPr>
          <w:i/>
          <w:sz w:val="12"/>
        </w:rPr>
        <w:t xml:space="preserve">𝑚 </w:t>
      </w:r>
      <w:r>
        <w:t>−(</w:t>
      </w:r>
      <w:r>
        <w:rPr>
          <w:i/>
        </w:rPr>
        <w:t xml:space="preserve">𝑣 </w:t>
      </w:r>
      <w:r>
        <w:t>−1)</w:t>
      </w:r>
      <w:r>
        <w:rPr>
          <w:i/>
          <w:sz w:val="12"/>
        </w:rPr>
        <w:t>𝑚</w:t>
      </w:r>
      <w:r>
        <w:rPr>
          <w:i/>
          <w:sz w:val="12"/>
        </w:rPr>
        <w:tab/>
      </w:r>
      <w:r>
        <w:rPr>
          <w:i/>
        </w:rPr>
        <w:t>𝑣</w:t>
      </w:r>
      <w:r>
        <w:rPr>
          <w:i/>
          <w:sz w:val="12"/>
        </w:rPr>
        <w:t>𝑚</w:t>
      </w:r>
      <w:r>
        <w:rPr>
          <w:sz w:val="12"/>
        </w:rPr>
        <w:t xml:space="preserve">−1 </w:t>
      </w:r>
      <w:r>
        <w:t>−(</w:t>
      </w:r>
      <w:r>
        <w:rPr>
          <w:i/>
        </w:rPr>
        <w:t xml:space="preserve">𝑣 </w:t>
      </w:r>
      <w:r>
        <w:t>−1)</w:t>
      </w:r>
      <w:r>
        <w:rPr>
          <w:i/>
          <w:sz w:val="12"/>
        </w:rPr>
        <w:t>𝑚</w:t>
      </w:r>
      <w:r>
        <w:rPr>
          <w:sz w:val="12"/>
        </w:rPr>
        <w:t>−1</w:t>
      </w:r>
    </w:p>
    <w:p w14:paraId="4E4C5987" w14:textId="77777777" w:rsidR="00E1622C" w:rsidRDefault="00000000">
      <w:pPr>
        <w:tabs>
          <w:tab w:val="center" w:pos="245"/>
          <w:tab w:val="center" w:pos="1720"/>
          <w:tab w:val="center" w:pos="3068"/>
          <w:tab w:val="right" w:pos="5022"/>
        </w:tabs>
        <w:spacing w:after="0" w:line="259" w:lineRule="auto"/>
        <w:ind w:right="-15" w:firstLine="0"/>
        <w:jc w:val="left"/>
      </w:pPr>
      <w:r>
        <w:rPr>
          <w:sz w:val="22"/>
        </w:rPr>
        <w:tab/>
      </w:r>
      <w:r>
        <w:t>=</w:t>
      </w:r>
      <w:r>
        <w:tab/>
      </w:r>
      <w:r>
        <w:rPr>
          <w:noProof/>
          <w:sz w:val="22"/>
        </w:rPr>
        <mc:AlternateContent>
          <mc:Choice Requires="wpg">
            <w:drawing>
              <wp:inline distT="0" distB="0" distL="0" distR="0" wp14:anchorId="28D630E0" wp14:editId="3C1DD54C">
                <wp:extent cx="1518107" cy="6680"/>
                <wp:effectExtent l="0" t="0" r="0" b="0"/>
                <wp:docPr id="162540" name="Group 162540"/>
                <wp:cNvGraphicFramePr/>
                <a:graphic xmlns:a="http://schemas.openxmlformats.org/drawingml/2006/main">
                  <a:graphicData uri="http://schemas.microsoft.com/office/word/2010/wordprocessingGroup">
                    <wpg:wgp>
                      <wpg:cNvGrpSpPr/>
                      <wpg:grpSpPr>
                        <a:xfrm>
                          <a:off x="0" y="0"/>
                          <a:ext cx="1518107" cy="6680"/>
                          <a:chOff x="0" y="0"/>
                          <a:chExt cx="1518107" cy="6680"/>
                        </a:xfrm>
                      </wpg:grpSpPr>
                      <wps:wsp>
                        <wps:cNvPr id="43660" name="Shape 43660"/>
                        <wps:cNvSpPr/>
                        <wps:spPr>
                          <a:xfrm>
                            <a:off x="0" y="0"/>
                            <a:ext cx="569557" cy="0"/>
                          </a:xfrm>
                          <a:custGeom>
                            <a:avLst/>
                            <a:gdLst/>
                            <a:ahLst/>
                            <a:cxnLst/>
                            <a:rect l="0" t="0" r="0" b="0"/>
                            <a:pathLst>
                              <a:path w="569557">
                                <a:moveTo>
                                  <a:pt x="0" y="0"/>
                                </a:moveTo>
                                <a:lnTo>
                                  <a:pt x="569557"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s:wsp>
                        <wps:cNvPr id="43672" name="Shape 43672"/>
                        <wps:cNvSpPr/>
                        <wps:spPr>
                          <a:xfrm>
                            <a:off x="768629" y="0"/>
                            <a:ext cx="749478" cy="0"/>
                          </a:xfrm>
                          <a:custGeom>
                            <a:avLst/>
                            <a:gdLst/>
                            <a:ahLst/>
                            <a:cxnLst/>
                            <a:rect l="0" t="0" r="0" b="0"/>
                            <a:pathLst>
                              <a:path w="749478">
                                <a:moveTo>
                                  <a:pt x="0" y="0"/>
                                </a:moveTo>
                                <a:lnTo>
                                  <a:pt x="749478"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540" style="width:119.536pt;height:0.526pt;mso-position-horizontal-relative:char;mso-position-vertical-relative:line" coordsize="15181,66">
                <v:shape id="Shape 43660" style="position:absolute;width:5695;height:0;left:0;top:0;" coordsize="569557,0" path="m0,0l569557,0">
                  <v:stroke weight="0.526pt" endcap="flat" joinstyle="miter" miterlimit="10" on="true" color="#000000"/>
                  <v:fill on="false" color="#000000" opacity="0"/>
                </v:shape>
                <v:shape id="Shape 43672" style="position:absolute;width:7494;height:0;left:7686;top:0;" coordsize="749478,0" path="m0,0l749478,0">
                  <v:stroke weight="0.526pt" endcap="flat" joinstyle="miter" miterlimit="10" on="true" color="#000000"/>
                  <v:fill on="false" color="#000000" opacity="0"/>
                </v:shape>
              </v:group>
            </w:pict>
          </mc:Fallback>
        </mc:AlternateContent>
      </w:r>
      <w:r>
        <w:rPr>
          <w:i/>
        </w:rPr>
        <w:tab/>
        <w:t>.</w:t>
      </w:r>
      <w:r>
        <w:rPr>
          <w:i/>
        </w:rPr>
        <w:tab/>
      </w:r>
      <w:r>
        <w:t>(28)</w:t>
      </w:r>
    </w:p>
    <w:p w14:paraId="62136263" w14:textId="77777777" w:rsidR="00E1622C" w:rsidRDefault="00000000">
      <w:pPr>
        <w:tabs>
          <w:tab w:val="center" w:pos="931"/>
          <w:tab w:val="center" w:pos="2283"/>
        </w:tabs>
        <w:spacing w:after="124" w:line="259" w:lineRule="auto"/>
        <w:ind w:firstLine="0"/>
        <w:jc w:val="left"/>
      </w:pPr>
      <w:r>
        <w:rPr>
          <w:sz w:val="22"/>
        </w:rPr>
        <w:tab/>
      </w:r>
      <w:r>
        <w:rPr>
          <w:i/>
        </w:rPr>
        <w:t>𝑣</w:t>
      </w:r>
      <w:r>
        <w:rPr>
          <w:i/>
          <w:sz w:val="12"/>
        </w:rPr>
        <w:t>𝑚</w:t>
      </w:r>
      <w:r>
        <w:rPr>
          <w:i/>
          <w:sz w:val="12"/>
        </w:rPr>
        <w:tab/>
      </w:r>
      <w:r>
        <w:rPr>
          <w:i/>
        </w:rPr>
        <w:t>𝑣</w:t>
      </w:r>
      <w:r>
        <w:rPr>
          <w:i/>
          <w:sz w:val="12"/>
        </w:rPr>
        <w:t>𝑚</w:t>
      </w:r>
      <w:r>
        <w:rPr>
          <w:sz w:val="12"/>
        </w:rPr>
        <w:t>−1</w:t>
      </w:r>
    </w:p>
    <w:p w14:paraId="1CB261B5" w14:textId="77777777" w:rsidR="00E1622C" w:rsidRDefault="00000000">
      <w:pPr>
        <w:spacing w:after="116"/>
        <w:ind w:left="-15"/>
      </w:pPr>
      <w:r>
        <w:t xml:space="preserve">A general formula for the probability with </w:t>
      </w:r>
      <w:r>
        <w:rPr>
          <w:i/>
        </w:rPr>
        <w:t xml:space="preserve">𝑘 </w:t>
      </w:r>
      <w:r>
        <w:t>characterizing domains can then be derived</w:t>
      </w:r>
    </w:p>
    <w:p w14:paraId="025B2C42" w14:textId="77777777" w:rsidR="00E1622C" w:rsidRDefault="00000000">
      <w:pPr>
        <w:tabs>
          <w:tab w:val="center" w:pos="603"/>
          <w:tab w:val="center" w:pos="1445"/>
        </w:tabs>
        <w:spacing w:after="32" w:line="262" w:lineRule="auto"/>
        <w:ind w:firstLine="0"/>
        <w:jc w:val="left"/>
      </w:pPr>
      <w:r>
        <w:rPr>
          <w:sz w:val="22"/>
        </w:rPr>
        <w:tab/>
      </w:r>
      <w:r>
        <w:t>∏</w:t>
      </w:r>
      <w:r>
        <w:rPr>
          <w:i/>
          <w:sz w:val="12"/>
        </w:rPr>
        <w:t>𝑚</w:t>
      </w:r>
      <w:r>
        <w:rPr>
          <w:i/>
          <w:sz w:val="12"/>
        </w:rPr>
        <w:tab/>
      </w:r>
      <w:r>
        <w:t>(</w:t>
      </w:r>
      <w:r>
        <w:rPr>
          <w:i/>
        </w:rPr>
        <w:t>𝑣</w:t>
      </w:r>
      <w:r>
        <w:rPr>
          <w:i/>
          <w:sz w:val="12"/>
        </w:rPr>
        <w:t xml:space="preserve">𝑗 </w:t>
      </w:r>
      <w:r>
        <w:t>−(</w:t>
      </w:r>
      <w:r>
        <w:rPr>
          <w:i/>
        </w:rPr>
        <w:t xml:space="preserve">𝑣 </w:t>
      </w:r>
      <w:r>
        <w:t>−1)</w:t>
      </w:r>
      <w:r>
        <w:rPr>
          <w:i/>
          <w:sz w:val="12"/>
        </w:rPr>
        <w:t xml:space="preserve">𝑗 </w:t>
      </w:r>
      <w:r>
        <w:t>)</w:t>
      </w:r>
    </w:p>
    <w:p w14:paraId="7EBD88BC" w14:textId="77777777" w:rsidR="00E1622C" w:rsidRDefault="00000000">
      <w:pPr>
        <w:tabs>
          <w:tab w:val="center" w:pos="1445"/>
          <w:tab w:val="center" w:pos="2052"/>
          <w:tab w:val="right" w:pos="5022"/>
        </w:tabs>
        <w:ind w:left="-15" w:firstLine="0"/>
        <w:jc w:val="left"/>
      </w:pPr>
      <w:r>
        <w:rPr>
          <w:i/>
        </w:rPr>
        <w:t>𝐼</w:t>
      </w:r>
      <w:r>
        <w:rPr>
          <w:i/>
          <w:vertAlign w:val="subscript"/>
        </w:rPr>
        <w:t xml:space="preserve">𝑘 </w:t>
      </w:r>
      <w:r>
        <w:t>=</w:t>
      </w:r>
      <w:r>
        <w:tab/>
      </w:r>
      <w:r>
        <w:rPr>
          <w:noProof/>
          <w:sz w:val="22"/>
        </w:rPr>
        <mc:AlternateContent>
          <mc:Choice Requires="wpg">
            <w:drawing>
              <wp:inline distT="0" distB="0" distL="0" distR="0" wp14:anchorId="5F8C88DE" wp14:editId="2D6B98B2">
                <wp:extent cx="529933" cy="6680"/>
                <wp:effectExtent l="0" t="0" r="0" b="0"/>
                <wp:docPr id="162541" name="Group 162541"/>
                <wp:cNvGraphicFramePr/>
                <a:graphic xmlns:a="http://schemas.openxmlformats.org/drawingml/2006/main">
                  <a:graphicData uri="http://schemas.microsoft.com/office/word/2010/wordprocessingGroup">
                    <wpg:wgp>
                      <wpg:cNvGrpSpPr/>
                      <wpg:grpSpPr>
                        <a:xfrm>
                          <a:off x="0" y="0"/>
                          <a:ext cx="529933" cy="6680"/>
                          <a:chOff x="0" y="0"/>
                          <a:chExt cx="529933" cy="6680"/>
                        </a:xfrm>
                      </wpg:grpSpPr>
                      <wps:wsp>
                        <wps:cNvPr id="43701" name="Shape 43701"/>
                        <wps:cNvSpPr/>
                        <wps:spPr>
                          <a:xfrm>
                            <a:off x="0" y="0"/>
                            <a:ext cx="529933" cy="0"/>
                          </a:xfrm>
                          <a:custGeom>
                            <a:avLst/>
                            <a:gdLst/>
                            <a:ahLst/>
                            <a:cxnLst/>
                            <a:rect l="0" t="0" r="0" b="0"/>
                            <a:pathLst>
                              <a:path w="529933">
                                <a:moveTo>
                                  <a:pt x="0" y="0"/>
                                </a:moveTo>
                                <a:lnTo>
                                  <a:pt x="529933"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541" style="width:41.727pt;height:0.526pt;mso-position-horizontal-relative:char;mso-position-vertical-relative:line" coordsize="5299,66">
                <v:shape id="Shape 43701" style="position:absolute;width:5299;height:0;left:0;top:0;" coordsize="529933,0" path="m0,0l529933,0">
                  <v:stroke weight="0.526pt" endcap="flat" joinstyle="miter" miterlimit="10" on="true" color="#000000"/>
                  <v:fill on="false" color="#000000" opacity="0"/>
                </v:shape>
              </v:group>
            </w:pict>
          </mc:Fallback>
        </mc:AlternateContent>
      </w:r>
      <w:r>
        <w:rPr>
          <w:i/>
          <w:vertAlign w:val="subscript"/>
        </w:rPr>
        <w:t>𝑗</w:t>
      </w:r>
      <w:r>
        <w:rPr>
          <w:i/>
          <w:vertAlign w:val="subscript"/>
        </w:rPr>
        <w:tab/>
      </w:r>
      <w:r>
        <w:rPr>
          <w:i/>
        </w:rPr>
        <w:t>,</w:t>
      </w:r>
      <w:r>
        <w:rPr>
          <w:i/>
        </w:rPr>
        <w:tab/>
      </w:r>
      <w:r>
        <w:t>(29)</w:t>
      </w:r>
    </w:p>
    <w:p w14:paraId="48338D4F" w14:textId="77777777" w:rsidR="00E1622C" w:rsidRDefault="00000000">
      <w:pPr>
        <w:pStyle w:val="Ttulo1"/>
        <w:spacing w:after="0"/>
        <w:ind w:left="1373"/>
      </w:pPr>
      <w:r>
        <w:rPr>
          <w:i/>
          <w:color w:val="000000"/>
          <w:sz w:val="25"/>
          <w:vertAlign w:val="subscript"/>
        </w:rPr>
        <w:t>𝑣</w:t>
      </w:r>
    </w:p>
    <w:p w14:paraId="7CC0E796" w14:textId="77777777" w:rsidR="00E1622C" w:rsidRDefault="00000000">
      <w:pPr>
        <w:spacing w:after="3" w:line="259" w:lineRule="auto"/>
        <w:ind w:left="359" w:hanging="10"/>
        <w:jc w:val="left"/>
      </w:pPr>
      <w:r>
        <w:rPr>
          <w:i/>
          <w:sz w:val="12"/>
        </w:rPr>
        <w:t>𝑗</w:t>
      </w:r>
      <w:r>
        <w:rPr>
          <w:sz w:val="12"/>
        </w:rPr>
        <w:t>=</w:t>
      </w:r>
      <w:r>
        <w:rPr>
          <w:i/>
          <w:sz w:val="12"/>
        </w:rPr>
        <w:t>𝑚</w:t>
      </w:r>
      <w:r>
        <w:rPr>
          <w:sz w:val="12"/>
        </w:rPr>
        <w:t>−</w:t>
      </w:r>
      <w:r>
        <w:rPr>
          <w:i/>
          <w:sz w:val="12"/>
        </w:rPr>
        <w:t>𝑘</w:t>
      </w:r>
      <w:r>
        <w:rPr>
          <w:sz w:val="12"/>
        </w:rPr>
        <w:t>+1</w:t>
      </w:r>
    </w:p>
    <w:p w14:paraId="0F81682C" w14:textId="77777777" w:rsidR="00E1622C" w:rsidRDefault="00000000">
      <w:pPr>
        <w:spacing w:after="0" w:line="259" w:lineRule="auto"/>
        <w:ind w:left="404" w:firstLine="0"/>
        <w:jc w:val="center"/>
      </w:pPr>
      <w:r>
        <w:t></w:t>
      </w:r>
    </w:p>
    <w:p w14:paraId="72860B11" w14:textId="77777777" w:rsidR="00E1622C" w:rsidRDefault="00000000">
      <w:pPr>
        <w:tabs>
          <w:tab w:val="center" w:pos="2976"/>
        </w:tabs>
        <w:spacing w:after="181"/>
        <w:ind w:left="-15" w:firstLine="0"/>
        <w:jc w:val="left"/>
      </w:pPr>
      <w:r>
        <w:t>and we can provide an upper bound</w:t>
      </w:r>
      <w:r>
        <w:tab/>
        <w:t>(</w:t>
      </w:r>
      <w:r>
        <w:rPr>
          <w:i/>
        </w:rPr>
        <w:t>𝑘,𝑣</w:t>
      </w:r>
      <w:r>
        <w:t>)</w:t>
      </w:r>
    </w:p>
    <w:p w14:paraId="1B637607" w14:textId="77777777" w:rsidR="00E1622C" w:rsidRDefault="00000000">
      <w:pPr>
        <w:tabs>
          <w:tab w:val="center" w:pos="337"/>
          <w:tab w:val="center" w:pos="1669"/>
        </w:tabs>
        <w:spacing w:after="108" w:line="262" w:lineRule="auto"/>
        <w:ind w:firstLine="0"/>
        <w:jc w:val="left"/>
      </w:pPr>
      <w:r>
        <w:rPr>
          <w:sz w:val="22"/>
        </w:rPr>
        <w:tab/>
      </w:r>
      <w:r>
        <w:t>≤</w:t>
      </w:r>
      <w:r>
        <w:tab/>
        <w:t>(</w:t>
      </w:r>
      <w:r>
        <w:rPr>
          <w:i/>
        </w:rPr>
        <w:t>𝑣</w:t>
      </w:r>
      <w:r>
        <w:rPr>
          <w:i/>
          <w:sz w:val="12"/>
        </w:rPr>
        <w:t xml:space="preserve">𝑚 </w:t>
      </w:r>
      <w:r>
        <w:t>−(</w:t>
      </w:r>
      <w:r>
        <w:rPr>
          <w:i/>
        </w:rPr>
        <w:t xml:space="preserve">𝑣 </w:t>
      </w:r>
      <w:r>
        <w:t>−1)</w:t>
      </w:r>
      <w:r>
        <w:rPr>
          <w:i/>
          <w:sz w:val="12"/>
        </w:rPr>
        <w:t xml:space="preserve">𝑚 </w:t>
      </w:r>
      <w:r>
        <w:t>)</w:t>
      </w:r>
      <w:r>
        <w:rPr>
          <w:i/>
          <w:sz w:val="12"/>
        </w:rPr>
        <w:t>𝑘</w:t>
      </w:r>
    </w:p>
    <w:p w14:paraId="51B39EEB" w14:textId="77777777" w:rsidR="00E1622C" w:rsidRDefault="00000000">
      <w:pPr>
        <w:tabs>
          <w:tab w:val="center" w:pos="754"/>
          <w:tab w:val="center" w:pos="1637"/>
          <w:tab w:val="center" w:pos="2350"/>
          <w:tab w:val="right" w:pos="5022"/>
        </w:tabs>
        <w:spacing w:after="0" w:line="259" w:lineRule="auto"/>
        <w:ind w:left="-15" w:firstLine="0"/>
        <w:jc w:val="left"/>
      </w:pPr>
      <w:r>
        <w:rPr>
          <w:i/>
        </w:rPr>
        <w:t>𝐼</w:t>
      </w:r>
      <w:r>
        <w:rPr>
          <w:i/>
          <w:vertAlign w:val="subscript"/>
        </w:rPr>
        <w:t>𝑘</w:t>
      </w:r>
      <w:r>
        <w:rPr>
          <w:i/>
          <w:vertAlign w:val="subscript"/>
        </w:rPr>
        <w:tab/>
      </w:r>
      <w:r>
        <w:t>(</w:t>
      </w:r>
      <w:r>
        <w:rPr>
          <w:i/>
        </w:rPr>
        <w:t>𝑘,𝑣</w:t>
      </w:r>
      <w:r>
        <w:t>) =</w:t>
      </w:r>
      <w:r>
        <w:tab/>
      </w:r>
      <w:r>
        <w:rPr>
          <w:noProof/>
          <w:sz w:val="22"/>
        </w:rPr>
        <mc:AlternateContent>
          <mc:Choice Requires="wpg">
            <w:drawing>
              <wp:inline distT="0" distB="0" distL="0" distR="0" wp14:anchorId="13CDBBA9" wp14:editId="56A4F173">
                <wp:extent cx="569557" cy="6680"/>
                <wp:effectExtent l="0" t="0" r="0" b="0"/>
                <wp:docPr id="162542" name="Group 162542"/>
                <wp:cNvGraphicFramePr/>
                <a:graphic xmlns:a="http://schemas.openxmlformats.org/drawingml/2006/main">
                  <a:graphicData uri="http://schemas.microsoft.com/office/word/2010/wordprocessingGroup">
                    <wpg:wgp>
                      <wpg:cNvGrpSpPr/>
                      <wpg:grpSpPr>
                        <a:xfrm>
                          <a:off x="0" y="0"/>
                          <a:ext cx="569557" cy="6680"/>
                          <a:chOff x="0" y="0"/>
                          <a:chExt cx="569557" cy="6680"/>
                        </a:xfrm>
                      </wpg:grpSpPr>
                      <wps:wsp>
                        <wps:cNvPr id="43725" name="Shape 43725"/>
                        <wps:cNvSpPr/>
                        <wps:spPr>
                          <a:xfrm>
                            <a:off x="0" y="0"/>
                            <a:ext cx="569557" cy="0"/>
                          </a:xfrm>
                          <a:custGeom>
                            <a:avLst/>
                            <a:gdLst/>
                            <a:ahLst/>
                            <a:cxnLst/>
                            <a:rect l="0" t="0" r="0" b="0"/>
                            <a:pathLst>
                              <a:path w="569557">
                                <a:moveTo>
                                  <a:pt x="0" y="0"/>
                                </a:moveTo>
                                <a:lnTo>
                                  <a:pt x="569557"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542" style="width:44.847pt;height:0.526pt;mso-position-horizontal-relative:char;mso-position-vertical-relative:line" coordsize="5695,66">
                <v:shape id="Shape 43725" style="position:absolute;width:5695;height:0;left:0;top:0;" coordsize="569557,0" path="m0,0l569557,0">
                  <v:stroke weight="0.526pt" endcap="flat" joinstyle="miter" miterlimit="10" on="true" color="#000000"/>
                  <v:fill on="false" color="#000000" opacity="0"/>
                </v:shape>
              </v:group>
            </w:pict>
          </mc:Fallback>
        </mc:AlternateContent>
      </w:r>
      <w:r>
        <w:rPr>
          <w:i/>
          <w:vertAlign w:val="subscript"/>
        </w:rPr>
        <w:t>𝑚</w:t>
      </w:r>
      <w:r>
        <w:rPr>
          <w:i/>
          <w:vertAlign w:val="subscript"/>
        </w:rPr>
        <w:tab/>
      </w:r>
      <w:r>
        <w:rPr>
          <w:i/>
        </w:rPr>
        <w:t>.</w:t>
      </w:r>
      <w:r>
        <w:rPr>
          <w:i/>
        </w:rPr>
        <w:tab/>
      </w:r>
      <w:r>
        <w:t>(30)</w:t>
      </w:r>
    </w:p>
    <w:p w14:paraId="72E475EF" w14:textId="77777777" w:rsidR="00E1622C" w:rsidRDefault="00000000">
      <w:pPr>
        <w:pStyle w:val="Ttulo2"/>
        <w:spacing w:after="96" w:line="259" w:lineRule="auto"/>
        <w:ind w:left="1559"/>
      </w:pPr>
      <w:r>
        <w:rPr>
          <w:b w:val="0"/>
          <w:i/>
        </w:rPr>
        <w:t>𝑣</w:t>
      </w:r>
    </w:p>
    <w:p w14:paraId="418D467D" w14:textId="77777777" w:rsidR="00E1622C" w:rsidRDefault="00000000">
      <w:pPr>
        <w:spacing w:after="0" w:line="259" w:lineRule="auto"/>
        <w:ind w:left="10" w:right="-15" w:hanging="10"/>
        <w:jc w:val="right"/>
      </w:pPr>
      <w:r>
        <w:t xml:space="preserve">The previous estimation implies that </w:t>
      </w:r>
      <w:r>
        <w:rPr>
          <w:i/>
        </w:rPr>
        <w:t>𝐼</w:t>
      </w:r>
      <w:r>
        <w:rPr>
          <w:i/>
          <w:vertAlign w:val="subscript"/>
        </w:rPr>
        <w:t xml:space="preserve">𝑘 </w:t>
      </w:r>
      <w:r>
        <w:t>behaves asymptotically like</w:t>
      </w:r>
    </w:p>
    <w:p w14:paraId="63D5FC34" w14:textId="77777777" w:rsidR="00E1622C" w:rsidRDefault="00000000">
      <w:pPr>
        <w:spacing w:after="3" w:line="259" w:lineRule="auto"/>
        <w:ind w:left="66" w:hanging="10"/>
        <w:jc w:val="left"/>
      </w:pPr>
      <w:r>
        <w:rPr>
          <w:sz w:val="12"/>
        </w:rPr>
        <w:t>1</w:t>
      </w:r>
    </w:p>
    <w:p w14:paraId="23394C15" w14:textId="77777777" w:rsidR="00E1622C" w:rsidRDefault="00000000">
      <w:pPr>
        <w:spacing w:after="139" w:line="339" w:lineRule="auto"/>
        <w:ind w:left="-15" w:firstLine="24"/>
      </w:pPr>
      <w:r>
        <w:rPr>
          <w:i/>
          <w:vertAlign w:val="subscript"/>
        </w:rPr>
        <w:lastRenderedPageBreak/>
        <w:t>𝑣</w:t>
      </w:r>
      <w:r>
        <w:rPr>
          <w:noProof/>
          <w:sz w:val="22"/>
        </w:rPr>
        <mc:AlternateContent>
          <mc:Choice Requires="wpg">
            <w:drawing>
              <wp:inline distT="0" distB="0" distL="0" distR="0" wp14:anchorId="10CFA551" wp14:editId="0905D46B">
                <wp:extent cx="79032" cy="6680"/>
                <wp:effectExtent l="0" t="0" r="0" b="0"/>
                <wp:docPr id="162543" name="Group 162543"/>
                <wp:cNvGraphicFramePr/>
                <a:graphic xmlns:a="http://schemas.openxmlformats.org/drawingml/2006/main">
                  <a:graphicData uri="http://schemas.microsoft.com/office/word/2010/wordprocessingGroup">
                    <wpg:wgp>
                      <wpg:cNvGrpSpPr/>
                      <wpg:grpSpPr>
                        <a:xfrm>
                          <a:off x="0" y="0"/>
                          <a:ext cx="79032" cy="6680"/>
                          <a:chOff x="0" y="0"/>
                          <a:chExt cx="79032" cy="6680"/>
                        </a:xfrm>
                      </wpg:grpSpPr>
                      <wps:wsp>
                        <wps:cNvPr id="43737" name="Shape 43737"/>
                        <wps:cNvSpPr/>
                        <wps:spPr>
                          <a:xfrm>
                            <a:off x="0" y="0"/>
                            <a:ext cx="79032" cy="0"/>
                          </a:xfrm>
                          <a:custGeom>
                            <a:avLst/>
                            <a:gdLst/>
                            <a:ahLst/>
                            <a:cxnLst/>
                            <a:rect l="0" t="0" r="0" b="0"/>
                            <a:pathLst>
                              <a:path w="79032">
                                <a:moveTo>
                                  <a:pt x="0" y="0"/>
                                </a:moveTo>
                                <a:lnTo>
                                  <a:pt x="79032" y="0"/>
                                </a:lnTo>
                              </a:path>
                            </a:pathLst>
                          </a:custGeom>
                          <a:ln w="66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543" style="width:6.22299pt;height:0.526pt;mso-position-horizontal-relative:char;mso-position-vertical-relative:line" coordsize="790,66">
                <v:shape id="Shape 43737" style="position:absolute;width:790;height:0;left:0;top:0;" coordsize="79032,0" path="m0,0l79032,0">
                  <v:stroke weight="0.526pt" endcap="flat" joinstyle="miter" miterlimit="10" on="true" color="#000000"/>
                  <v:fill on="false" color="#000000" opacity="0"/>
                </v:shape>
              </v:group>
            </w:pict>
          </mc:Fallback>
        </mc:AlternateContent>
      </w:r>
      <w:r>
        <w:rPr>
          <w:i/>
          <w:sz w:val="10"/>
        </w:rPr>
        <w:t xml:space="preserve">𝑘 </w:t>
      </w:r>
      <w:r>
        <w:t xml:space="preserve">. </w:t>
      </w:r>
      <w:r>
        <w:rPr>
          <w:color w:val="0080AC"/>
        </w:rPr>
        <w:t xml:space="preserve">Fig. 10 </w:t>
      </w:r>
      <w:r>
        <w:t xml:space="preserve">shows both </w:t>
      </w:r>
      <w:r>
        <w:rPr>
          <w:i/>
        </w:rPr>
        <w:t>𝐼</w:t>
      </w:r>
      <w:r>
        <w:rPr>
          <w:i/>
          <w:vertAlign w:val="subscript"/>
        </w:rPr>
        <w:t xml:space="preserve">𝑘 </w:t>
      </w:r>
      <w:r>
        <w:t xml:space="preserve">in terms of </w:t>
      </w:r>
      <w:r>
        <w:rPr>
          <w:i/>
        </w:rPr>
        <w:t xml:space="preserve">𝑘 </w:t>
      </w:r>
      <w:r>
        <w:t xml:space="preserve">for different hash output sizes </w:t>
      </w:r>
      <w:r>
        <w:rPr>
          <w:i/>
        </w:rPr>
        <w:t xml:space="preserve">𝑣 </w:t>
      </w:r>
      <w:r>
        <w:t xml:space="preserve">and the same quantity in terms of </w:t>
      </w:r>
      <w:r>
        <w:rPr>
          <w:i/>
        </w:rPr>
        <w:t xml:space="preserve">𝑣 </w:t>
      </w:r>
      <w:r>
        <w:t xml:space="preserve">for different values of the number of characterizing IP addresses </w:t>
      </w:r>
      <w:r>
        <w:rPr>
          <w:i/>
        </w:rPr>
        <w:t>𝑘</w:t>
      </w:r>
      <w:r>
        <w:t xml:space="preserve">. In a worst-case scenario, this means that for </w:t>
      </w:r>
      <w:r>
        <w:rPr>
          <w:i/>
        </w:rPr>
        <w:t xml:space="preserve">𝑣 </w:t>
      </w:r>
      <w:r>
        <w:t xml:space="preserve">= 60000, the probability of collision would be less than 1% if </w:t>
      </w:r>
      <w:r>
        <w:rPr>
          <w:i/>
        </w:rPr>
        <w:t xml:space="preserve">𝑘 </w:t>
      </w:r>
      <w:r>
        <w:t xml:space="preserve">= 1. However, we found that for small values of </w:t>
      </w:r>
      <w:r>
        <w:rPr>
          <w:i/>
        </w:rPr>
        <w:t xml:space="preserve">𝑣 </w:t>
      </w:r>
      <w:r>
        <w:t>such as 200, the model could reach 86% of accuracy, which entails that the number of collisions is really far from a really catastrophic </w:t>
      </w:r>
      <w:r>
        <w:tab/>
        <w:t></w:t>
      </w:r>
    </w:p>
    <w:p w14:paraId="68287866" w14:textId="77777777" w:rsidR="00E1622C" w:rsidRDefault="00000000">
      <w:pPr>
        <w:ind w:left="-15" w:firstLine="159"/>
      </w:pPr>
      <w:r>
        <w:t>(</w:t>
      </w:r>
      <w:r>
        <w:rPr>
          <w:i/>
        </w:rPr>
        <w:t xml:space="preserve">𝑘 </w:t>
      </w:r>
      <w:r>
        <w:t>= 1</w:t>
      </w:r>
      <w:r>
        <w:rPr>
          <w:i/>
        </w:rPr>
        <w:t xml:space="preserve">,𝑣 </w:t>
      </w:r>
      <w:r>
        <w:t>= 200) ≈ 71%. It should be around (</w:t>
      </w:r>
      <w:r>
        <w:rPr>
          <w:i/>
        </w:rPr>
        <w:t xml:space="preserve">𝑘 </w:t>
      </w:r>
      <w:r>
        <w:t>= 3</w:t>
      </w:r>
      <w:r>
        <w:rPr>
          <w:i/>
        </w:rPr>
        <w:t xml:space="preserve">,𝑣 </w:t>
      </w:r>
      <w:r>
        <w:t>= 200) ≈ 36% and (</w:t>
      </w:r>
      <w:r>
        <w:rPr>
          <w:i/>
        </w:rPr>
        <w:t xml:space="preserve">𝑘 </w:t>
      </w:r>
      <w:r>
        <w:t>= 4</w:t>
      </w:r>
      <w:r>
        <w:rPr>
          <w:i/>
        </w:rPr>
        <w:t xml:space="preserve">,𝑣 </w:t>
      </w:r>
      <w:r>
        <w:t xml:space="preserve">= 200) ≈ 26% at most, therefore, it is more likely an average value of </w:t>
      </w:r>
      <w:r>
        <w:rPr>
          <w:i/>
        </w:rPr>
        <w:t xml:space="preserve">𝑘 </w:t>
      </w:r>
      <w:r>
        <w:t>around 3. This would mean that the probability of collision between two domains must be around 10</w:t>
      </w:r>
      <w:r>
        <w:rPr>
          <w:vertAlign w:val="superscript"/>
        </w:rPr>
        <w:t>−7</w:t>
      </w:r>
      <w:r>
        <w:t>, i.e. it is negligible even for huge datasets.</w:t>
      </w:r>
    </w:p>
    <w:p w14:paraId="739FD8CA" w14:textId="77777777" w:rsidR="00E1622C" w:rsidRDefault="00000000">
      <w:pPr>
        <w:spacing w:after="122"/>
        <w:ind w:left="-15"/>
      </w:pPr>
      <w:r>
        <w:t xml:space="preserve">Nevertheless, it is a parameter that impacts model size and model training time. In general, it is desirable that </w:t>
      </w:r>
      <w:r>
        <w:rPr>
          <w:i/>
        </w:rPr>
        <w:t xml:space="preserve">𝑣 </w:t>
      </w:r>
      <w:r>
        <w:t xml:space="preserve">is large enough to fit the data without many collisions but small enough to prevent the model to become too large to be handled. </w:t>
      </w:r>
      <w:r>
        <w:rPr>
          <w:color w:val="0080AC"/>
        </w:rPr>
        <w:t xml:space="preserve">Fig. 11 </w:t>
      </w:r>
      <w:r>
        <w:t>shows the training performance in terms of number of epochs and time for the simple model.</w:t>
      </w:r>
    </w:p>
    <w:p w14:paraId="564CA143" w14:textId="77777777" w:rsidR="00E1622C" w:rsidRDefault="00000000">
      <w:pPr>
        <w:spacing w:after="150" w:line="259" w:lineRule="auto"/>
        <w:ind w:left="10" w:right="-15" w:hanging="10"/>
        <w:jc w:val="right"/>
      </w:pPr>
      <w:r>
        <w:t>≥In the former case, we can see that training curves are similar for</w:t>
      </w:r>
    </w:p>
    <w:p w14:paraId="54D36620" w14:textId="77777777" w:rsidR="00E1622C" w:rsidRDefault="00000000">
      <w:pPr>
        <w:spacing w:line="347" w:lineRule="auto"/>
        <w:ind w:left="-15" w:firstLine="0"/>
      </w:pPr>
      <w:r>
        <w:rPr>
          <w:i/>
        </w:rPr>
        <w:t>𝑣</w:t>
      </w:r>
      <w:r>
        <w:rPr>
          <w:i/>
        </w:rPr>
        <w:tab/>
      </w:r>
      <w:r>
        <w:t xml:space="preserve">4096, meaning that there is little to no difference between these values. For </w:t>
      </w:r>
      <w:r>
        <w:rPr>
          <w:i/>
        </w:rPr>
        <w:t xml:space="preserve">𝑣 </w:t>
      </w:r>
      <w:r>
        <w:t xml:space="preserve">≤ 1024, training curves are different, but they reach 91% and 86% of accuracy for </w:t>
      </w:r>
      <w:r>
        <w:rPr>
          <w:i/>
        </w:rPr>
        <w:t xml:space="preserve">𝑣 </w:t>
      </w:r>
      <w:r>
        <w:t xml:space="preserve">= 1024 and </w:t>
      </w:r>
      <w:r>
        <w:rPr>
          <w:i/>
        </w:rPr>
        <w:t xml:space="preserve">𝑣 </w:t>
      </w:r>
      <w:r>
        <w:t xml:space="preserve">= 256, respectively. In the latter case, when we change the axis to time instead of epochs performance≥ differences are negligible when </w:t>
      </w:r>
      <w:r>
        <w:rPr>
          <w:i/>
        </w:rPr>
        <w:t xml:space="preserve">𝑣 </w:t>
      </w:r>
      <w:r>
        <w:t xml:space="preserve">4096, this is, only for small values of </w:t>
      </w:r>
      <w:r>
        <w:rPr>
          <w:i/>
        </w:rPr>
        <w:t>𝑣</w:t>
      </w:r>
      <w:r>
        <w:t xml:space="preserve">, such as </w:t>
      </w:r>
      <w:r>
        <w:rPr>
          <w:i/>
        </w:rPr>
        <w:t xml:space="preserve">𝑣 </w:t>
      </w:r>
      <w:r>
        <w:t>= 256, we can see the impact of hash collision. This exhibits the trade-off between complexity and accuracy.</w:t>
      </w:r>
    </w:p>
    <w:p w14:paraId="4D01AAD9" w14:textId="77777777" w:rsidR="00E1622C" w:rsidRDefault="00000000">
      <w:pPr>
        <w:ind w:left="-15"/>
      </w:pPr>
      <w:r>
        <w:rPr>
          <w:color w:val="0080AC"/>
        </w:rPr>
        <w:t>Fig.</w:t>
      </w:r>
      <w:r>
        <w:t xml:space="preserve">≥ </w:t>
      </w:r>
      <w:r>
        <w:rPr>
          <w:color w:val="0080AC"/>
        </w:rPr>
        <w:t xml:space="preserve">12 </w:t>
      </w:r>
      <w:r>
        <w:t xml:space="preserve">shows the same curves, but for the attention model. Again, for </w:t>
      </w:r>
      <w:r>
        <w:rPr>
          <w:i/>
        </w:rPr>
        <w:t xml:space="preserve">𝑣 </w:t>
      </w:r>
      <w:r>
        <w:t>16385, performance is really similar both in terms of number of epochs and time. This is expected, since training transformers will usually take much more time and effort than most of the simple model. However, we saw before that the attention model is better at generalizing and learning context, as it was depicted in previous section.</w:t>
      </w:r>
    </w:p>
    <w:p w14:paraId="54041CC6" w14:textId="77777777" w:rsidR="00E1622C" w:rsidRDefault="00000000">
      <w:pPr>
        <w:spacing w:after="205"/>
        <w:ind w:left="-15"/>
      </w:pPr>
      <w:r>
        <w:t xml:space="preserve">Furthermore, hash function choice is not playing an important role either. One may think that hash function choice may impact model performance, so the best hash must be chosen. Fortunately, this is not the case, as shown in </w:t>
      </w:r>
      <w:r>
        <w:rPr>
          <w:color w:val="0080AC"/>
        </w:rPr>
        <w:t>Fig. 13</w:t>
      </w:r>
      <w:r>
        <w:t>. In the left-hand side, training curves for the simple model are displayed, including also in this case the training without using hashes, this is, assigning a number to each IP address in the dataset (this has been possible by using a GPU larger than the one available at the beginning of this work). They show a slight difference in the very first epochs, but it is negligible when 20 epochs are surpassed. Similarly, the right-hand side figure shows the same curves for the attention model, where behavior is almost identical, proving our point. The figures also show that hashes provide similar results than a non-hashed solution. Therefore, we can choose the faster hash function to reduce the computing times, and work with the hashing trick when the number of IP addresses to be analyzed is unknown or very large, making it a scalable solution.</w:t>
      </w:r>
    </w:p>
    <w:p w14:paraId="3CD0BEE2" w14:textId="77777777" w:rsidR="00E1622C" w:rsidRDefault="00000000">
      <w:pPr>
        <w:pStyle w:val="Ttulo3"/>
        <w:ind w:left="-5"/>
      </w:pPr>
      <w:r>
        <w:t>4.5. Comparison with other tools</w:t>
      </w:r>
    </w:p>
    <w:p w14:paraId="2F37AD9C" w14:textId="77777777" w:rsidR="00E1622C" w:rsidRDefault="00000000">
      <w:pPr>
        <w:ind w:left="-15"/>
      </w:pPr>
      <w:r>
        <w:t xml:space="preserve">In Section </w:t>
      </w:r>
      <w:r>
        <w:rPr>
          <w:color w:val="0080AC"/>
        </w:rPr>
        <w:t>2</w:t>
      </w:r>
      <w:r>
        <w:t>, we covered several alternatives to this problem from a qualitative point of view. To give the full picture, it is necessary to provide some numerical comparison alongside the main differences to ensure our solution performance is similar to the state of the art, or better. In [</w:t>
      </w:r>
      <w:r>
        <w:rPr>
          <w:color w:val="0080AC"/>
        </w:rPr>
        <w:t>20</w:t>
      </w:r>
      <w:r>
        <w:t xml:space="preserve">], they provide a system that relies on DNS data for the same purpose. They managed to obtain an F1-score of 94%, comparable to both simple model and attention model. However, the emulation of the DNS cache that they are doing scales poorly, requiring the use of big data frameworks to deal within an ISP network. In contrast, our work allows deploying the model in several points of the </w:t>
      </w:r>
      <w:r>
        <w:t>network, and since it does not require keeping any per-client state, it can easily scale up to any number of users.</w:t>
      </w:r>
    </w:p>
    <w:p w14:paraId="060BF46B" w14:textId="77777777" w:rsidR="00E1622C" w:rsidRDefault="00000000">
      <w:pPr>
        <w:ind w:left="-15"/>
      </w:pPr>
      <w:r>
        <w:t>In next work [</w:t>
      </w:r>
      <w:r>
        <w:rPr>
          <w:color w:val="0080AC"/>
        </w:rPr>
        <w:t>24</w:t>
      </w:r>
      <w:r>
        <w:t>], they rely on NLP techniques to avoid the emulation of the cache, offloading that learning process to NLP techniques. They achieve between 90%–95% of accuracy, again comparable to this work. In both cases, the same level of performance was obtained, but with some qualitative differences. The most obvious one is the type of inputs, in both works they use DNS requests with domain names, whereas we used IP addresses, a more challenging problem. On the other hand, the training data of these alternatives might be valid more time than in our case. This is because domain names in websites do not usually change, in contrast to IP addresses, which may even depend on DNS resolvers or on customers’ geo-location.</w:t>
      </w:r>
    </w:p>
    <w:p w14:paraId="13AC6FEF" w14:textId="77777777" w:rsidR="00E1622C" w:rsidRDefault="00000000">
      <w:pPr>
        <w:ind w:left="-15"/>
      </w:pPr>
      <w:r>
        <w:t>Authors in [</w:t>
      </w:r>
      <w:r>
        <w:rPr>
          <w:color w:val="0080AC"/>
        </w:rPr>
        <w:t>22</w:t>
      </w:r>
      <w:r>
        <w:t>] proposed a method that uses similar data input, sequences of IP address. They rely on a custom algorithm doing fingerprinting. Their accuracy is around 84%, obtaining 78% for websites they considered sensitive since they may leak your political views, sexual orientation or religion. In contrast to our work, the number of websites included is higher, around 200000, but with a number of samples per website much lower, 24 per website for their work against 200 per website of our work. We were also concerned about the data diversity, i.e. obtaining many samples over time that are not always equal by changing DNS resolvers. This guarantees significance of the results as well as it makes our evaluation closer to real-world situations.</w:t>
      </w:r>
    </w:p>
    <w:p w14:paraId="594EED1A" w14:textId="77777777" w:rsidR="00E1622C" w:rsidRDefault="00000000">
      <w:pPr>
        <w:pStyle w:val="Ttulo3"/>
        <w:spacing w:after="203"/>
        <w:ind w:left="-5" w:right="879"/>
      </w:pPr>
      <w:r>
        <w:rPr>
          <w:b/>
          <w:i w:val="0"/>
        </w:rPr>
        <w:t>5. Discussion</w:t>
      </w:r>
    </w:p>
    <w:p w14:paraId="43EAF103" w14:textId="77777777" w:rsidR="00E1622C" w:rsidRDefault="00000000">
      <w:pPr>
        <w:spacing w:after="135"/>
        <w:ind w:left="-15"/>
      </w:pPr>
      <w:r>
        <w:t>During this work, we have observed several contributions and remarkable ideas:</w:t>
      </w:r>
    </w:p>
    <w:p w14:paraId="272CCF84" w14:textId="77777777" w:rsidR="00E1622C" w:rsidRDefault="00000000">
      <w:pPr>
        <w:numPr>
          <w:ilvl w:val="0"/>
          <w:numId w:val="3"/>
        </w:numPr>
        <w:ind w:hanging="214"/>
      </w:pPr>
      <w:r>
        <w:rPr>
          <w:i/>
        </w:rPr>
        <w:t>Web browsing can be inferred from IP addresses</w:t>
      </w:r>
      <w:r>
        <w:t>: this was the main objective of this work and the model achieved it with accuracy higher than 90%. It is worth mentioning that data plays a key role, so updated and varied data are required; as we observed with DNS servers. As long as the training data is representative of the users’ behavior, web browsing activities can be easily inferred. This proves that, as long as an actor has data about where you are connecting to, web traffic identification can be easily achieved.</w:t>
      </w:r>
    </w:p>
    <w:p w14:paraId="7D21C31B" w14:textId="77777777" w:rsidR="00E1622C" w:rsidRDefault="00000000">
      <w:pPr>
        <w:numPr>
          <w:ilvl w:val="0"/>
          <w:numId w:val="3"/>
        </w:numPr>
        <w:ind w:hanging="214"/>
      </w:pPr>
      <w:r>
        <w:rPr>
          <w:i/>
        </w:rPr>
        <w:t>Pay attention to the most popular websites</w:t>
      </w:r>
      <w:r>
        <w:t>: because dataset imbalance can be problematic for training, it is useful to use a balanced dataset. However, top domains must be taken into consideration separately, since they are responsible for the majority of the traffic. It does not matter if the model is 99% accurate if it does not work for these domains that represent, in most cases, 90% of the traffic. Providing a detailed analysis is advisable to know better how the model works and which popular domains can be confused.</w:t>
      </w:r>
    </w:p>
    <w:p w14:paraId="1346DFF1" w14:textId="77777777" w:rsidR="00E1622C" w:rsidRDefault="00000000">
      <w:pPr>
        <w:numPr>
          <w:ilvl w:val="0"/>
          <w:numId w:val="3"/>
        </w:numPr>
        <w:ind w:hanging="214"/>
      </w:pPr>
      <w:r>
        <w:rPr>
          <w:i/>
        </w:rPr>
        <w:t>Data augmentation and sampling improve the model</w:t>
      </w:r>
      <w:r>
        <w:t>: as we mentioned before, data augmentation is a powerful way of extending training datasets and teaching the model not to pay attention to some facts. In this case, we simulate traffic sampling so that we generate new samples to be incorporated into the training set. It makes the model more resilient to sampling and accurate in all cases, since it allows the learning to be focused on features that are more likely to happen, even under packet sampling. We also did study how many packets the model would need to provide an accurate prediction, which specifies when the model result is trustworthy. This answers our concerns with respect scalability:</w:t>
      </w:r>
    </w:p>
    <w:p w14:paraId="2109E137" w14:textId="77777777" w:rsidR="00E1622C" w:rsidRDefault="00000000">
      <w:pPr>
        <w:spacing w:after="23" w:line="259" w:lineRule="auto"/>
        <w:ind w:left="84" w:hanging="10"/>
        <w:jc w:val="center"/>
      </w:pPr>
      <w:r>
        <w:t>the model can scale easily for a huge number of websites.</w:t>
      </w:r>
    </w:p>
    <w:p w14:paraId="1311CB75" w14:textId="77777777" w:rsidR="00E1622C" w:rsidRDefault="00000000">
      <w:pPr>
        <w:numPr>
          <w:ilvl w:val="0"/>
          <w:numId w:val="3"/>
        </w:numPr>
        <w:ind w:hanging="214"/>
      </w:pPr>
      <w:r>
        <w:rPr>
          <w:i/>
        </w:rPr>
        <w:t>Hashing trick makes the model scalable</w:t>
      </w:r>
      <w:r>
        <w:t>: we have shown that hash output size (</w:t>
      </w:r>
      <w:r>
        <w:rPr>
          <w:i/>
        </w:rPr>
        <w:t>𝑣</w:t>
      </w:r>
      <w:r>
        <w:t xml:space="preserve">) is an important parameter regarding collisions and thus performance. The larger </w:t>
      </w:r>
      <w:r>
        <w:rPr>
          <w:i/>
        </w:rPr>
        <w:t>𝑣</w:t>
      </w:r>
      <w:r>
        <w:t xml:space="preserve">, the fewer collisions and better performance. However, this benefit from increasing </w:t>
      </w:r>
      <w:r>
        <w:rPr>
          <w:i/>
        </w:rPr>
        <w:t xml:space="preserve">𝑣 </w:t>
      </w:r>
      <w:r>
        <w:t xml:space="preserve">further and further comes with a cost in computational resources for training and prediction. It has been shown that, even for relatively small values of </w:t>
      </w:r>
      <w:r>
        <w:rPr>
          <w:i/>
        </w:rPr>
        <w:t>𝑣</w:t>
      </w:r>
      <w:r>
        <w:t>, the model managed to achieve 90% accuracy, meaning that one can keep this parameter low, allowing the model to fit in many commodity devices, even for large datasets with thousands of websites and millions of different IP addresses.</w:t>
      </w:r>
    </w:p>
    <w:p w14:paraId="2CB6FE21" w14:textId="77777777" w:rsidR="00E1622C" w:rsidRDefault="00000000">
      <w:pPr>
        <w:numPr>
          <w:ilvl w:val="0"/>
          <w:numId w:val="3"/>
        </w:numPr>
        <w:spacing w:after="117"/>
        <w:ind w:hanging="214"/>
      </w:pPr>
      <w:r>
        <w:rPr>
          <w:i/>
        </w:rPr>
        <w:lastRenderedPageBreak/>
        <w:t>There is no perfect model</w:t>
      </w:r>
      <w:r>
        <w:t>: in general, both models achieve a similar performance, higher than 90% of accuracy. The simple model is more fine-tuned and its cost-performance trade-off is magnificent, making it a great alternative in really demanding scenarios or where computation resources such as GPUs are scarce. On the other hand, self-attention mechanism takes more time to achieve a similar level, but we have observed that this model is more resilient to gaps in the information (compared to itself), like when packet sampling is applied. In the end, it is all about choosing the right solution for each scenario while analyzing the aforementioned factors.</w:t>
      </w:r>
    </w:p>
    <w:p w14:paraId="033FFB6E" w14:textId="77777777" w:rsidR="00E1622C" w:rsidRDefault="00000000">
      <w:pPr>
        <w:spacing w:after="179"/>
        <w:ind w:left="239" w:firstLine="0"/>
      </w:pPr>
      <w:r>
        <w:t>However, there are few drawbacks about this approach:</w:t>
      </w:r>
    </w:p>
    <w:p w14:paraId="489D4A5B" w14:textId="77777777" w:rsidR="00E1622C" w:rsidRDefault="00000000">
      <w:pPr>
        <w:numPr>
          <w:ilvl w:val="0"/>
          <w:numId w:val="4"/>
        </w:numPr>
        <w:ind w:hanging="214"/>
      </w:pPr>
      <w:r>
        <w:rPr>
          <w:i/>
        </w:rPr>
        <w:t>Periodical re-training is needed</w:t>
      </w:r>
      <w:r>
        <w:t>: given the dynamic nature of many IP addresses, models are expected to drop performance as time passes since IP addresses change. A better solution would be to use domain names when they are available. Authors in [</w:t>
      </w:r>
      <w:r>
        <w:rPr>
          <w:color w:val="0080AC"/>
        </w:rPr>
        <w:t>20</w:t>
      </w:r>
      <w:r>
        <w:t xml:space="preserve">, </w:t>
      </w:r>
      <w:r>
        <w:rPr>
          <w:color w:val="0080AC"/>
        </w:rPr>
        <w:t>24</w:t>
      </w:r>
      <w:r>
        <w:t>] already covered these solutions, but they are prompt to disappear with the advent of encrypted DNS (e.g. DoH) and eSNI. Consequently, the only possibility is to assume the costs of re-training the model periodically. How performance decreases as the data becomes older and older has already been studied in [</w:t>
      </w:r>
      <w:r>
        <w:rPr>
          <w:color w:val="0080AC"/>
        </w:rPr>
        <w:t>20</w:t>
      </w:r>
      <w:r>
        <w:t>,</w:t>
      </w:r>
      <w:r>
        <w:rPr>
          <w:color w:val="0080AC"/>
        </w:rPr>
        <w:t>22</w:t>
      </w:r>
      <w:r>
        <w:t>], stating that data normally starts to affect performance after one week, but most of the data still was valid even after two months.</w:t>
      </w:r>
    </w:p>
    <w:p w14:paraId="553A6305" w14:textId="77777777" w:rsidR="00E1622C" w:rsidRDefault="00000000">
      <w:pPr>
        <w:numPr>
          <w:ilvl w:val="0"/>
          <w:numId w:val="4"/>
        </w:numPr>
        <w:ind w:hanging="214"/>
      </w:pPr>
      <w:r>
        <w:rPr>
          <w:i/>
        </w:rPr>
        <w:t>Data of quality is key</w:t>
      </w:r>
      <w:r>
        <w:t>: we observed that the results vary significantly if the DNS server changes. There are other variables such as the location, the user agent or the type of device that may affect the results. Therefore, obtaining high quality datasets is required to get a system that works on general setups. Most of the effort should be put on building a highly curated dataset instead of the fine-tuning of the models.</w:t>
      </w:r>
    </w:p>
    <w:p w14:paraId="3BF59F1E" w14:textId="77777777" w:rsidR="00E1622C" w:rsidRDefault="00000000">
      <w:pPr>
        <w:numPr>
          <w:ilvl w:val="0"/>
          <w:numId w:val="4"/>
        </w:numPr>
        <w:spacing w:after="150"/>
        <w:ind w:hanging="214"/>
      </w:pPr>
      <w:r>
        <w:rPr>
          <w:i/>
        </w:rPr>
        <w:t>NAT adds noise</w:t>
      </w:r>
      <w:r>
        <w:t>: in our approach, we assumed that users may access different websites, but never concurrently. This might be true for most of the households, but when a home connection might be providing internet connection to tens of devices, the probability of two devices accessing several websites at the same time increases. Also, some ISPs employ Carrier-Grade NAT (CGNAT), hiding many customers behind a single IP address, making this probability really close to 1. This could be solved either by assuming your model outputs a percentage of usage instead of a probability of visiting, which requires a dataset with tuples of websites being visited at the same time; or by separating users traffic. Being the former more reasonable in some contexts, the latter has also some state of the art in other fields such as signal processing, where distinguishing several speakers in an audio signal is called speaker diarization.</w:t>
      </w:r>
    </w:p>
    <w:p w14:paraId="58E615BE" w14:textId="77777777" w:rsidR="00E1622C" w:rsidRDefault="00000000">
      <w:pPr>
        <w:spacing w:after="191"/>
        <w:ind w:left="-15" w:firstLine="0"/>
      </w:pPr>
      <w:r>
        <w:t>These obstacles open a brand-new research line in how to build these datasets. It implies realistic user behavior simulation and user device emulation, as well as external variables to be considered. Besides, they should be built cost-effectively, so instead of doing thousands of website visits, generative models, such as Generative Adversarial Networks [</w:t>
      </w:r>
      <w:r>
        <w:rPr>
          <w:color w:val="0080AC"/>
        </w:rPr>
        <w:t>51</w:t>
      </w:r>
      <w:r>
        <w:t>] or diffusion models [</w:t>
      </w:r>
      <w:r>
        <w:rPr>
          <w:color w:val="0080AC"/>
        </w:rPr>
        <w:t>52</w:t>
      </w:r>
      <w:r>
        <w:t>], can be the solution to incorporate many factors and increase the diversity of the data while keeping the cost of obtaining new data under control.</w:t>
      </w:r>
    </w:p>
    <w:p w14:paraId="0DDCFDAE" w14:textId="77777777" w:rsidR="00E1622C" w:rsidRDefault="00000000">
      <w:pPr>
        <w:pStyle w:val="Ttulo3"/>
        <w:spacing w:after="196"/>
        <w:ind w:left="-5" w:right="879"/>
      </w:pPr>
      <w:r>
        <w:rPr>
          <w:b/>
          <w:i w:val="0"/>
        </w:rPr>
        <w:t>6. Conclusion</w:t>
      </w:r>
    </w:p>
    <w:p w14:paraId="71FCC603" w14:textId="77777777" w:rsidR="00E1622C" w:rsidRDefault="00000000">
      <w:pPr>
        <w:ind w:left="-15"/>
      </w:pPr>
      <w:r>
        <w:t>Along this work, we have presented a model that effectively identifies web browsing activities just using IP addresses. As we motivated, this means that there are potentially many actors that are able to use your data without your consent. This should not only concern users, but also ISPs that may be already providing this data to third-parties. In fact, even some of the best alternatives presumably, such as VPNs, to protect your data and your privacy cannot totally bypass this, which means that we must be aware of this possibility.</w:t>
      </w:r>
    </w:p>
    <w:p w14:paraId="09455E13" w14:textId="77777777" w:rsidR="00E1622C" w:rsidRDefault="00000000">
      <w:pPr>
        <w:ind w:left="-15"/>
      </w:pPr>
      <w:r>
        <w:t xml:space="preserve">The obtained results also proved that the model is scalable, as the number of domains increase, and it can be deployed in a real environments thanks to the good performance for low values of the hash output size </w:t>
      </w:r>
      <w:r>
        <w:rPr>
          <w:i/>
        </w:rPr>
        <w:t>𝑣</w:t>
      </w:r>
      <w:r>
        <w:t>. Furthermore, the model can be easily scalable as the number of customers increases, given that the model can be deployed in several points of the monitoring infrastructure, each of them focused on a portion of all the customers. Some drawbacks have also been covered, but bear in mind that most of them can actually be solved with just a highly-curated training dataset.</w:t>
      </w:r>
    </w:p>
    <w:p w14:paraId="4536B17B" w14:textId="77777777" w:rsidR="00E1622C" w:rsidRDefault="00000000">
      <w:pPr>
        <w:ind w:left="-15"/>
      </w:pPr>
      <w:r>
        <w:t>In order to overcome this problem and avoid traffic identification, we foresee the following countermeasures depending on which side of the connection you are. From the user perspective, if the user navigates through Tor or a proxy chain, the browser should use a different exit node for each connection. In this way, it becomes more difficult to guess which website the user is visiting. Also, the user can employ a noise generator – i.e. a program or browser plugin [</w:t>
      </w:r>
      <w:r>
        <w:rPr>
          <w:color w:val="0080AC"/>
        </w:rPr>
        <w:t>53</w:t>
      </w:r>
      <w:r>
        <w:t>] that generates random web browsing activities – to make your data harder to analyze and therefore less valuable.</w:t>
      </w:r>
    </w:p>
    <w:p w14:paraId="5E438676" w14:textId="77777777" w:rsidR="00E1622C" w:rsidRDefault="00000000">
      <w:pPr>
        <w:ind w:left="-15"/>
      </w:pPr>
      <w:r>
        <w:t>Some service providers may want to provide extra protection to their users. However, on this side, actions are pretty limited. Servers should avoid any static IP address and change IP addresses within a large set every short period of time so that it becomes nearly impossible to train any model before the IP address changes again. This increases management costs, and routing issues may arise, but they are left with little alternative.</w:t>
      </w:r>
    </w:p>
    <w:p w14:paraId="5F8A4158" w14:textId="77777777" w:rsidR="00E1622C" w:rsidRDefault="00000000">
      <w:pPr>
        <w:spacing w:after="30"/>
        <w:ind w:left="-15"/>
      </w:pPr>
      <w:r>
        <w:t>Yet, there are still some open related research lines. First, it is interesting to study the lifespan – validity over time – of the datasets. One of the aforementioned issues that potentially may face these approaches is to determine when the training data is very old to be representative of the real-world data. Selectively choosing the websites that change a lot over time in contrast to the ones that remain mostly static could also be key to provide a cost-effective update of the training dataset. As mentioned before, obtaining cost-effectively a good dataset is key to achieve traffic identification.</w:t>
      </w:r>
    </w:p>
    <w:p w14:paraId="55F9BD0F" w14:textId="77777777" w:rsidR="00E1622C" w:rsidRDefault="00000000">
      <w:pPr>
        <w:spacing w:after="362"/>
        <w:ind w:left="-15"/>
      </w:pPr>
      <w:r>
        <w:t>Besides, other data sources could be considered, especially, how SDN can enrich this model. In particular, it is interesting to see how network equipment can be programmed to send to the monitoring platform the first packet of each connection. Therefore, data reduction is optimal, and it is horizontally scalable. Finally, this methodology can also be applied to mobile apps. Applications can be identified using their interactions at the IP level.</w:t>
      </w:r>
    </w:p>
    <w:p w14:paraId="68D6DE76" w14:textId="77777777" w:rsidR="00E1622C" w:rsidRDefault="00000000">
      <w:pPr>
        <w:pStyle w:val="Ttulo2"/>
        <w:spacing w:after="323"/>
        <w:ind w:left="-5" w:right="879"/>
      </w:pPr>
      <w:r>
        <w:t>CRediT authorship contribution statement</w:t>
      </w:r>
    </w:p>
    <w:p w14:paraId="162131EE" w14:textId="77777777" w:rsidR="00E1622C" w:rsidRDefault="00000000">
      <w:pPr>
        <w:spacing w:after="360"/>
        <w:ind w:left="-15"/>
      </w:pPr>
      <w:r>
        <w:rPr>
          <w:b/>
        </w:rPr>
        <w:t xml:space="preserve">Daniel Perdices: </w:t>
      </w:r>
      <w:r>
        <w:t xml:space="preserve">Conceptualization, Methodology, Software, Formal analysis, Investigation, Data curation, Writing – original draft, Visualization. </w:t>
      </w:r>
      <w:r>
        <w:rPr>
          <w:b/>
        </w:rPr>
        <w:t xml:space="preserve">Jorge E. López de Vergara: </w:t>
      </w:r>
      <w:r>
        <w:t xml:space="preserve">Conceptualization, Methodology, Writing – original draft, Supervision, Funding acquisition. </w:t>
      </w:r>
      <w:r>
        <w:rPr>
          <w:b/>
        </w:rPr>
        <w:t xml:space="preserve">Iván González: </w:t>
      </w:r>
      <w:r>
        <w:t xml:space="preserve">Software, Data curation, Resources, Writing – review &amp; editing, Project administration. </w:t>
      </w:r>
      <w:r>
        <w:rPr>
          <w:b/>
        </w:rPr>
        <w:t xml:space="preserve">Luis de Pedro: </w:t>
      </w:r>
      <w:r>
        <w:t>Writing – review &amp; editing.</w:t>
      </w:r>
    </w:p>
    <w:p w14:paraId="128541DE" w14:textId="77777777" w:rsidR="00E1622C" w:rsidRDefault="00000000">
      <w:pPr>
        <w:spacing w:after="300" w:line="265" w:lineRule="auto"/>
        <w:ind w:left="-5" w:right="879" w:hanging="10"/>
        <w:jc w:val="left"/>
      </w:pPr>
      <w:r>
        <w:rPr>
          <w:b/>
        </w:rPr>
        <w:t>Data availability</w:t>
      </w:r>
    </w:p>
    <w:p w14:paraId="1D3CA34A" w14:textId="77777777" w:rsidR="00E1622C" w:rsidRDefault="00000000">
      <w:pPr>
        <w:spacing w:after="384"/>
        <w:ind w:left="239" w:firstLine="0"/>
      </w:pPr>
      <w:r>
        <w:t>We have published both data and code in GitHub</w:t>
      </w:r>
      <w:r>
        <w:rPr>
          <w:color w:val="0080AC"/>
          <w:vertAlign w:val="superscript"/>
        </w:rPr>
        <w:footnoteReference w:id="3"/>
      </w:r>
      <w:r>
        <w:t>.</w:t>
      </w:r>
    </w:p>
    <w:p w14:paraId="3A5105DB" w14:textId="77777777" w:rsidR="00E1622C" w:rsidRDefault="00000000">
      <w:pPr>
        <w:pStyle w:val="Ttulo2"/>
        <w:spacing w:after="305"/>
        <w:ind w:left="-5" w:right="879"/>
      </w:pPr>
      <w:r>
        <w:t>Acknowledgments</w:t>
      </w:r>
    </w:p>
    <w:p w14:paraId="515A7055" w14:textId="77777777" w:rsidR="00E1622C" w:rsidRDefault="00000000">
      <w:pPr>
        <w:spacing w:after="362"/>
        <w:ind w:left="-15"/>
      </w:pPr>
      <w:r>
        <w:t>This research has been partially funded by the Spanish State Research Agency under the project AgileMon (AEI PID2019-104451RBC21) and by the Spanish Ministry of Science, Innovation and Universities under the program for the training of university lecturers (Grant number: FPU19/05678).</w:t>
      </w:r>
    </w:p>
    <w:p w14:paraId="15945B8D" w14:textId="77777777" w:rsidR="00E1622C" w:rsidRDefault="00000000">
      <w:pPr>
        <w:pStyle w:val="Ttulo2"/>
        <w:spacing w:after="305"/>
        <w:ind w:left="-5" w:right="879"/>
      </w:pPr>
      <w:r>
        <w:lastRenderedPageBreak/>
        <w:t>Declaration of competing interest</w:t>
      </w:r>
    </w:p>
    <w:p w14:paraId="7788EE8F" w14:textId="77777777" w:rsidR="00E1622C" w:rsidRDefault="00000000">
      <w:pPr>
        <w:spacing w:after="362"/>
        <w:ind w:left="-15"/>
      </w:pPr>
      <w:r>
        <w:t>The authors declare that they have no known competing financial interests or personal relationships that could have appeared to influence the work reported in this paper.</w:t>
      </w:r>
    </w:p>
    <w:p w14:paraId="5B34E8F2" w14:textId="77777777" w:rsidR="00E1622C" w:rsidRDefault="00000000">
      <w:pPr>
        <w:pStyle w:val="Ttulo2"/>
        <w:spacing w:after="345"/>
        <w:ind w:left="-5" w:right="879"/>
      </w:pPr>
      <w:r>
        <w:t>Appendix. Confusion matrix for the simple model</w:t>
      </w:r>
    </w:p>
    <w:p w14:paraId="17D975A4" w14:textId="77777777" w:rsidR="00E1622C" w:rsidRDefault="00000000">
      <w:pPr>
        <w:ind w:left="-15"/>
      </w:pPr>
      <w:r>
        <w:t xml:space="preserve">For the sake of completeness, </w:t>
      </w:r>
      <w:r>
        <w:rPr>
          <w:color w:val="0080AC"/>
        </w:rPr>
        <w:t xml:space="preserve">Fig. 14 </w:t>
      </w:r>
      <w:r>
        <w:t>depicts the confusion matrix for the top domains according to Alexa.</w:t>
      </w:r>
    </w:p>
    <w:tbl>
      <w:tblPr>
        <w:tblStyle w:val="TableGrid"/>
        <w:tblpPr w:vertAnchor="text" w:horzAnchor="margin"/>
        <w:tblOverlap w:val="never"/>
        <w:tblW w:w="10402" w:type="dxa"/>
        <w:tblInd w:w="0" w:type="dxa"/>
        <w:tblCellMar>
          <w:top w:w="0" w:type="dxa"/>
          <w:left w:w="157" w:type="dxa"/>
          <w:bottom w:w="2" w:type="dxa"/>
          <w:right w:w="160" w:type="dxa"/>
        </w:tblCellMar>
        <w:tblLook w:val="04A0" w:firstRow="1" w:lastRow="0" w:firstColumn="1" w:lastColumn="0" w:noHBand="0" w:noVBand="1"/>
      </w:tblPr>
      <w:tblGrid>
        <w:gridCol w:w="10402"/>
      </w:tblGrid>
      <w:tr w:rsidR="00E1622C" w14:paraId="4A306B5B" w14:textId="77777777">
        <w:trPr>
          <w:trHeight w:val="135"/>
        </w:trPr>
        <w:tc>
          <w:tcPr>
            <w:tcW w:w="5896" w:type="dxa"/>
            <w:tcBorders>
              <w:top w:val="nil"/>
              <w:left w:val="nil"/>
              <w:bottom w:val="nil"/>
              <w:right w:val="nil"/>
            </w:tcBorders>
            <w:vAlign w:val="bottom"/>
          </w:tcPr>
          <w:p w14:paraId="0C82D35F" w14:textId="77777777" w:rsidR="00E1622C" w:rsidRDefault="00000000">
            <w:pPr>
              <w:spacing w:after="251" w:line="259" w:lineRule="auto"/>
              <w:ind w:firstLine="0"/>
              <w:jc w:val="left"/>
            </w:pPr>
            <w:r>
              <w:rPr>
                <w:noProof/>
              </w:rPr>
              <w:drawing>
                <wp:inline distT="0" distB="0" distL="0" distR="0" wp14:anchorId="3FB2C4FE" wp14:editId="483C1FFC">
                  <wp:extent cx="6403848" cy="3118104"/>
                  <wp:effectExtent l="0" t="0" r="0" b="0"/>
                  <wp:docPr id="166339" name="Picture 166339" descr="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Image of Fig. 14"/>
                  <wp:cNvGraphicFramePr/>
                  <a:graphic xmlns:a="http://schemas.openxmlformats.org/drawingml/2006/main">
                    <a:graphicData uri="http://schemas.openxmlformats.org/drawingml/2006/picture">
                      <pic:pic xmlns:pic="http://schemas.openxmlformats.org/drawingml/2006/picture">
                        <pic:nvPicPr>
                          <pic:cNvPr id="166339" name="Picture 166339"/>
                          <pic:cNvPicPr/>
                        </pic:nvPicPr>
                        <pic:blipFill>
                          <a:blip r:embed="rId66"/>
                          <a:stretch>
                            <a:fillRect/>
                          </a:stretch>
                        </pic:blipFill>
                        <pic:spPr>
                          <a:xfrm>
                            <a:off x="0" y="0"/>
                            <a:ext cx="6403848" cy="3118104"/>
                          </a:xfrm>
                          <a:prstGeom prst="rect">
                            <a:avLst/>
                          </a:prstGeom>
                        </pic:spPr>
                      </pic:pic>
                    </a:graphicData>
                  </a:graphic>
                </wp:inline>
              </w:drawing>
            </w:r>
          </w:p>
          <w:p w14:paraId="11F39F3C" w14:textId="77777777" w:rsidR="00E1622C" w:rsidRDefault="00000000">
            <w:pPr>
              <w:spacing w:after="0" w:line="259" w:lineRule="auto"/>
              <w:ind w:left="2096" w:firstLine="0"/>
            </w:pPr>
            <w:r>
              <w:rPr>
                <w:b/>
                <w:sz w:val="13"/>
              </w:rPr>
              <w:t xml:space="preserve">Fig. 14. </w:t>
            </w:r>
            <w:r>
              <w:rPr>
                <w:sz w:val="13"/>
              </w:rPr>
              <w:t>Confusion matrix for most visited domains in Alexa’s World Top 500 for the simple model.</w:t>
            </w:r>
          </w:p>
        </w:tc>
      </w:tr>
    </w:tbl>
    <w:p w14:paraId="3E93627E" w14:textId="77777777" w:rsidR="00E1622C" w:rsidRDefault="00000000">
      <w:pPr>
        <w:pStyle w:val="Ttulo2"/>
        <w:spacing w:after="174"/>
        <w:ind w:left="-5" w:right="879"/>
      </w:pPr>
      <w:r>
        <w:t>References</w:t>
      </w:r>
    </w:p>
    <w:p w14:paraId="37364CD9" w14:textId="77777777" w:rsidR="00E1622C" w:rsidRDefault="00000000">
      <w:pPr>
        <w:numPr>
          <w:ilvl w:val="0"/>
          <w:numId w:val="5"/>
        </w:numPr>
        <w:spacing w:after="10" w:line="269" w:lineRule="auto"/>
        <w:ind w:hanging="351"/>
      </w:pPr>
      <w:r>
        <w:rPr>
          <w:sz w:val="13"/>
        </w:rPr>
        <w:t xml:space="preserve">D. Perdices, J.E. López de Vergara, I. González, Assessing the limits of privacy and data usage for web browsing analytics, in: 2021 17th International Conference on Network and Service Management, CNSM, 2021, pp. 173–179, </w:t>
      </w:r>
      <w:hyperlink r:id="rId67">
        <w:r>
          <w:rPr>
            <w:color w:val="0080AC"/>
            <w:sz w:val="13"/>
          </w:rPr>
          <w:t>http://dx.doi.org/10.23919/CNSM52442.2021.9615560</w:t>
        </w:r>
      </w:hyperlink>
      <w:r>
        <w:rPr>
          <w:sz w:val="13"/>
        </w:rPr>
        <w:t>.</w:t>
      </w:r>
    </w:p>
    <w:p w14:paraId="392EE8D7" w14:textId="77777777" w:rsidR="00E1622C" w:rsidRDefault="00000000">
      <w:pPr>
        <w:numPr>
          <w:ilvl w:val="0"/>
          <w:numId w:val="5"/>
        </w:numPr>
        <w:spacing w:after="16" w:line="268" w:lineRule="auto"/>
        <w:ind w:hanging="351"/>
      </w:pPr>
      <w:r>
        <w:rPr>
          <w:sz w:val="13"/>
        </w:rPr>
        <w:t xml:space="preserve">European Commission, The European data strategy, 2020, URL </w:t>
      </w:r>
      <w:hyperlink r:id="rId68">
        <w:r>
          <w:rPr>
            <w:color w:val="0080AC"/>
            <w:sz w:val="13"/>
          </w:rPr>
          <w:t xml:space="preserve">https://ec.europa. </w:t>
        </w:r>
      </w:hyperlink>
      <w:hyperlink r:id="rId69">
        <w:r>
          <w:rPr>
            <w:color w:val="0080AC"/>
            <w:sz w:val="13"/>
          </w:rPr>
          <w:t>eu/commission/presscorner/detail/en/fs_20_283</w:t>
        </w:r>
      </w:hyperlink>
      <w:r>
        <w:rPr>
          <w:sz w:val="13"/>
        </w:rPr>
        <w:t>.</w:t>
      </w:r>
    </w:p>
    <w:p w14:paraId="57A748EF" w14:textId="77777777" w:rsidR="00E1622C" w:rsidRDefault="00000000">
      <w:pPr>
        <w:numPr>
          <w:ilvl w:val="0"/>
          <w:numId w:val="5"/>
        </w:numPr>
        <w:spacing w:after="10" w:line="269" w:lineRule="auto"/>
        <w:ind w:hanging="351"/>
      </w:pPr>
      <w:r>
        <w:rPr>
          <w:sz w:val="13"/>
        </w:rPr>
        <w:t xml:space="preserve">US Government, Federal Data Strategy: Leveraging Data as Strategic Asset, 2021, URL </w:t>
      </w:r>
      <w:hyperlink r:id="rId70">
        <w:r>
          <w:rPr>
            <w:color w:val="0080AC"/>
            <w:sz w:val="13"/>
          </w:rPr>
          <w:t>https://strategy.data.gov/overview/</w:t>
        </w:r>
      </w:hyperlink>
      <w:hyperlink r:id="rId71">
        <w:r>
          <w:rPr>
            <w:sz w:val="13"/>
          </w:rPr>
          <w:t>.</w:t>
        </w:r>
      </w:hyperlink>
    </w:p>
    <w:p w14:paraId="47A5E7F1" w14:textId="77777777" w:rsidR="00E1622C" w:rsidRDefault="00000000">
      <w:pPr>
        <w:numPr>
          <w:ilvl w:val="0"/>
          <w:numId w:val="5"/>
        </w:numPr>
        <w:spacing w:after="10" w:line="269" w:lineRule="auto"/>
        <w:ind w:hanging="351"/>
      </w:pPr>
      <w:r>
        <w:rPr>
          <w:sz w:val="13"/>
        </w:rPr>
        <w:t xml:space="preserve">L. Liu, The rise of data politics: Digital China and the world, Stud. Comparat. Int. Dev. 56 (1) (2021) 45–67, </w:t>
      </w:r>
      <w:hyperlink r:id="rId72">
        <w:r>
          <w:rPr>
            <w:color w:val="0080AC"/>
            <w:sz w:val="13"/>
          </w:rPr>
          <w:t>http://dx.doi.org/10.1007/S12116-021-09319</w:t>
        </w:r>
      </w:hyperlink>
      <w:hyperlink r:id="rId73">
        <w:r>
          <w:rPr>
            <w:color w:val="0080AC"/>
            <w:sz w:val="13"/>
          </w:rPr>
          <w:t>8/TABLES/1</w:t>
        </w:r>
      </w:hyperlink>
      <w:hyperlink r:id="rId74">
        <w:r>
          <w:rPr>
            <w:sz w:val="13"/>
          </w:rPr>
          <w:t>.</w:t>
        </w:r>
      </w:hyperlink>
    </w:p>
    <w:p w14:paraId="42BFF0B4" w14:textId="77777777" w:rsidR="00E1622C" w:rsidRDefault="00000000">
      <w:pPr>
        <w:numPr>
          <w:ilvl w:val="0"/>
          <w:numId w:val="5"/>
        </w:numPr>
        <w:spacing w:after="10" w:line="269" w:lineRule="auto"/>
        <w:ind w:hanging="351"/>
      </w:pPr>
      <w:r>
        <w:rPr>
          <w:sz w:val="13"/>
        </w:rPr>
        <w:t xml:space="preserve">European Commission, How do EU citizens manage their personal data online?, 2020, URL </w:t>
      </w:r>
      <w:hyperlink r:id="rId75">
        <w:r>
          <w:rPr>
            <w:color w:val="0080AC"/>
            <w:sz w:val="13"/>
          </w:rPr>
          <w:t>https://ec.europa.eu/eurostat/web/products-eurostat-news/</w:t>
        </w:r>
      </w:hyperlink>
      <w:hyperlink r:id="rId76">
        <w:r>
          <w:rPr>
            <w:color w:val="0080AC"/>
            <w:sz w:val="13"/>
          </w:rPr>
          <w:t>/EDN-20210128-1</w:t>
        </w:r>
      </w:hyperlink>
      <w:hyperlink r:id="rId77">
        <w:r>
          <w:rPr>
            <w:sz w:val="13"/>
          </w:rPr>
          <w:t>.</w:t>
        </w:r>
      </w:hyperlink>
    </w:p>
    <w:p w14:paraId="5881EF4C" w14:textId="77777777" w:rsidR="00E1622C" w:rsidRDefault="00000000">
      <w:pPr>
        <w:numPr>
          <w:ilvl w:val="0"/>
          <w:numId w:val="5"/>
        </w:numPr>
        <w:spacing w:after="10" w:line="269" w:lineRule="auto"/>
        <w:ind w:hanging="351"/>
      </w:pPr>
      <w:r>
        <w:rPr>
          <w:sz w:val="13"/>
        </w:rPr>
        <w:t xml:space="preserve">D. Benjamin, Using TLS 1.3 with HTTP/2, Request for Comments, 8740, RFC Editor, 2020, </w:t>
      </w:r>
      <w:hyperlink r:id="rId78">
        <w:r>
          <w:rPr>
            <w:color w:val="0080AC"/>
            <w:sz w:val="13"/>
          </w:rPr>
          <w:t>http://dx.doi.org/10.17487/RFC8740</w:t>
        </w:r>
      </w:hyperlink>
      <w:hyperlink r:id="rId79">
        <w:r>
          <w:rPr>
            <w:sz w:val="13"/>
          </w:rPr>
          <w:t>.</w:t>
        </w:r>
      </w:hyperlink>
    </w:p>
    <w:p w14:paraId="0BC62282" w14:textId="77777777" w:rsidR="00E1622C" w:rsidRDefault="00000000">
      <w:pPr>
        <w:numPr>
          <w:ilvl w:val="0"/>
          <w:numId w:val="5"/>
        </w:numPr>
        <w:spacing w:after="10" w:line="269" w:lineRule="auto"/>
        <w:ind w:hanging="351"/>
      </w:pPr>
      <w:r>
        <w:rPr>
          <w:sz w:val="13"/>
        </w:rPr>
        <w:t xml:space="preserve">P.E. Hoffman, P. McManus, DNS Queries over HTTPS (DoH), Request for Comments, 8484, RFC Editor, 2018, </w:t>
      </w:r>
      <w:hyperlink r:id="rId80">
        <w:r>
          <w:rPr>
            <w:color w:val="0080AC"/>
            <w:sz w:val="13"/>
          </w:rPr>
          <w:t>http://dx.doi.org/10.17487/RFC8484</w:t>
        </w:r>
      </w:hyperlink>
      <w:r>
        <w:rPr>
          <w:sz w:val="13"/>
        </w:rPr>
        <w:t>.</w:t>
      </w:r>
    </w:p>
    <w:p w14:paraId="4B269E48" w14:textId="77777777" w:rsidR="00E1622C" w:rsidRDefault="00000000">
      <w:pPr>
        <w:numPr>
          <w:ilvl w:val="0"/>
          <w:numId w:val="5"/>
        </w:numPr>
        <w:spacing w:after="10" w:line="269" w:lineRule="auto"/>
        <w:ind w:hanging="351"/>
      </w:pPr>
      <w:r>
        <w:rPr>
          <w:sz w:val="13"/>
        </w:rPr>
        <w:t xml:space="preserve">Z. Hu, L. Zhu, J. Heidemann, A. Mankin, D. Wessels, P.E. Hoffman, Specification for DNS over Transport Layer Security (TLS), Request for Comments, 7858, RFC Editor, 2016, </w:t>
      </w:r>
      <w:hyperlink r:id="rId81">
        <w:r>
          <w:rPr>
            <w:color w:val="0080AC"/>
            <w:sz w:val="13"/>
          </w:rPr>
          <w:t>http://dx.doi.org/10.17487/RFC7858</w:t>
        </w:r>
      </w:hyperlink>
      <w:hyperlink r:id="rId82">
        <w:r>
          <w:rPr>
            <w:sz w:val="13"/>
          </w:rPr>
          <w:t>.</w:t>
        </w:r>
      </w:hyperlink>
    </w:p>
    <w:p w14:paraId="23930DD2" w14:textId="77777777" w:rsidR="00E1622C" w:rsidRDefault="00000000">
      <w:pPr>
        <w:numPr>
          <w:ilvl w:val="0"/>
          <w:numId w:val="5"/>
        </w:numPr>
        <w:spacing w:after="16" w:line="268" w:lineRule="auto"/>
        <w:ind w:hanging="351"/>
      </w:pPr>
      <w:hyperlink r:id="rId83">
        <w:r>
          <w:rPr>
            <w:color w:val="0080AC"/>
            <w:sz w:val="13"/>
          </w:rPr>
          <w:t xml:space="preserve">R. Dingledine, N. Mathewson, P. Syverson, TOR: The Second-Generation onion </w:t>
        </w:r>
      </w:hyperlink>
      <w:hyperlink r:id="rId84">
        <w:r>
          <w:rPr>
            <w:color w:val="0080AC"/>
            <w:sz w:val="13"/>
          </w:rPr>
          <w:t xml:space="preserve">router, in: 13th USENIX Security Symposium, USENIX Security 04, USENIX </w:t>
        </w:r>
      </w:hyperlink>
      <w:hyperlink r:id="rId85">
        <w:r>
          <w:rPr>
            <w:color w:val="0080AC"/>
            <w:sz w:val="13"/>
          </w:rPr>
          <w:t>Association, San Diego, CA, 2004, pp. 1–17.</w:t>
        </w:r>
      </w:hyperlink>
    </w:p>
    <w:p w14:paraId="5B85E6B6" w14:textId="77777777" w:rsidR="00E1622C" w:rsidRDefault="00000000">
      <w:pPr>
        <w:numPr>
          <w:ilvl w:val="0"/>
          <w:numId w:val="5"/>
        </w:numPr>
        <w:spacing w:after="10" w:line="269" w:lineRule="auto"/>
        <w:ind w:hanging="351"/>
      </w:pPr>
      <w:r>
        <w:rPr>
          <w:sz w:val="13"/>
        </w:rPr>
        <w:t xml:space="preserve">Brave Software Inc., Brave browser: Secure, fast and private web browser, 2022, </w:t>
      </w:r>
      <w:hyperlink r:id="rId86">
        <w:r>
          <w:rPr>
            <w:color w:val="0080AC"/>
            <w:sz w:val="13"/>
          </w:rPr>
          <w:t>https://brave.com/</w:t>
        </w:r>
      </w:hyperlink>
      <w:hyperlink r:id="rId87">
        <w:r>
          <w:rPr>
            <w:sz w:val="13"/>
          </w:rPr>
          <w:t>.</w:t>
        </w:r>
      </w:hyperlink>
      <w:r>
        <w:rPr>
          <w:sz w:val="13"/>
        </w:rPr>
        <w:t xml:space="preserve"> (Accessed 07 March 2022).</w:t>
      </w:r>
    </w:p>
    <w:p w14:paraId="3AF0C183" w14:textId="77777777" w:rsidR="00E1622C" w:rsidRDefault="00000000">
      <w:pPr>
        <w:numPr>
          <w:ilvl w:val="0"/>
          <w:numId w:val="5"/>
        </w:numPr>
        <w:spacing w:after="10" w:line="269" w:lineRule="auto"/>
        <w:ind w:hanging="351"/>
      </w:pPr>
      <w:r>
        <w:rPr>
          <w:sz w:val="13"/>
        </w:rPr>
        <w:t xml:space="preserve">The Hacker News, Over 25% of tor exit relays spied on users’ dark web activities, 2021, </w:t>
      </w:r>
      <w:hyperlink r:id="rId88">
        <w:r>
          <w:rPr>
            <w:color w:val="0080AC"/>
            <w:sz w:val="13"/>
          </w:rPr>
          <w:t>https://thehackernews.com/2021/05/over-25-of-tor-exit-relays</w:t>
        </w:r>
      </w:hyperlink>
      <w:hyperlink r:id="rId89">
        <w:r>
          <w:rPr>
            <w:color w:val="0080AC"/>
            <w:sz w:val="13"/>
          </w:rPr>
          <w:t>are-spying.html</w:t>
        </w:r>
      </w:hyperlink>
      <w:hyperlink r:id="rId90">
        <w:r>
          <w:rPr>
            <w:sz w:val="13"/>
          </w:rPr>
          <w:t>.</w:t>
        </w:r>
      </w:hyperlink>
      <w:r>
        <w:rPr>
          <w:sz w:val="13"/>
        </w:rPr>
        <w:t xml:space="preserve"> (Accessed 19 May 2021).</w:t>
      </w:r>
    </w:p>
    <w:p w14:paraId="413C9FEC" w14:textId="77777777" w:rsidR="00E1622C" w:rsidRDefault="00000000">
      <w:pPr>
        <w:numPr>
          <w:ilvl w:val="0"/>
          <w:numId w:val="5"/>
        </w:numPr>
        <w:spacing w:after="10" w:line="269" w:lineRule="auto"/>
        <w:ind w:hanging="351"/>
      </w:pPr>
      <w:r>
        <w:rPr>
          <w:sz w:val="13"/>
        </w:rPr>
        <w:t>The</w:t>
      </w:r>
      <w:r>
        <w:rPr>
          <w:sz w:val="13"/>
        </w:rPr>
        <w:tab/>
        <w:t>Tor</w:t>
      </w:r>
      <w:r>
        <w:rPr>
          <w:sz w:val="13"/>
        </w:rPr>
        <w:tab/>
        <w:t>Project,</w:t>
      </w:r>
      <w:r>
        <w:rPr>
          <w:sz w:val="13"/>
        </w:rPr>
        <w:tab/>
        <w:t>Tor</w:t>
      </w:r>
      <w:r>
        <w:rPr>
          <w:sz w:val="13"/>
        </w:rPr>
        <w:tab/>
        <w:t>security</w:t>
      </w:r>
      <w:r>
        <w:rPr>
          <w:sz w:val="13"/>
        </w:rPr>
        <w:tab/>
        <w:t>advisory:</w:t>
      </w:r>
      <w:r>
        <w:rPr>
          <w:sz w:val="13"/>
        </w:rPr>
        <w:tab/>
        <w:t>exit</w:t>
      </w:r>
      <w:r>
        <w:rPr>
          <w:sz w:val="13"/>
        </w:rPr>
        <w:tab/>
        <w:t>relays</w:t>
      </w:r>
      <w:r>
        <w:rPr>
          <w:sz w:val="13"/>
        </w:rPr>
        <w:tab/>
        <w:t>running</w:t>
      </w:r>
      <w:r>
        <w:rPr>
          <w:sz w:val="13"/>
        </w:rPr>
        <w:tab/>
        <w:t>SSLstrip</w:t>
      </w:r>
      <w:r>
        <w:rPr>
          <w:sz w:val="13"/>
        </w:rPr>
        <w:tab/>
        <w:t>in</w:t>
      </w:r>
    </w:p>
    <w:p w14:paraId="4DCFF8B3" w14:textId="77777777" w:rsidR="00E1622C" w:rsidRDefault="00000000">
      <w:pPr>
        <w:spacing w:after="16" w:line="268" w:lineRule="auto"/>
        <w:ind w:left="389" w:hanging="10"/>
      </w:pPr>
      <w:r>
        <w:rPr>
          <w:sz w:val="13"/>
        </w:rPr>
        <w:t xml:space="preserve">May and June 2020, 2021, </w:t>
      </w:r>
      <w:hyperlink r:id="rId91">
        <w:r>
          <w:rPr>
            <w:color w:val="0080AC"/>
            <w:sz w:val="13"/>
          </w:rPr>
          <w:t>https://blog.torproject.org/bad-exit-relays-may-june</w:t>
        </w:r>
      </w:hyperlink>
      <w:hyperlink r:id="rId92">
        <w:r>
          <w:rPr>
            <w:color w:val="0080AC"/>
            <w:sz w:val="13"/>
          </w:rPr>
          <w:t>2020</w:t>
        </w:r>
      </w:hyperlink>
      <w:hyperlink r:id="rId93">
        <w:r>
          <w:rPr>
            <w:sz w:val="13"/>
          </w:rPr>
          <w:t>.</w:t>
        </w:r>
      </w:hyperlink>
      <w:r>
        <w:rPr>
          <w:sz w:val="13"/>
        </w:rPr>
        <w:t xml:space="preserve"> (Accessed 19 May 2021).</w:t>
      </w:r>
    </w:p>
    <w:p w14:paraId="3E84CE4F" w14:textId="77777777" w:rsidR="00E1622C" w:rsidRDefault="00000000">
      <w:pPr>
        <w:numPr>
          <w:ilvl w:val="0"/>
          <w:numId w:val="5"/>
        </w:numPr>
        <w:spacing w:after="10" w:line="269" w:lineRule="auto"/>
        <w:ind w:hanging="351"/>
      </w:pPr>
      <w:r>
        <w:rPr>
          <w:sz w:val="13"/>
        </w:rPr>
        <w:t xml:space="preserve">B. Claise, Cisco Systems NetFlow Services Export Version 9, Request for Comments 3954, RFC Editor, 2004, </w:t>
      </w:r>
      <w:hyperlink r:id="rId94">
        <w:r>
          <w:rPr>
            <w:color w:val="0080AC"/>
            <w:sz w:val="13"/>
          </w:rPr>
          <w:t>http://dx.doi.org/10.17487/RFC3954</w:t>
        </w:r>
      </w:hyperlink>
      <w:r>
        <w:rPr>
          <w:sz w:val="13"/>
        </w:rPr>
        <w:t>.</w:t>
      </w:r>
    </w:p>
    <w:p w14:paraId="07EB7A07" w14:textId="77777777" w:rsidR="00E1622C" w:rsidRDefault="00000000">
      <w:pPr>
        <w:numPr>
          <w:ilvl w:val="0"/>
          <w:numId w:val="5"/>
        </w:numPr>
        <w:spacing w:after="10" w:line="269" w:lineRule="auto"/>
        <w:ind w:hanging="351"/>
      </w:pPr>
      <w:r>
        <w:rPr>
          <w:sz w:val="13"/>
        </w:rPr>
        <w:t xml:space="preserve">P. Aitken, B. t Claise, B. Trammell, Specification of the IP Flow Information Export (IPFIX) Protocol for the Exchange of Flow Information, Request for Comments 7011, 2013, </w:t>
      </w:r>
      <w:hyperlink r:id="rId95">
        <w:r>
          <w:rPr>
            <w:color w:val="0080AC"/>
            <w:sz w:val="13"/>
          </w:rPr>
          <w:t>http://dx.doi.org/10.17487/RFC7011</w:t>
        </w:r>
      </w:hyperlink>
      <w:r>
        <w:rPr>
          <w:sz w:val="13"/>
        </w:rPr>
        <w:t>.</w:t>
      </w:r>
    </w:p>
    <w:p w14:paraId="6FB52366" w14:textId="77777777" w:rsidR="00E1622C" w:rsidRDefault="00000000">
      <w:pPr>
        <w:numPr>
          <w:ilvl w:val="0"/>
          <w:numId w:val="5"/>
        </w:numPr>
        <w:spacing w:after="10" w:line="269" w:lineRule="auto"/>
        <w:ind w:hanging="351"/>
      </w:pPr>
      <w:r>
        <w:rPr>
          <w:sz w:val="13"/>
        </w:rPr>
        <w:t xml:space="preserve">X. Hu, N. Sastry, What a tangled web we weave: Understanding the interconnectedness of the third party cookie ecosystem, in: WebSci 2020 - Proceedings of the 12th ACM Conference on Web Science, Association for Computing Machinery, Inc, 2020, pp. 76–85, </w:t>
      </w:r>
      <w:hyperlink r:id="rId96">
        <w:r>
          <w:rPr>
            <w:color w:val="0080AC"/>
            <w:sz w:val="13"/>
          </w:rPr>
          <w:t>http://dx.doi.org/10.1145/3394231.3397897</w:t>
        </w:r>
      </w:hyperlink>
      <w:hyperlink r:id="rId97">
        <w:r>
          <w:rPr>
            <w:sz w:val="13"/>
          </w:rPr>
          <w:t>.</w:t>
        </w:r>
      </w:hyperlink>
    </w:p>
    <w:p w14:paraId="131BFD7D" w14:textId="77777777" w:rsidR="00E1622C" w:rsidRDefault="00000000">
      <w:pPr>
        <w:numPr>
          <w:ilvl w:val="0"/>
          <w:numId w:val="5"/>
        </w:numPr>
        <w:spacing w:after="10" w:line="269" w:lineRule="auto"/>
        <w:ind w:hanging="351"/>
      </w:pPr>
      <w:r>
        <w:rPr>
          <w:sz w:val="13"/>
        </w:rPr>
        <w:t xml:space="preserve">I.N. Bermúdez, M. Mellia, M.M. Munafo, R. Keralapura, A. Nucci, DNS to the rescue: Discerning content and services in a Tangled Web, in: Proceedings of the 2012 Internet Measurement Conference, IMC ’12, Association for Computing Machinery, New York, NY, USA, 2012, pp. 413—426, </w:t>
      </w:r>
      <w:hyperlink r:id="rId98">
        <w:r>
          <w:rPr>
            <w:color w:val="0080AC"/>
            <w:sz w:val="13"/>
          </w:rPr>
          <w:t xml:space="preserve">http://dx.doi.org/10.1145/ </w:t>
        </w:r>
      </w:hyperlink>
      <w:hyperlink r:id="rId99">
        <w:r>
          <w:rPr>
            <w:color w:val="0080AC"/>
            <w:sz w:val="13"/>
          </w:rPr>
          <w:t>2398776.2398819</w:t>
        </w:r>
      </w:hyperlink>
      <w:r>
        <w:rPr>
          <w:sz w:val="13"/>
        </w:rPr>
        <w:t>.</w:t>
      </w:r>
    </w:p>
    <w:p w14:paraId="33D85A96" w14:textId="77777777" w:rsidR="00E1622C" w:rsidRDefault="00000000">
      <w:pPr>
        <w:numPr>
          <w:ilvl w:val="0"/>
          <w:numId w:val="5"/>
        </w:numPr>
        <w:spacing w:after="16" w:line="268" w:lineRule="auto"/>
        <w:ind w:hanging="351"/>
      </w:pPr>
      <w:hyperlink r:id="rId100">
        <w:r>
          <w:rPr>
            <w:color w:val="0080AC"/>
            <w:sz w:val="13"/>
          </w:rPr>
          <w:t>A. Vaswani, N. Shazeer, N. Parmar, J. Uszkoreit, L. Jones, A.N. Gomez, L.</w:t>
        </w:r>
      </w:hyperlink>
    </w:p>
    <w:p w14:paraId="0E17EC7C" w14:textId="77777777" w:rsidR="00E1622C" w:rsidRDefault="00000000">
      <w:pPr>
        <w:spacing w:after="16" w:line="268" w:lineRule="auto"/>
        <w:ind w:left="361" w:hanging="10"/>
      </w:pPr>
      <w:hyperlink r:id="rId101">
        <w:r>
          <w:rPr>
            <w:color w:val="0080AC"/>
            <w:sz w:val="13"/>
          </w:rPr>
          <w:t xml:space="preserve">Kaiser, I. Polosukhin, Attention is all you need, in: Proceedings of the 31st </w:t>
        </w:r>
      </w:hyperlink>
      <w:hyperlink r:id="rId102">
        <w:r>
          <w:rPr>
            <w:color w:val="0080AC"/>
            <w:sz w:val="13"/>
          </w:rPr>
          <w:t xml:space="preserve">International Conference on Neural Information Processing Systems, NIPS ’17, </w:t>
        </w:r>
      </w:hyperlink>
      <w:hyperlink r:id="rId103">
        <w:r>
          <w:rPr>
            <w:color w:val="0080AC"/>
            <w:sz w:val="13"/>
          </w:rPr>
          <w:t>Curran Associates Inc., Red Hook, NY, USA, 2017, pp. 6000—6010.</w:t>
        </w:r>
      </w:hyperlink>
    </w:p>
    <w:p w14:paraId="46D8092B" w14:textId="77777777" w:rsidR="00E1622C" w:rsidRDefault="00000000">
      <w:pPr>
        <w:numPr>
          <w:ilvl w:val="0"/>
          <w:numId w:val="5"/>
        </w:numPr>
        <w:spacing w:after="16" w:line="268" w:lineRule="auto"/>
        <w:ind w:hanging="351"/>
      </w:pPr>
      <w:hyperlink r:id="rId104">
        <w:r>
          <w:rPr>
            <w:color w:val="0080AC"/>
            <w:sz w:val="13"/>
          </w:rPr>
          <w:t>Amazon Web Services, Alexa - Top sites, 2020.</w:t>
        </w:r>
      </w:hyperlink>
    </w:p>
    <w:p w14:paraId="68E49255" w14:textId="77777777" w:rsidR="00E1622C" w:rsidRDefault="00000000">
      <w:pPr>
        <w:numPr>
          <w:ilvl w:val="0"/>
          <w:numId w:val="5"/>
        </w:numPr>
        <w:spacing w:after="10" w:line="269" w:lineRule="auto"/>
        <w:ind w:hanging="351"/>
      </w:pPr>
      <w:r>
        <w:rPr>
          <w:sz w:val="13"/>
        </w:rPr>
        <w:t xml:space="preserve">A. Callado, C. Kamienski, G. Szabó, B.P. Gero, J. Kelner, S. Fernandes, D. Sadok, A survey on internet traffic identification, IEEE Commun. Surv. Tutor. 11 (3) (2009) 37–52, </w:t>
      </w:r>
      <w:hyperlink r:id="rId105">
        <w:r>
          <w:rPr>
            <w:color w:val="0080AC"/>
            <w:sz w:val="13"/>
          </w:rPr>
          <w:t>http://dx.doi.org/10.1109/SURV.2009.090304</w:t>
        </w:r>
      </w:hyperlink>
      <w:hyperlink r:id="rId106">
        <w:r>
          <w:rPr>
            <w:sz w:val="13"/>
          </w:rPr>
          <w:t>.</w:t>
        </w:r>
      </w:hyperlink>
    </w:p>
    <w:p w14:paraId="23CEAD4F" w14:textId="77777777" w:rsidR="00E1622C" w:rsidRDefault="00000000">
      <w:pPr>
        <w:numPr>
          <w:ilvl w:val="0"/>
          <w:numId w:val="5"/>
        </w:numPr>
        <w:spacing w:after="10" w:line="269" w:lineRule="auto"/>
        <w:ind w:hanging="351"/>
      </w:pPr>
      <w:r>
        <w:rPr>
          <w:sz w:val="13"/>
        </w:rPr>
        <w:t xml:space="preserve">J.L. García-Dorado, J. Ramos, M. Rodríguez, J. Aracil, DNS weighted footprints for web browsing analytics, J. Netw. Comput. Appl. 111 (2018) 35–48, </w:t>
      </w:r>
      <w:hyperlink r:id="rId107">
        <w:r>
          <w:rPr>
            <w:color w:val="0080AC"/>
            <w:sz w:val="13"/>
          </w:rPr>
          <w:t xml:space="preserve">http: </w:t>
        </w:r>
      </w:hyperlink>
      <w:hyperlink r:id="rId108">
        <w:r>
          <w:rPr>
            <w:color w:val="0080AC"/>
            <w:sz w:val="13"/>
          </w:rPr>
          <w:t>//dx.doi.org/10.1016/j.jnca.2018.03.008</w:t>
        </w:r>
      </w:hyperlink>
      <w:r>
        <w:rPr>
          <w:sz w:val="13"/>
        </w:rPr>
        <w:t>.</w:t>
      </w:r>
    </w:p>
    <w:p w14:paraId="4ADB6ECA" w14:textId="77777777" w:rsidR="00E1622C" w:rsidRDefault="00000000">
      <w:pPr>
        <w:numPr>
          <w:ilvl w:val="0"/>
          <w:numId w:val="5"/>
        </w:numPr>
        <w:spacing w:after="21" w:line="266" w:lineRule="auto"/>
        <w:ind w:hanging="351"/>
      </w:pPr>
      <w:hyperlink r:id="rId109">
        <w:r>
          <w:rPr>
            <w:color w:val="0080AC"/>
            <w:sz w:val="13"/>
          </w:rPr>
          <w:t>M. Trevisan, I. Drago, M. Mellia, M.M. Munafo, Towards web service classifica</w:t>
        </w:r>
      </w:hyperlink>
      <w:hyperlink r:id="rId110">
        <w:r>
          <w:rPr>
            <w:color w:val="0080AC"/>
            <w:sz w:val="13"/>
          </w:rPr>
          <w:t xml:space="preserve">tion using addresses and DNS, in: 2016 International Wireless Communications </w:t>
        </w:r>
      </w:hyperlink>
      <w:hyperlink r:id="rId111">
        <w:r>
          <w:rPr>
            <w:color w:val="0080AC"/>
            <w:sz w:val="13"/>
          </w:rPr>
          <w:t>and Mobile Computing Conference, IWCMC 2016, IEEE, 2016, pp. 38–43.</w:t>
        </w:r>
      </w:hyperlink>
    </w:p>
    <w:p w14:paraId="5F3612F9" w14:textId="77777777" w:rsidR="00E1622C" w:rsidRDefault="00000000">
      <w:pPr>
        <w:numPr>
          <w:ilvl w:val="0"/>
          <w:numId w:val="5"/>
        </w:numPr>
        <w:spacing w:after="10" w:line="269" w:lineRule="auto"/>
        <w:ind w:hanging="351"/>
      </w:pPr>
      <w:r>
        <w:rPr>
          <w:sz w:val="13"/>
        </w:rPr>
        <w:t xml:space="preserve">N.P. Hoang, A.A. Niaki, P. Gill, M. Polychronakis, Domain name encryption is not enough: Privacy leakage via IP-based website fingerprinting, Proceedings on Privacy Enhancing Technologies 2021 (4) (2021) 420–440, </w:t>
      </w:r>
      <w:hyperlink r:id="rId112">
        <w:r>
          <w:rPr>
            <w:color w:val="0080AC"/>
            <w:sz w:val="13"/>
          </w:rPr>
          <w:t xml:space="preserve">http://dx.doi.org/10. </w:t>
        </w:r>
      </w:hyperlink>
      <w:hyperlink r:id="rId113">
        <w:r>
          <w:rPr>
            <w:color w:val="0080AC"/>
            <w:sz w:val="13"/>
          </w:rPr>
          <w:t>2478/popets-2021-0078</w:t>
        </w:r>
      </w:hyperlink>
      <w:hyperlink r:id="rId114">
        <w:r>
          <w:rPr>
            <w:sz w:val="13"/>
          </w:rPr>
          <w:t>.</w:t>
        </w:r>
      </w:hyperlink>
    </w:p>
    <w:p w14:paraId="3882C142" w14:textId="77777777" w:rsidR="00E1622C" w:rsidRDefault="00000000">
      <w:pPr>
        <w:numPr>
          <w:ilvl w:val="0"/>
          <w:numId w:val="5"/>
        </w:numPr>
        <w:spacing w:after="16" w:line="274" w:lineRule="auto"/>
        <w:ind w:hanging="351"/>
      </w:pPr>
      <w:r>
        <w:rPr>
          <w:sz w:val="13"/>
        </w:rPr>
        <w:t xml:space="preserve">J. Merlino, P. Rodríguez-Bocca, Short-time prediction of DNS queries using deep learning and pre-trained word embedding, in: 2021 XLVII Latin American Computing Conference, CLEI, 2021, pp. 1–10, </w:t>
      </w:r>
      <w:hyperlink r:id="rId115">
        <w:r>
          <w:rPr>
            <w:color w:val="0080AC"/>
            <w:sz w:val="13"/>
          </w:rPr>
          <w:t xml:space="preserve">http://dx.doi.org/10.1109/CLEI53233. </w:t>
        </w:r>
      </w:hyperlink>
      <w:hyperlink r:id="rId116">
        <w:r>
          <w:rPr>
            <w:color w:val="0080AC"/>
            <w:sz w:val="13"/>
          </w:rPr>
          <w:t>2021.9640221</w:t>
        </w:r>
      </w:hyperlink>
      <w:r>
        <w:rPr>
          <w:sz w:val="13"/>
        </w:rPr>
        <w:t>.</w:t>
      </w:r>
    </w:p>
    <w:p w14:paraId="0B3CE2E9" w14:textId="77777777" w:rsidR="00E1622C" w:rsidRDefault="00000000">
      <w:pPr>
        <w:numPr>
          <w:ilvl w:val="0"/>
          <w:numId w:val="5"/>
        </w:numPr>
        <w:spacing w:after="10" w:line="269" w:lineRule="auto"/>
        <w:ind w:hanging="351"/>
      </w:pPr>
      <w:r>
        <w:rPr>
          <w:sz w:val="13"/>
        </w:rPr>
        <w:t xml:space="preserve">D. Perdices, J. Ramos, J.L. García-Dorado, I. González, J.E. López de Vergara, Natural language processing for web browsing analytics: Challenges, lessons learned, and opportunities, Comput. Netw. 198 (2021) 108357, </w:t>
      </w:r>
      <w:hyperlink r:id="rId117">
        <w:r>
          <w:rPr>
            <w:color w:val="0080AC"/>
            <w:sz w:val="13"/>
          </w:rPr>
          <w:t xml:space="preserve">http://dx.doi. </w:t>
        </w:r>
      </w:hyperlink>
      <w:hyperlink r:id="rId118">
        <w:r>
          <w:rPr>
            <w:color w:val="0080AC"/>
            <w:sz w:val="13"/>
          </w:rPr>
          <w:t>org/10.1016/j.comnet.2021.108357</w:t>
        </w:r>
      </w:hyperlink>
      <w:r>
        <w:rPr>
          <w:sz w:val="13"/>
        </w:rPr>
        <w:t>.</w:t>
      </w:r>
    </w:p>
    <w:p w14:paraId="39D9C7A2" w14:textId="77777777" w:rsidR="00E1622C" w:rsidRDefault="00000000">
      <w:pPr>
        <w:numPr>
          <w:ilvl w:val="0"/>
          <w:numId w:val="5"/>
        </w:numPr>
        <w:spacing w:after="10" w:line="269" w:lineRule="auto"/>
        <w:ind w:hanging="351"/>
      </w:pPr>
      <w:r>
        <w:rPr>
          <w:sz w:val="13"/>
        </w:rPr>
        <w:t xml:space="preserve">M. Trevisan, I. Drago, M. Mellia, H.H. Song, M. Baldi, WHAT: A big data approach for accounting of modern web services, in: Proceedings of the 2016 IEEE International Conference on Big Data, IEEE Big Data 2016, IEEE, 2016, pp. 2740–2745, </w:t>
      </w:r>
      <w:hyperlink r:id="rId119">
        <w:r>
          <w:rPr>
            <w:color w:val="0080AC"/>
            <w:sz w:val="13"/>
          </w:rPr>
          <w:t>http://dx.doi.org/10.1109/BigData.2016.7840921</w:t>
        </w:r>
      </w:hyperlink>
      <w:hyperlink r:id="rId120">
        <w:r>
          <w:rPr>
            <w:sz w:val="13"/>
          </w:rPr>
          <w:t>.</w:t>
        </w:r>
      </w:hyperlink>
    </w:p>
    <w:p w14:paraId="72CC5429" w14:textId="77777777" w:rsidR="00E1622C" w:rsidRDefault="00000000">
      <w:pPr>
        <w:numPr>
          <w:ilvl w:val="0"/>
          <w:numId w:val="5"/>
        </w:numPr>
        <w:spacing w:after="16" w:line="268" w:lineRule="auto"/>
        <w:ind w:hanging="351"/>
      </w:pPr>
      <w:hyperlink r:id="rId121">
        <w:r>
          <w:rPr>
            <w:color w:val="0080AC"/>
            <w:sz w:val="13"/>
          </w:rPr>
          <w:t xml:space="preserve">S. Coull, M. Collins, C. Wright, F. Monrose, M. Reiter, On web browsing privacy </w:t>
        </w:r>
      </w:hyperlink>
      <w:hyperlink r:id="rId122">
        <w:r>
          <w:rPr>
            <w:color w:val="0080AC"/>
            <w:sz w:val="13"/>
          </w:rPr>
          <w:t xml:space="preserve">in anonymized NetFlows, in: 16th USENIX Security Symposium, USENIX Security </w:t>
        </w:r>
      </w:hyperlink>
      <w:hyperlink r:id="rId123">
        <w:r>
          <w:rPr>
            <w:color w:val="0080AC"/>
            <w:sz w:val="13"/>
          </w:rPr>
          <w:t>07, USENIX Association, Boston, MA, 2007, pp.</w:t>
        </w:r>
      </w:hyperlink>
      <w:r>
        <w:rPr>
          <w:color w:val="0080AC"/>
          <w:sz w:val="13"/>
        </w:rPr>
        <w:t xml:space="preserve"> </w:t>
      </w:r>
      <w:hyperlink r:id="rId124">
        <w:r>
          <w:rPr>
            <w:color w:val="0080AC"/>
            <w:sz w:val="13"/>
          </w:rPr>
          <w:t>339–352.</w:t>
        </w:r>
      </w:hyperlink>
    </w:p>
    <w:p w14:paraId="23C59F95" w14:textId="77777777" w:rsidR="00E1622C" w:rsidRDefault="00000000">
      <w:pPr>
        <w:numPr>
          <w:ilvl w:val="0"/>
          <w:numId w:val="5"/>
        </w:numPr>
        <w:spacing w:after="10" w:line="269" w:lineRule="auto"/>
        <w:ind w:hanging="351"/>
      </w:pPr>
      <w:r>
        <w:rPr>
          <w:sz w:val="13"/>
        </w:rPr>
        <w:t xml:space="preserve">M. Trevisan, F. Soro, M. Mellia, I. Drago, R. Morla, Does domain name encryption increase users’ privacy? SIGCOMM Comput. Commun. Rev. 50 (3) (2020) 16–22, </w:t>
      </w:r>
      <w:hyperlink r:id="rId125">
        <w:r>
          <w:rPr>
            <w:color w:val="0080AC"/>
            <w:sz w:val="13"/>
          </w:rPr>
          <w:t>http://dx.doi.org/10.1145/3411740.3411743</w:t>
        </w:r>
      </w:hyperlink>
      <w:r>
        <w:rPr>
          <w:sz w:val="13"/>
        </w:rPr>
        <w:t>.</w:t>
      </w:r>
    </w:p>
    <w:p w14:paraId="6F87E62D" w14:textId="77777777" w:rsidR="00E1622C" w:rsidRDefault="00000000">
      <w:pPr>
        <w:numPr>
          <w:ilvl w:val="0"/>
          <w:numId w:val="5"/>
        </w:numPr>
        <w:spacing w:after="16" w:line="268" w:lineRule="auto"/>
        <w:ind w:hanging="351"/>
      </w:pPr>
      <w:hyperlink r:id="rId126">
        <w:r>
          <w:rPr>
            <w:color w:val="0080AC"/>
            <w:sz w:val="13"/>
          </w:rPr>
          <w:t xml:space="preserve">S. Bhat, D. Lu, A. Kwon, S. Devadas, Var-CNN: A Data-Efficient Website </w:t>
        </w:r>
      </w:hyperlink>
      <w:hyperlink r:id="rId127">
        <w:r>
          <w:rPr>
            <w:color w:val="0080AC"/>
            <w:sz w:val="13"/>
          </w:rPr>
          <w:t xml:space="preserve">Fingerprinting Attack Based on Deep Learning, Proc. Priv. Enhanc. Technol. 2019 </w:t>
        </w:r>
      </w:hyperlink>
      <w:hyperlink r:id="rId128">
        <w:r>
          <w:rPr>
            <w:color w:val="0080AC"/>
            <w:sz w:val="13"/>
          </w:rPr>
          <w:t>(4) (2019) 292–310.</w:t>
        </w:r>
      </w:hyperlink>
    </w:p>
    <w:p w14:paraId="4B963E63" w14:textId="77777777" w:rsidR="00E1622C" w:rsidRDefault="00000000">
      <w:pPr>
        <w:numPr>
          <w:ilvl w:val="0"/>
          <w:numId w:val="5"/>
        </w:numPr>
        <w:spacing w:after="10" w:line="269" w:lineRule="auto"/>
        <w:ind w:hanging="351"/>
      </w:pPr>
      <w:r>
        <w:rPr>
          <w:sz w:val="13"/>
        </w:rPr>
        <w:t xml:space="preserve">A. Morichetta, M. Mellia, LENTA: Longitudinal exploration for network traffic analysis from passive data, IEEE Trans. Netw. Serv. Manag. 16 (3) (2019) 814–827, </w:t>
      </w:r>
      <w:hyperlink r:id="rId129">
        <w:r>
          <w:rPr>
            <w:color w:val="0080AC"/>
            <w:sz w:val="13"/>
          </w:rPr>
          <w:t>http://dx.doi.org/10.1109/TNSM.2019.2927409</w:t>
        </w:r>
      </w:hyperlink>
      <w:hyperlink r:id="rId130">
        <w:r>
          <w:rPr>
            <w:sz w:val="13"/>
          </w:rPr>
          <w:t>.</w:t>
        </w:r>
      </w:hyperlink>
    </w:p>
    <w:p w14:paraId="5DE4477C" w14:textId="77777777" w:rsidR="00E1622C" w:rsidRDefault="00000000">
      <w:pPr>
        <w:numPr>
          <w:ilvl w:val="0"/>
          <w:numId w:val="5"/>
        </w:numPr>
        <w:spacing w:after="10" w:line="269" w:lineRule="auto"/>
        <w:ind w:hanging="351"/>
      </w:pPr>
      <w:r>
        <w:rPr>
          <w:sz w:val="13"/>
        </w:rPr>
        <w:t>M. Shafiq, X. Yu, A.A. Laghari, L. Yao, N.K. Karn, F. Abdessamia, Network traffic classification techniques and comparative analysis using machine learning algorithms, in: Proceedings of the 2016 2nd IEEE International Conference on Computer and Communications, ICCC 2016 - Proceedings, IEEE, 2017, pp.</w:t>
      </w:r>
    </w:p>
    <w:p w14:paraId="199752FD" w14:textId="77777777" w:rsidR="00E1622C" w:rsidRDefault="00000000">
      <w:pPr>
        <w:spacing w:after="16" w:line="268" w:lineRule="auto"/>
        <w:ind w:left="361" w:hanging="10"/>
      </w:pPr>
      <w:r>
        <w:rPr>
          <w:sz w:val="13"/>
        </w:rPr>
        <w:t xml:space="preserve">2451–2455, </w:t>
      </w:r>
      <w:hyperlink r:id="rId131">
        <w:r>
          <w:rPr>
            <w:color w:val="0080AC"/>
            <w:sz w:val="13"/>
          </w:rPr>
          <w:t>http://dx.doi.org/10.1109/CompComm.2016.7925139</w:t>
        </w:r>
      </w:hyperlink>
      <w:r>
        <w:rPr>
          <w:sz w:val="13"/>
        </w:rPr>
        <w:t>.</w:t>
      </w:r>
    </w:p>
    <w:p w14:paraId="5D577FD0" w14:textId="77777777" w:rsidR="00E1622C" w:rsidRDefault="00000000">
      <w:pPr>
        <w:numPr>
          <w:ilvl w:val="0"/>
          <w:numId w:val="5"/>
        </w:numPr>
        <w:spacing w:after="10" w:line="269" w:lineRule="auto"/>
        <w:ind w:hanging="351"/>
      </w:pPr>
      <w:r>
        <w:rPr>
          <w:sz w:val="13"/>
        </w:rPr>
        <w:t xml:space="preserve">N. Hubballi, M. Swarnkar, M. Conti, BitProb: Probabilistic Bit Signatures for Accurate Application Identification, IEEE Trans. Netw. Serv. Manag. 17 (3) (2020) 1730–1741, </w:t>
      </w:r>
      <w:hyperlink r:id="rId132">
        <w:r>
          <w:rPr>
            <w:color w:val="0080AC"/>
            <w:sz w:val="13"/>
          </w:rPr>
          <w:t>http://dx.doi.org/10.1109/TNSM.2020.2999856</w:t>
        </w:r>
      </w:hyperlink>
      <w:hyperlink r:id="rId133">
        <w:r>
          <w:rPr>
            <w:sz w:val="13"/>
          </w:rPr>
          <w:t>.</w:t>
        </w:r>
      </w:hyperlink>
    </w:p>
    <w:p w14:paraId="00CF287B" w14:textId="77777777" w:rsidR="00E1622C" w:rsidRDefault="00000000">
      <w:pPr>
        <w:numPr>
          <w:ilvl w:val="0"/>
          <w:numId w:val="5"/>
        </w:numPr>
        <w:spacing w:after="10" w:line="269" w:lineRule="auto"/>
        <w:ind w:hanging="351"/>
      </w:pPr>
      <w:r>
        <w:rPr>
          <w:sz w:val="13"/>
        </w:rPr>
        <w:t xml:space="preserve">S. Rezaei, B. Kroencke, X. Liu, Large-scale mobile app identification using deep learning, IEEE Access 8 (2020) 348–362, </w:t>
      </w:r>
      <w:hyperlink r:id="rId134">
        <w:r>
          <w:rPr>
            <w:color w:val="0080AC"/>
            <w:sz w:val="13"/>
          </w:rPr>
          <w:t xml:space="preserve">http://dx.doi.org/10.1109/ACCESS. </w:t>
        </w:r>
      </w:hyperlink>
      <w:hyperlink r:id="rId135">
        <w:r>
          <w:rPr>
            <w:color w:val="0080AC"/>
            <w:sz w:val="13"/>
          </w:rPr>
          <w:t>2019.2962018</w:t>
        </w:r>
      </w:hyperlink>
      <w:r>
        <w:rPr>
          <w:sz w:val="13"/>
        </w:rPr>
        <w:t>.</w:t>
      </w:r>
    </w:p>
    <w:p w14:paraId="2650A8F6" w14:textId="77777777" w:rsidR="00E1622C" w:rsidRDefault="00000000">
      <w:pPr>
        <w:numPr>
          <w:ilvl w:val="0"/>
          <w:numId w:val="5"/>
        </w:numPr>
        <w:spacing w:after="10" w:line="269" w:lineRule="auto"/>
        <w:ind w:hanging="351"/>
      </w:pPr>
      <w:r>
        <w:rPr>
          <w:sz w:val="13"/>
        </w:rPr>
        <w:t xml:space="preserve">X. Wang, S. Chen, J. Su, Automatic mobile app identification from encrypted traffic with hybrid neural networks, IEEE Access 8 (2020) 182065–182077, </w:t>
      </w:r>
      <w:hyperlink r:id="rId136">
        <w:r>
          <w:rPr>
            <w:color w:val="0080AC"/>
            <w:sz w:val="13"/>
          </w:rPr>
          <w:t>http://dx.doi.org/10.1109/ACCESS.2020.3029190</w:t>
        </w:r>
      </w:hyperlink>
      <w:r>
        <w:rPr>
          <w:sz w:val="13"/>
        </w:rPr>
        <w:t>.</w:t>
      </w:r>
    </w:p>
    <w:p w14:paraId="7F6EBAA2" w14:textId="77777777" w:rsidR="00E1622C" w:rsidRDefault="00000000">
      <w:pPr>
        <w:numPr>
          <w:ilvl w:val="0"/>
          <w:numId w:val="5"/>
        </w:numPr>
        <w:spacing w:after="10" w:line="269" w:lineRule="auto"/>
        <w:ind w:hanging="351"/>
      </w:pPr>
      <w:r>
        <w:rPr>
          <w:sz w:val="13"/>
        </w:rPr>
        <w:t xml:space="preserve">T. Shapira, Y. Shavitt, FlowPic: Encrypted internet traffic classification is as easy as image recognition, in: Proceedings of the 2019 IEEE Conference on Computer Communications Workshops, INFOCOM WKSHPS 2019, IEEE, 2019, pp. 680–687, </w:t>
      </w:r>
      <w:hyperlink r:id="rId137">
        <w:r>
          <w:rPr>
            <w:color w:val="0080AC"/>
            <w:sz w:val="13"/>
          </w:rPr>
          <w:t>http://dx.doi.org/10.1109/INFCOMW.2019.8845315</w:t>
        </w:r>
      </w:hyperlink>
      <w:r>
        <w:rPr>
          <w:sz w:val="13"/>
        </w:rPr>
        <w:t>.</w:t>
      </w:r>
    </w:p>
    <w:p w14:paraId="55FAD951" w14:textId="77777777" w:rsidR="00E1622C" w:rsidRDefault="00000000">
      <w:pPr>
        <w:numPr>
          <w:ilvl w:val="0"/>
          <w:numId w:val="5"/>
        </w:numPr>
        <w:spacing w:after="10" w:line="269" w:lineRule="auto"/>
        <w:ind w:hanging="351"/>
      </w:pPr>
      <w:r>
        <w:rPr>
          <w:sz w:val="13"/>
        </w:rPr>
        <w:t xml:space="preserve">M. Wang, K. Zheng, D. Luo, Y. Yang, X. Wang, An encrypted traffic classification framework based on convolutional neural networks and stacked autoencoders, in: Proceedings of the 2020 IEEE 6th International Conference on Computer and Communications, ICCC 2020, IEEE, 2020, pp. 634–641, </w:t>
      </w:r>
      <w:hyperlink r:id="rId138">
        <w:r>
          <w:rPr>
            <w:color w:val="0080AC"/>
            <w:sz w:val="13"/>
          </w:rPr>
          <w:t xml:space="preserve">http://dx.doi.org/ </w:t>
        </w:r>
      </w:hyperlink>
      <w:hyperlink r:id="rId139">
        <w:r>
          <w:rPr>
            <w:color w:val="0080AC"/>
            <w:sz w:val="13"/>
          </w:rPr>
          <w:t>10.1109/ICCC51575.2020.9344978</w:t>
        </w:r>
      </w:hyperlink>
      <w:r>
        <w:rPr>
          <w:sz w:val="13"/>
        </w:rPr>
        <w:t>.</w:t>
      </w:r>
    </w:p>
    <w:p w14:paraId="136FCF6C" w14:textId="77777777" w:rsidR="00E1622C" w:rsidRDefault="00000000">
      <w:pPr>
        <w:numPr>
          <w:ilvl w:val="0"/>
          <w:numId w:val="5"/>
        </w:numPr>
        <w:spacing w:after="10" w:line="269" w:lineRule="auto"/>
        <w:ind w:hanging="351"/>
      </w:pPr>
      <w:r>
        <w:rPr>
          <w:sz w:val="13"/>
        </w:rPr>
        <w:t xml:space="preserve">B. Sun, W. Yang, M. Yan, D. Wu, Y. Zhu, Z. Bai, An encrypted traffic classification method combining graph convolutional network and autoencoder, in: Proceedings of the 2020 IEEE 39th International Performance Computing and Communications Conference, IPCCC 2020, IEEE, 2020, pp. 1–8, </w:t>
      </w:r>
      <w:hyperlink r:id="rId140">
        <w:r>
          <w:rPr>
            <w:color w:val="0080AC"/>
            <w:sz w:val="13"/>
          </w:rPr>
          <w:t>http://dx.</w:t>
        </w:r>
      </w:hyperlink>
    </w:p>
    <w:p w14:paraId="4375114A" w14:textId="77777777" w:rsidR="00E1622C" w:rsidRDefault="00000000">
      <w:pPr>
        <w:spacing w:after="16" w:line="268" w:lineRule="auto"/>
        <w:ind w:left="389" w:hanging="10"/>
      </w:pPr>
      <w:hyperlink r:id="rId141">
        <w:r>
          <w:rPr>
            <w:color w:val="0080AC"/>
            <w:sz w:val="13"/>
          </w:rPr>
          <w:t>doi.org/10.1109/IPCCC50635.2020.9391542</w:t>
        </w:r>
      </w:hyperlink>
      <w:r>
        <w:rPr>
          <w:sz w:val="13"/>
        </w:rPr>
        <w:t>.</w:t>
      </w:r>
    </w:p>
    <w:p w14:paraId="7D25206A" w14:textId="77777777" w:rsidR="00E1622C" w:rsidRDefault="00000000">
      <w:pPr>
        <w:numPr>
          <w:ilvl w:val="0"/>
          <w:numId w:val="5"/>
        </w:numPr>
        <w:spacing w:after="10" w:line="269" w:lineRule="auto"/>
        <w:ind w:hanging="351"/>
      </w:pPr>
      <w:r>
        <w:rPr>
          <w:sz w:val="13"/>
        </w:rPr>
        <w:t>R. Moreira, L.F. Rodrigues, P.F. Rosa, R.L. Aguiar, F.D.O. Silva, Packet Vision: A convolutional neural network approach for network traffic classification, in:</w:t>
      </w:r>
    </w:p>
    <w:p w14:paraId="14598F3A" w14:textId="77777777" w:rsidR="00E1622C" w:rsidRDefault="00000000">
      <w:pPr>
        <w:spacing w:after="10" w:line="269" w:lineRule="auto"/>
        <w:ind w:left="379" w:firstLine="0"/>
      </w:pPr>
      <w:r>
        <w:rPr>
          <w:sz w:val="13"/>
        </w:rPr>
        <w:t>Proceedings of the 2020 33rd SIBGRAPI Conference on Graphics, Patterns and</w:t>
      </w:r>
    </w:p>
    <w:p w14:paraId="4AD85C57" w14:textId="77777777" w:rsidR="00E1622C" w:rsidRDefault="00000000">
      <w:pPr>
        <w:spacing w:after="16" w:line="268" w:lineRule="auto"/>
        <w:ind w:left="389" w:hanging="10"/>
      </w:pPr>
      <w:r>
        <w:rPr>
          <w:sz w:val="13"/>
        </w:rPr>
        <w:t xml:space="preserve">Images, SIBGRAPI 2020, IEEE, 2020, pp. 256–263, </w:t>
      </w:r>
      <w:hyperlink r:id="rId142">
        <w:r>
          <w:rPr>
            <w:color w:val="0080AC"/>
            <w:sz w:val="13"/>
          </w:rPr>
          <w:t xml:space="preserve">http://dx.doi.org/10.1109/ </w:t>
        </w:r>
      </w:hyperlink>
      <w:hyperlink r:id="rId143">
        <w:r>
          <w:rPr>
            <w:color w:val="0080AC"/>
            <w:sz w:val="13"/>
          </w:rPr>
          <w:t>SIBGRAPI51738.2020.00042</w:t>
        </w:r>
      </w:hyperlink>
      <w:r>
        <w:rPr>
          <w:sz w:val="13"/>
        </w:rPr>
        <w:t>.</w:t>
      </w:r>
    </w:p>
    <w:p w14:paraId="695B5F41" w14:textId="77777777" w:rsidR="00E1622C" w:rsidRDefault="00000000">
      <w:pPr>
        <w:numPr>
          <w:ilvl w:val="0"/>
          <w:numId w:val="5"/>
        </w:numPr>
        <w:spacing w:after="10" w:line="269" w:lineRule="auto"/>
        <w:ind w:hanging="351"/>
      </w:pPr>
      <w:r>
        <w:rPr>
          <w:sz w:val="13"/>
        </w:rPr>
        <w:t xml:space="preserve">G. Aceto, D. Ciuonzo, A. Montieri, A. Pescapé, Mobile encrypted traffic classification using deep learning: Experimental evaluation, lessons learned, and challenges, IEEE Trans. Netw. Serv. Manag. 16 (2) (2019) 445–458, </w:t>
      </w:r>
      <w:hyperlink r:id="rId144">
        <w:r>
          <w:rPr>
            <w:color w:val="0080AC"/>
            <w:sz w:val="13"/>
          </w:rPr>
          <w:t xml:space="preserve">http://dx. </w:t>
        </w:r>
      </w:hyperlink>
      <w:hyperlink r:id="rId145">
        <w:r>
          <w:rPr>
            <w:color w:val="0080AC"/>
            <w:sz w:val="13"/>
          </w:rPr>
          <w:t>doi.org/10.1109/TNSM.2019.2899085</w:t>
        </w:r>
      </w:hyperlink>
      <w:r>
        <w:rPr>
          <w:sz w:val="13"/>
        </w:rPr>
        <w:t>.</w:t>
      </w:r>
    </w:p>
    <w:p w14:paraId="71621ECC" w14:textId="77777777" w:rsidR="00E1622C" w:rsidRDefault="00000000">
      <w:pPr>
        <w:numPr>
          <w:ilvl w:val="0"/>
          <w:numId w:val="5"/>
        </w:numPr>
        <w:spacing w:after="16" w:line="268" w:lineRule="auto"/>
        <w:ind w:hanging="351"/>
      </w:pPr>
      <w:hyperlink r:id="rId146">
        <w:r>
          <w:rPr>
            <w:color w:val="0080AC"/>
            <w:sz w:val="13"/>
          </w:rPr>
          <w:t xml:space="preserve">C. Freksen, L. Kamma, K.G. Larsen, Fully understanding the hashing trick, </w:t>
        </w:r>
      </w:hyperlink>
      <w:hyperlink r:id="rId147">
        <w:r>
          <w:rPr>
            <w:color w:val="0080AC"/>
            <w:sz w:val="13"/>
          </w:rPr>
          <w:t xml:space="preserve">in: Proceedings of the 32nd International Conference on Neural Information </w:t>
        </w:r>
      </w:hyperlink>
      <w:hyperlink r:id="rId148">
        <w:r>
          <w:rPr>
            <w:color w:val="0080AC"/>
            <w:sz w:val="13"/>
          </w:rPr>
          <w:t xml:space="preserve">Processing Systems, NIPS ’18, Curran Associates Inc., Red Hook, NY, USA, 2018, </w:t>
        </w:r>
      </w:hyperlink>
      <w:hyperlink r:id="rId149">
        <w:r>
          <w:rPr>
            <w:color w:val="0080AC"/>
            <w:sz w:val="13"/>
          </w:rPr>
          <w:t>pp. 5394—5404.</w:t>
        </w:r>
      </w:hyperlink>
    </w:p>
    <w:p w14:paraId="5C445E4F" w14:textId="77777777" w:rsidR="00E1622C" w:rsidRDefault="00000000">
      <w:pPr>
        <w:numPr>
          <w:ilvl w:val="0"/>
          <w:numId w:val="5"/>
        </w:numPr>
        <w:spacing w:after="10" w:line="269" w:lineRule="auto"/>
        <w:ind w:hanging="351"/>
      </w:pPr>
      <w:r>
        <w:rPr>
          <w:sz w:val="13"/>
        </w:rPr>
        <w:t xml:space="preserve">T.Q. Nguyen, J. Salazar, Transformers without tears: Improving the normalization of self-attention, in: 16th International Workshop on Spoken Language Translation 2019, Zenodo, 2019, </w:t>
      </w:r>
      <w:hyperlink r:id="rId150">
        <w:r>
          <w:rPr>
            <w:color w:val="0080AC"/>
            <w:sz w:val="13"/>
          </w:rPr>
          <w:t>http://dx.doi.org/10.5281/zenodo.3525484</w:t>
        </w:r>
      </w:hyperlink>
      <w:r>
        <w:rPr>
          <w:sz w:val="13"/>
        </w:rPr>
        <w:t>.</w:t>
      </w:r>
    </w:p>
    <w:p w14:paraId="45E2F39C" w14:textId="77777777" w:rsidR="00E1622C" w:rsidRDefault="00000000">
      <w:pPr>
        <w:numPr>
          <w:ilvl w:val="0"/>
          <w:numId w:val="5"/>
        </w:numPr>
        <w:spacing w:after="10" w:line="269" w:lineRule="auto"/>
        <w:ind w:hanging="351"/>
      </w:pPr>
      <w:r>
        <w:rPr>
          <w:sz w:val="13"/>
        </w:rPr>
        <w:t xml:space="preserve">F. Wang, M. Jiang, C. Qian, S. Yang, C. Li, H. Zhang, X. Wang, X. Tang, Residual attention network for image classification, in: 2017 IEEE Conference on Computer Vision and Pattern Recognition, CVPR, 2017, pp. 6450–6458, </w:t>
      </w:r>
      <w:hyperlink r:id="rId151">
        <w:r>
          <w:rPr>
            <w:color w:val="0080AC"/>
            <w:sz w:val="13"/>
          </w:rPr>
          <w:t>http://dx.doi.org/10.1109/CVPR.2017.683</w:t>
        </w:r>
      </w:hyperlink>
      <w:hyperlink r:id="rId152">
        <w:r>
          <w:rPr>
            <w:sz w:val="13"/>
          </w:rPr>
          <w:t>.</w:t>
        </w:r>
      </w:hyperlink>
    </w:p>
    <w:p w14:paraId="2EA88BA1" w14:textId="77777777" w:rsidR="00E1622C" w:rsidRDefault="00000000">
      <w:pPr>
        <w:numPr>
          <w:ilvl w:val="0"/>
          <w:numId w:val="5"/>
        </w:numPr>
        <w:spacing w:after="10" w:line="269" w:lineRule="auto"/>
        <w:ind w:hanging="351"/>
      </w:pPr>
      <w:r>
        <w:rPr>
          <w:sz w:val="13"/>
        </w:rPr>
        <w:t xml:space="preserve">J. Fu, J. Liu, H. Tian, Y. Li, Y. Bao, Z. Fang, H. Lu, Dual attention network for scene segmentation, in: Proceedings of the IEEE/CVF Conference on Computer Vision and Pattern Recognition, CVPR, 2019, pp. 3141–3149, </w:t>
      </w:r>
      <w:hyperlink r:id="rId153">
        <w:r>
          <w:rPr>
            <w:color w:val="0080AC"/>
            <w:sz w:val="13"/>
          </w:rPr>
          <w:t xml:space="preserve">http://dx.doi.org/ </w:t>
        </w:r>
      </w:hyperlink>
      <w:hyperlink r:id="rId154">
        <w:r>
          <w:rPr>
            <w:color w:val="0080AC"/>
            <w:sz w:val="13"/>
          </w:rPr>
          <w:t>10.1109/CVPR.2019.00326</w:t>
        </w:r>
      </w:hyperlink>
      <w:r>
        <w:rPr>
          <w:sz w:val="13"/>
        </w:rPr>
        <w:t>.</w:t>
      </w:r>
    </w:p>
    <w:p w14:paraId="13015ECE" w14:textId="77777777" w:rsidR="00E1622C" w:rsidRDefault="00000000">
      <w:pPr>
        <w:numPr>
          <w:ilvl w:val="0"/>
          <w:numId w:val="5"/>
        </w:numPr>
        <w:spacing w:after="16" w:line="268" w:lineRule="auto"/>
        <w:ind w:hanging="351"/>
      </w:pPr>
      <w:hyperlink r:id="rId155">
        <w:r>
          <w:rPr>
            <w:color w:val="0080AC"/>
            <w:sz w:val="13"/>
          </w:rPr>
          <w:t xml:space="preserve">S. Zeng, F. Graf, C. Hofer, R. Kwitt, Topological attention for time series </w:t>
        </w:r>
      </w:hyperlink>
      <w:hyperlink r:id="rId156">
        <w:r>
          <w:rPr>
            <w:color w:val="0080AC"/>
            <w:sz w:val="13"/>
          </w:rPr>
          <w:t xml:space="preserve">forecasting, in: A. Beygelzimer, Y. Dauphin, P. Liang, J.W. Vaughan (Eds.), </w:t>
        </w:r>
      </w:hyperlink>
      <w:hyperlink r:id="rId157">
        <w:r>
          <w:rPr>
            <w:color w:val="0080AC"/>
            <w:sz w:val="13"/>
          </w:rPr>
          <w:t>Advances in Neural Information Processing Systems, 2021, pp. 1–12.</w:t>
        </w:r>
      </w:hyperlink>
    </w:p>
    <w:p w14:paraId="369ECAF8" w14:textId="77777777" w:rsidR="00E1622C" w:rsidRDefault="00000000">
      <w:pPr>
        <w:numPr>
          <w:ilvl w:val="0"/>
          <w:numId w:val="5"/>
        </w:numPr>
        <w:spacing w:after="10" w:line="269" w:lineRule="auto"/>
        <w:ind w:hanging="351"/>
      </w:pPr>
      <w:r>
        <w:rPr>
          <w:sz w:val="13"/>
        </w:rPr>
        <w:t>M. Abadi, A. Agarwal, P. Barham, E. Brevdo, Z. Chen, C. Citro, G.S. Corrado,</w:t>
      </w:r>
    </w:p>
    <w:p w14:paraId="04DD6689" w14:textId="77777777" w:rsidR="00E1622C" w:rsidRDefault="00000000">
      <w:pPr>
        <w:numPr>
          <w:ilvl w:val="1"/>
          <w:numId w:val="5"/>
        </w:numPr>
        <w:spacing w:after="10" w:line="269" w:lineRule="auto"/>
        <w:ind w:hanging="183"/>
      </w:pPr>
      <w:r>
        <w:rPr>
          <w:sz w:val="13"/>
        </w:rPr>
        <w:t>Davis, J. Dean, M. Devin, S. Ghemawat, I. Goodfellow, A. Harp, G. Irving,</w:t>
      </w:r>
    </w:p>
    <w:p w14:paraId="3CB35276" w14:textId="77777777" w:rsidR="00E1622C" w:rsidRDefault="00000000">
      <w:pPr>
        <w:spacing w:after="10" w:line="269" w:lineRule="auto"/>
        <w:ind w:left="379" w:firstLine="0"/>
      </w:pPr>
      <w:r>
        <w:rPr>
          <w:sz w:val="13"/>
        </w:rPr>
        <w:t xml:space="preserve">M. Isard, Y. Jia, R. Jozefowicz, L. Kaiser, M. Kudlur, J. Levenberg, D. Mané, R. Monga, S. Moore, D. Murray, C. Olah, M. Schuster, J. Shlens, B. Steiner, I. Sutskever, K. Talwar, P. Tucker, V. Vanhoucke, V. Vasudevan, F. Viégas, O. Vinyals, P. Warden, M. Wattenberg, M. Wicke, Y. Yu, X. Zheng, TensorFlow: Large-scale machine learning on heterogeneous systems, 2015, URL </w:t>
      </w:r>
      <w:hyperlink r:id="rId158">
        <w:r>
          <w:rPr>
            <w:color w:val="0080AC"/>
            <w:sz w:val="13"/>
          </w:rPr>
          <w:t>https://www.</w:t>
        </w:r>
      </w:hyperlink>
    </w:p>
    <w:p w14:paraId="466F57A7" w14:textId="77777777" w:rsidR="00E1622C" w:rsidRDefault="00000000">
      <w:pPr>
        <w:spacing w:after="10" w:line="269" w:lineRule="auto"/>
        <w:ind w:left="379" w:firstLine="0"/>
      </w:pPr>
      <w:hyperlink r:id="rId159">
        <w:r>
          <w:rPr>
            <w:color w:val="0080AC"/>
            <w:sz w:val="13"/>
          </w:rPr>
          <w:t>tensorflow.org/</w:t>
        </w:r>
      </w:hyperlink>
      <w:hyperlink r:id="rId160">
        <w:r>
          <w:rPr>
            <w:sz w:val="13"/>
          </w:rPr>
          <w:t>,</w:t>
        </w:r>
      </w:hyperlink>
      <w:r>
        <w:rPr>
          <w:sz w:val="13"/>
        </w:rPr>
        <w:t xml:space="preserve"> Software available from tensorflow.org.</w:t>
      </w:r>
    </w:p>
    <w:p w14:paraId="388272E4" w14:textId="77777777" w:rsidR="00E1622C" w:rsidRDefault="00000000">
      <w:pPr>
        <w:numPr>
          <w:ilvl w:val="0"/>
          <w:numId w:val="5"/>
        </w:numPr>
        <w:spacing w:after="10" w:line="269" w:lineRule="auto"/>
        <w:ind w:hanging="351"/>
      </w:pPr>
      <w:r>
        <w:rPr>
          <w:sz w:val="13"/>
        </w:rPr>
        <w:t xml:space="preserve">F. Chollet, Keras, 2015, URL </w:t>
      </w:r>
      <w:hyperlink r:id="rId161">
        <w:r>
          <w:rPr>
            <w:color w:val="0080AC"/>
            <w:sz w:val="13"/>
          </w:rPr>
          <w:t>https://keras.io/</w:t>
        </w:r>
      </w:hyperlink>
      <w:r>
        <w:rPr>
          <w:sz w:val="13"/>
        </w:rPr>
        <w:t>.</w:t>
      </w:r>
    </w:p>
    <w:p w14:paraId="7F7E6AC4" w14:textId="77777777" w:rsidR="00E1622C" w:rsidRDefault="00000000">
      <w:pPr>
        <w:numPr>
          <w:ilvl w:val="0"/>
          <w:numId w:val="5"/>
        </w:numPr>
        <w:spacing w:after="16" w:line="268" w:lineRule="auto"/>
        <w:ind w:hanging="351"/>
      </w:pPr>
      <w:r>
        <w:rPr>
          <w:color w:val="0080AC"/>
          <w:sz w:val="13"/>
        </w:rPr>
        <w:t>V. Nair, G.E. Hinton, Rectified linear units improve restricted Boltzman</w:t>
      </w:r>
      <w:hyperlink r:id="rId162">
        <w:r>
          <w:rPr>
            <w:color w:val="0080AC"/>
            <w:sz w:val="13"/>
          </w:rPr>
          <w:t xml:space="preserve">n </w:t>
        </w:r>
      </w:hyperlink>
      <w:hyperlink r:id="rId163">
        <w:r>
          <w:rPr>
            <w:color w:val="0080AC"/>
            <w:sz w:val="13"/>
          </w:rPr>
          <w:t xml:space="preserve">machines, in: Proceedings of the 27th International Conference on Machine </w:t>
        </w:r>
      </w:hyperlink>
      <w:hyperlink r:id="rId164">
        <w:r>
          <w:rPr>
            <w:color w:val="0080AC"/>
            <w:sz w:val="13"/>
          </w:rPr>
          <w:t>Learning, ICML-10, 2010, pp. 807–814.</w:t>
        </w:r>
      </w:hyperlink>
    </w:p>
    <w:p w14:paraId="2FD2EE85" w14:textId="77777777" w:rsidR="00E1622C" w:rsidRDefault="00000000">
      <w:pPr>
        <w:numPr>
          <w:ilvl w:val="0"/>
          <w:numId w:val="5"/>
        </w:numPr>
        <w:spacing w:after="16" w:line="268" w:lineRule="auto"/>
        <w:ind w:hanging="351"/>
      </w:pPr>
      <w:hyperlink r:id="rId165">
        <w:r>
          <w:rPr>
            <w:color w:val="0080AC"/>
            <w:sz w:val="13"/>
          </w:rPr>
          <w:t xml:space="preserve">D.P. Kingma, J. Ba, Adam: A Method for Stochastic Optimization, in: Proceedings </w:t>
        </w:r>
      </w:hyperlink>
      <w:hyperlink r:id="rId166">
        <w:r>
          <w:rPr>
            <w:color w:val="0080AC"/>
            <w:sz w:val="13"/>
          </w:rPr>
          <w:t xml:space="preserve">of the 3rd International Conference on Learning Representations, ICLR 2015, San </w:t>
        </w:r>
      </w:hyperlink>
      <w:hyperlink r:id="rId167">
        <w:r>
          <w:rPr>
            <w:color w:val="0080AC"/>
            <w:sz w:val="13"/>
          </w:rPr>
          <w:t>Diego, CA, USA, May 7-9, 2015, Conference Track, 2015, pp. 1–13.</w:t>
        </w:r>
      </w:hyperlink>
    </w:p>
    <w:p w14:paraId="4A152DF8" w14:textId="77777777" w:rsidR="00E1622C" w:rsidRDefault="00000000">
      <w:pPr>
        <w:numPr>
          <w:ilvl w:val="0"/>
          <w:numId w:val="5"/>
        </w:numPr>
        <w:spacing w:after="10" w:line="269" w:lineRule="auto"/>
        <w:ind w:hanging="351"/>
      </w:pPr>
      <w:r>
        <w:rPr>
          <w:sz w:val="13"/>
        </w:rPr>
        <w:t xml:space="preserve">K. Ruth, A. Fass, J. Azose, M. Pearson, E. Thomas, C. Sadowski, Z. Durumeric, A world wide view of browsing the World Wide Web, in: Proceedings of the 22nd ACM Internet Measurement Conference, IMC ’22, Association for Computing Machinery, New York, NY, USA, 2022, pp. 317–336, </w:t>
      </w:r>
      <w:hyperlink r:id="rId168">
        <w:r>
          <w:rPr>
            <w:color w:val="0080AC"/>
            <w:sz w:val="13"/>
          </w:rPr>
          <w:t xml:space="preserve">http://dx.doi.org/10.1145/ </w:t>
        </w:r>
      </w:hyperlink>
      <w:hyperlink r:id="rId169">
        <w:r>
          <w:rPr>
            <w:color w:val="0080AC"/>
            <w:sz w:val="13"/>
          </w:rPr>
          <w:t>3517745.3561418</w:t>
        </w:r>
      </w:hyperlink>
      <w:r>
        <w:rPr>
          <w:sz w:val="13"/>
        </w:rPr>
        <w:t>.</w:t>
      </w:r>
    </w:p>
    <w:p w14:paraId="29917224" w14:textId="77777777" w:rsidR="00E1622C" w:rsidRDefault="00000000">
      <w:pPr>
        <w:numPr>
          <w:ilvl w:val="0"/>
          <w:numId w:val="5"/>
        </w:numPr>
        <w:spacing w:after="10" w:line="269" w:lineRule="auto"/>
        <w:ind w:hanging="351"/>
      </w:pPr>
      <w:r>
        <w:rPr>
          <w:sz w:val="13"/>
        </w:rPr>
        <w:t xml:space="preserve">J.G. Webster, S.-F. Lin, The internet audience: Web use as mass behavior, J. Broadcast. Electron. Media 46 (1) (2002) 1–12, </w:t>
      </w:r>
      <w:hyperlink r:id="rId170">
        <w:r>
          <w:rPr>
            <w:color w:val="0080AC"/>
            <w:sz w:val="13"/>
          </w:rPr>
          <w:t xml:space="preserve">http://dx.doi.org/10.1207/ </w:t>
        </w:r>
      </w:hyperlink>
      <w:hyperlink r:id="rId171">
        <w:r>
          <w:rPr>
            <w:color w:val="0080AC"/>
            <w:sz w:val="13"/>
          </w:rPr>
          <w:t>s15506878jobem4601_1</w:t>
        </w:r>
      </w:hyperlink>
      <w:r>
        <w:rPr>
          <w:sz w:val="13"/>
        </w:rPr>
        <w:t>.</w:t>
      </w:r>
    </w:p>
    <w:p w14:paraId="4BD489E5" w14:textId="77777777" w:rsidR="00E1622C" w:rsidRDefault="00000000">
      <w:pPr>
        <w:numPr>
          <w:ilvl w:val="0"/>
          <w:numId w:val="5"/>
        </w:numPr>
        <w:spacing w:after="10" w:line="269" w:lineRule="auto"/>
        <w:ind w:hanging="351"/>
      </w:pPr>
      <w:r>
        <w:rPr>
          <w:sz w:val="13"/>
        </w:rPr>
        <w:t xml:space="preserve">J.L. García-Dorado, J.A. Hernández, J. Aracil, J.E. López de Vergara, F.J. Monserrat, E. Robles, T.P. de Miguel, On the duration and spatial characteristics of internet traffic measurement experiments, IEEE Commun. Mag. 46 (11) (2008) 148–155, </w:t>
      </w:r>
      <w:hyperlink r:id="rId172">
        <w:r>
          <w:rPr>
            <w:color w:val="0080AC"/>
            <w:sz w:val="13"/>
          </w:rPr>
          <w:t>http://dx.doi.org/10.1109/MCOM.2008.4689258</w:t>
        </w:r>
      </w:hyperlink>
      <w:r>
        <w:rPr>
          <w:sz w:val="13"/>
        </w:rPr>
        <w:t>.</w:t>
      </w:r>
    </w:p>
    <w:p w14:paraId="33BB0696" w14:textId="77777777" w:rsidR="00E1622C" w:rsidRDefault="00000000">
      <w:pPr>
        <w:numPr>
          <w:ilvl w:val="0"/>
          <w:numId w:val="5"/>
        </w:numPr>
        <w:spacing w:after="16" w:line="268" w:lineRule="auto"/>
        <w:ind w:hanging="351"/>
      </w:pPr>
      <w:hyperlink r:id="rId173">
        <w:r>
          <w:rPr>
            <w:color w:val="0080AC"/>
            <w:sz w:val="13"/>
          </w:rPr>
          <w:t>I. Goodfellow, J. Pouget-Abadie, M. Mirza, B. Xu, D. Warde-Farley, S. Ozair,</w:t>
        </w:r>
      </w:hyperlink>
    </w:p>
    <w:p w14:paraId="28F86DA7" w14:textId="77777777" w:rsidR="00E1622C" w:rsidRDefault="00000000">
      <w:pPr>
        <w:numPr>
          <w:ilvl w:val="1"/>
          <w:numId w:val="5"/>
        </w:numPr>
        <w:spacing w:after="16" w:line="268" w:lineRule="auto"/>
        <w:ind w:hanging="183"/>
      </w:pPr>
      <w:hyperlink r:id="rId174">
        <w:r>
          <w:rPr>
            <w:color w:val="0080AC"/>
            <w:sz w:val="13"/>
          </w:rPr>
          <w:t xml:space="preserve">Courville, Y. Bengio, Generative adversarial networks, in: Z. Ghahramani, </w:t>
        </w:r>
      </w:hyperlink>
      <w:hyperlink r:id="rId175">
        <w:r>
          <w:rPr>
            <w:color w:val="0080AC"/>
            <w:sz w:val="13"/>
          </w:rPr>
          <w:t xml:space="preserve">M. Welling, C. Cortes, N. Lawrence, K. Weinberger (Eds.), Advances in Neural </w:t>
        </w:r>
      </w:hyperlink>
      <w:hyperlink r:id="rId176">
        <w:r>
          <w:rPr>
            <w:color w:val="0080AC"/>
            <w:sz w:val="13"/>
          </w:rPr>
          <w:t>Information Processing Systems, Vol. 27, Curran Associates, Inc., 2014, pp. 1–9.</w:t>
        </w:r>
      </w:hyperlink>
    </w:p>
    <w:p w14:paraId="5D936C3E" w14:textId="77777777" w:rsidR="00E1622C" w:rsidRDefault="00000000">
      <w:pPr>
        <w:numPr>
          <w:ilvl w:val="0"/>
          <w:numId w:val="5"/>
        </w:numPr>
        <w:spacing w:after="10" w:line="269" w:lineRule="auto"/>
        <w:ind w:hanging="351"/>
      </w:pPr>
      <w:r>
        <w:rPr>
          <w:sz w:val="13"/>
        </w:rPr>
        <w:t xml:space="preserve">R. Rombach, A. Blattmann, D. Lorenz, P. Esser, B. Ommer, High-resolution image synthesis with latent diffusion models, 2021, </w:t>
      </w:r>
      <w:hyperlink r:id="rId177">
        <w:r>
          <w:rPr>
            <w:color w:val="0080AC"/>
            <w:sz w:val="13"/>
          </w:rPr>
          <w:t>arXiv:2112.10752</w:t>
        </w:r>
      </w:hyperlink>
      <w:hyperlink r:id="rId178">
        <w:r>
          <w:rPr>
            <w:sz w:val="13"/>
          </w:rPr>
          <w:t>.</w:t>
        </w:r>
      </w:hyperlink>
    </w:p>
    <w:p w14:paraId="7BAC78C9" w14:textId="77777777" w:rsidR="00E1622C" w:rsidRDefault="00000000">
      <w:pPr>
        <w:numPr>
          <w:ilvl w:val="0"/>
          <w:numId w:val="5"/>
        </w:numPr>
        <w:spacing w:after="481" w:line="269" w:lineRule="auto"/>
        <w:ind w:hanging="351"/>
      </w:pPr>
      <w:r>
        <w:rPr>
          <w:sz w:val="13"/>
        </w:rPr>
        <w:t xml:space="preserve">A. Grammatas, Noiszy: A browser plugin which generates meaningless web-traffic to disguise your real browsing data, 2022, </w:t>
      </w:r>
      <w:hyperlink r:id="rId179">
        <w:r>
          <w:rPr>
            <w:color w:val="0080AC"/>
            <w:sz w:val="13"/>
          </w:rPr>
          <w:t>https://noiszy.com</w:t>
        </w:r>
      </w:hyperlink>
      <w:hyperlink r:id="rId180">
        <w:r>
          <w:rPr>
            <w:sz w:val="13"/>
          </w:rPr>
          <w:t>.</w:t>
        </w:r>
      </w:hyperlink>
      <w:r>
        <w:rPr>
          <w:sz w:val="13"/>
        </w:rPr>
        <w:t xml:space="preserve"> (Accessed 07 March 2022).</w:t>
      </w:r>
    </w:p>
    <w:p w14:paraId="22A2B74D" w14:textId="77777777" w:rsidR="00E1622C" w:rsidRDefault="00000000">
      <w:pPr>
        <w:spacing w:after="10" w:line="269" w:lineRule="auto"/>
        <w:ind w:left="13" w:firstLine="0"/>
      </w:pPr>
      <w:r>
        <w:rPr>
          <w:noProof/>
        </w:rPr>
        <w:drawing>
          <wp:anchor distT="0" distB="0" distL="114300" distR="114300" simplePos="0" relativeHeight="251665408" behindDoc="0" locked="0" layoutInCell="1" allowOverlap="0" wp14:anchorId="45A3ECF9" wp14:editId="3CC6F1E9">
            <wp:simplePos x="0" y="0"/>
            <wp:positionH relativeFrom="column">
              <wp:posOffset>-17868</wp:posOffset>
            </wp:positionH>
            <wp:positionV relativeFrom="paragraph">
              <wp:posOffset>2099</wp:posOffset>
            </wp:positionV>
            <wp:extent cx="914400" cy="1065873"/>
            <wp:effectExtent l="0" t="0" r="0" b="0"/>
            <wp:wrapSquare wrapText="bothSides"/>
            <wp:docPr id="54272" name="Picture 54272" descr="Image of Fig. Appendix"/>
            <wp:cNvGraphicFramePr/>
            <a:graphic xmlns:a="http://schemas.openxmlformats.org/drawingml/2006/main">
              <a:graphicData uri="http://schemas.openxmlformats.org/drawingml/2006/picture">
                <pic:pic xmlns:pic="http://schemas.openxmlformats.org/drawingml/2006/picture">
                  <pic:nvPicPr>
                    <pic:cNvPr id="54272" name="Picture 54272"/>
                    <pic:cNvPicPr/>
                  </pic:nvPicPr>
                  <pic:blipFill>
                    <a:blip r:embed="rId181"/>
                    <a:stretch>
                      <a:fillRect/>
                    </a:stretch>
                  </pic:blipFill>
                  <pic:spPr>
                    <a:xfrm>
                      <a:off x="0" y="0"/>
                      <a:ext cx="914400" cy="1065873"/>
                    </a:xfrm>
                    <a:prstGeom prst="rect">
                      <a:avLst/>
                    </a:prstGeom>
                  </pic:spPr>
                </pic:pic>
              </a:graphicData>
            </a:graphic>
          </wp:anchor>
        </w:drawing>
      </w:r>
      <w:r>
        <w:rPr>
          <w:b/>
          <w:sz w:val="13"/>
        </w:rPr>
        <w:t xml:space="preserve">Daniel PERDICES </w:t>
      </w:r>
      <w:r>
        <w:rPr>
          <w:sz w:val="13"/>
        </w:rPr>
        <w:t>is researcher and teaching assistant at Universidad Autónoma de Madrid (Spain). He holds an FPU research grant by the Spanish Ministry of Science, Innovation and Universities. Previously, he was an R&amp;D engineer at Naudit HPCN. He received the B.Sc. (Hons) degrees in Mathematics and in Computer Science (2018), the M.Sc. in Mathematics (2019) and the M.Sc. in Information and Communications Technologies (2020) and is currently a</w:t>
      </w:r>
    </w:p>
    <w:p w14:paraId="575EB740" w14:textId="77777777" w:rsidR="00E1622C" w:rsidRDefault="00000000">
      <w:pPr>
        <w:spacing w:after="618" w:line="269" w:lineRule="auto"/>
        <w:ind w:left="13" w:firstLine="0"/>
      </w:pPr>
      <w:r>
        <w:rPr>
          <w:sz w:val="13"/>
        </w:rPr>
        <w:t>Ph.D. candidate, all at Universidad Autónoma de Madrid (Spain). He was a visiting scholar for three months in 2022 at SmartData@PoliTO, Politecnico di Torino (Italy). He researches on statistics, mathematical modeling, machine learning, network traffic analysis and SDN.</w:t>
      </w:r>
    </w:p>
    <w:p w14:paraId="67A8E784" w14:textId="77777777" w:rsidR="00E1622C" w:rsidRDefault="00000000">
      <w:pPr>
        <w:spacing w:after="617" w:line="269" w:lineRule="auto"/>
        <w:ind w:left="13" w:firstLine="0"/>
      </w:pPr>
      <w:r>
        <w:rPr>
          <w:noProof/>
        </w:rPr>
        <w:drawing>
          <wp:anchor distT="0" distB="0" distL="114300" distR="114300" simplePos="0" relativeHeight="251666432" behindDoc="0" locked="0" layoutInCell="1" allowOverlap="0" wp14:anchorId="373B4F3D" wp14:editId="795B9798">
            <wp:simplePos x="0" y="0"/>
            <wp:positionH relativeFrom="column">
              <wp:posOffset>-17868</wp:posOffset>
            </wp:positionH>
            <wp:positionV relativeFrom="paragraph">
              <wp:posOffset>-15085</wp:posOffset>
            </wp:positionV>
            <wp:extent cx="914400" cy="1066800"/>
            <wp:effectExtent l="0" t="0" r="0" b="0"/>
            <wp:wrapSquare wrapText="bothSides"/>
            <wp:docPr id="166341" name="Picture 166341" descr="Image of Fig. Appendix"/>
            <wp:cNvGraphicFramePr/>
            <a:graphic xmlns:a="http://schemas.openxmlformats.org/drawingml/2006/main">
              <a:graphicData uri="http://schemas.openxmlformats.org/drawingml/2006/picture">
                <pic:pic xmlns:pic="http://schemas.openxmlformats.org/drawingml/2006/picture">
                  <pic:nvPicPr>
                    <pic:cNvPr id="166341" name="Picture 166341"/>
                    <pic:cNvPicPr/>
                  </pic:nvPicPr>
                  <pic:blipFill>
                    <a:blip r:embed="rId182"/>
                    <a:stretch>
                      <a:fillRect/>
                    </a:stretch>
                  </pic:blipFill>
                  <pic:spPr>
                    <a:xfrm>
                      <a:off x="0" y="0"/>
                      <a:ext cx="914400" cy="1066800"/>
                    </a:xfrm>
                    <a:prstGeom prst="rect">
                      <a:avLst/>
                    </a:prstGeom>
                  </pic:spPr>
                </pic:pic>
              </a:graphicData>
            </a:graphic>
          </wp:anchor>
        </w:drawing>
      </w:r>
      <w:r>
        <w:rPr>
          <w:b/>
          <w:sz w:val="13"/>
        </w:rPr>
        <w:t xml:space="preserve">Jorge E. LÓPEZ DE VERGARA </w:t>
      </w:r>
      <w:r>
        <w:rPr>
          <w:sz w:val="13"/>
        </w:rPr>
        <w:t>is associate professor at Universidad Autónoma de Madrid (Spain) since 2007 and is a partner of Naudit HPCN, which is a spin-off company that was founded in 2009 and is devoted to high-performance traffic monitoring and analysis. He received his M.Sc. and Ph.D. degrees in Telecommunication Engineering from Universidad Politécnica de Madrid (Spain) in 1998 and 2003, respectively, where he also held an FPU-MEC research grant. During his Ph.D., he stayed for 6 months in 2000 at HP Labs in Bristol. He studies network and service management and monitoring, and has coauthored more than 100 scientific papers on topics related to this field.</w:t>
      </w:r>
    </w:p>
    <w:p w14:paraId="55C6A7EA" w14:textId="77777777" w:rsidR="00E1622C" w:rsidRDefault="00000000">
      <w:pPr>
        <w:spacing w:after="10" w:line="269" w:lineRule="auto"/>
        <w:ind w:left="13" w:firstLine="0"/>
      </w:pPr>
      <w:r>
        <w:rPr>
          <w:noProof/>
        </w:rPr>
        <w:drawing>
          <wp:anchor distT="0" distB="0" distL="114300" distR="114300" simplePos="0" relativeHeight="251667456" behindDoc="0" locked="0" layoutInCell="1" allowOverlap="0" wp14:anchorId="49D3AA83" wp14:editId="58414D03">
            <wp:simplePos x="0" y="0"/>
            <wp:positionH relativeFrom="column">
              <wp:posOffset>-17868</wp:posOffset>
            </wp:positionH>
            <wp:positionV relativeFrom="paragraph">
              <wp:posOffset>-15152</wp:posOffset>
            </wp:positionV>
            <wp:extent cx="915035" cy="1066800"/>
            <wp:effectExtent l="0" t="0" r="0" b="0"/>
            <wp:wrapSquare wrapText="bothSides"/>
            <wp:docPr id="54305" name="Picture 54305" descr="Image of Fig. Appendix"/>
            <wp:cNvGraphicFramePr/>
            <a:graphic xmlns:a="http://schemas.openxmlformats.org/drawingml/2006/main">
              <a:graphicData uri="http://schemas.openxmlformats.org/drawingml/2006/picture">
                <pic:pic xmlns:pic="http://schemas.openxmlformats.org/drawingml/2006/picture">
                  <pic:nvPicPr>
                    <pic:cNvPr id="54305" name="Picture 54305"/>
                    <pic:cNvPicPr/>
                  </pic:nvPicPr>
                  <pic:blipFill>
                    <a:blip r:embed="rId183"/>
                    <a:stretch>
                      <a:fillRect/>
                    </a:stretch>
                  </pic:blipFill>
                  <pic:spPr>
                    <a:xfrm>
                      <a:off x="0" y="0"/>
                      <a:ext cx="915035" cy="1066800"/>
                    </a:xfrm>
                    <a:prstGeom prst="rect">
                      <a:avLst/>
                    </a:prstGeom>
                  </pic:spPr>
                </pic:pic>
              </a:graphicData>
            </a:graphic>
          </wp:anchor>
        </w:drawing>
      </w:r>
      <w:r>
        <w:rPr>
          <w:b/>
          <w:sz w:val="13"/>
        </w:rPr>
        <w:t xml:space="preserve">Iván GONZÁLEZ </w:t>
      </w:r>
      <w:r>
        <w:rPr>
          <w:sz w:val="13"/>
        </w:rPr>
        <w:t>received his M.Sc. degree in Computer Engineering in 2000 and his Ph.D. in Computer Engineering in 2006, both from UAM, Spain. From October 2002 to October 2006, he was a teaching assistant at the Computer Engineering Department of UAM. From November 2006 to January 2008, he was a postdoctoral research scientist at the High-Performance Computing Laboratory (HPCL), Electrical</w:t>
      </w:r>
    </w:p>
    <w:p w14:paraId="4124AA9A" w14:textId="77777777" w:rsidR="00E1622C" w:rsidRDefault="00000000">
      <w:pPr>
        <w:spacing w:after="591" w:line="269" w:lineRule="auto"/>
        <w:ind w:left="13" w:firstLine="0"/>
      </w:pPr>
      <w:r>
        <w:rPr>
          <w:sz w:val="13"/>
        </w:rPr>
        <w:t>&amp; Computer Engineering Department, George Washington University (Washington, DC). He was a faculty member of the NSF Center of High-Performance Reconfigurable Computing (CHREC) at George Washington University. He is currently associate professor at UAM, where he is teaching computer-architecture-related courses. He is also partner of Naudit HPCN. His main research interests are heterogeneous computing (with GPUs, FPGAs, etc.), parallel algorithms, and performance tuning. Other interests include big data, machine learning and data analytics.</w:t>
      </w:r>
    </w:p>
    <w:p w14:paraId="36B1B3AE" w14:textId="77777777" w:rsidR="00E1622C" w:rsidRDefault="00000000">
      <w:pPr>
        <w:tabs>
          <w:tab w:val="center" w:pos="2163"/>
          <w:tab w:val="center" w:pos="3137"/>
          <w:tab w:val="center" w:pos="3747"/>
          <w:tab w:val="center" w:pos="4159"/>
          <w:tab w:val="right" w:pos="4994"/>
        </w:tabs>
        <w:spacing w:after="10" w:line="269" w:lineRule="auto"/>
        <w:ind w:firstLine="0"/>
        <w:jc w:val="left"/>
      </w:pPr>
      <w:r>
        <w:rPr>
          <w:noProof/>
        </w:rPr>
        <w:lastRenderedPageBreak/>
        <w:drawing>
          <wp:anchor distT="0" distB="0" distL="114300" distR="114300" simplePos="0" relativeHeight="251668480" behindDoc="0" locked="0" layoutInCell="1" allowOverlap="0" wp14:anchorId="5C345BBB" wp14:editId="5FB0077F">
            <wp:simplePos x="0" y="0"/>
            <wp:positionH relativeFrom="column">
              <wp:posOffset>-17868</wp:posOffset>
            </wp:positionH>
            <wp:positionV relativeFrom="paragraph">
              <wp:posOffset>2108</wp:posOffset>
            </wp:positionV>
            <wp:extent cx="917448" cy="1065873"/>
            <wp:effectExtent l="0" t="0" r="0" b="0"/>
            <wp:wrapSquare wrapText="bothSides"/>
            <wp:docPr id="54326" name="Picture 54326" descr="Image of Fig. Appendix"/>
            <wp:cNvGraphicFramePr/>
            <a:graphic xmlns:a="http://schemas.openxmlformats.org/drawingml/2006/main">
              <a:graphicData uri="http://schemas.openxmlformats.org/drawingml/2006/picture">
                <pic:pic xmlns:pic="http://schemas.openxmlformats.org/drawingml/2006/picture">
                  <pic:nvPicPr>
                    <pic:cNvPr id="54326" name="Picture 54326"/>
                    <pic:cNvPicPr/>
                  </pic:nvPicPr>
                  <pic:blipFill>
                    <a:blip r:embed="rId184"/>
                    <a:stretch>
                      <a:fillRect/>
                    </a:stretch>
                  </pic:blipFill>
                  <pic:spPr>
                    <a:xfrm>
                      <a:off x="0" y="0"/>
                      <a:ext cx="917448" cy="1065873"/>
                    </a:xfrm>
                    <a:prstGeom prst="rect">
                      <a:avLst/>
                    </a:prstGeom>
                  </pic:spPr>
                </pic:pic>
              </a:graphicData>
            </a:graphic>
          </wp:anchor>
        </w:drawing>
      </w:r>
      <w:r>
        <w:rPr>
          <w:sz w:val="22"/>
        </w:rPr>
        <w:tab/>
      </w:r>
      <w:r>
        <w:rPr>
          <w:b/>
          <w:sz w:val="13"/>
        </w:rPr>
        <w:t xml:space="preserve">Luis DE PEDRO </w:t>
      </w:r>
      <w:r>
        <w:rPr>
          <w:sz w:val="13"/>
        </w:rPr>
        <w:t>is</w:t>
      </w:r>
      <w:r>
        <w:rPr>
          <w:sz w:val="13"/>
        </w:rPr>
        <w:tab/>
        <w:t>associate</w:t>
      </w:r>
      <w:r>
        <w:rPr>
          <w:sz w:val="13"/>
        </w:rPr>
        <w:tab/>
        <w:t>professor</w:t>
      </w:r>
      <w:r>
        <w:rPr>
          <w:sz w:val="13"/>
        </w:rPr>
        <w:tab/>
        <w:t>at</w:t>
      </w:r>
      <w:r>
        <w:rPr>
          <w:sz w:val="13"/>
        </w:rPr>
        <w:tab/>
        <w:t>Universidad</w:t>
      </w:r>
    </w:p>
    <w:p w14:paraId="5A46FCF7" w14:textId="77777777" w:rsidR="00E1622C" w:rsidRDefault="00000000">
      <w:pPr>
        <w:spacing w:after="10" w:line="269" w:lineRule="auto"/>
        <w:ind w:left="13" w:firstLine="0"/>
      </w:pPr>
      <w:r>
        <w:rPr>
          <w:sz w:val="13"/>
        </w:rPr>
        <w:t>Autónoma de Madrid (Spain), and president of Naudit HPCN, a company devoted to high performance traffic monitoring and analysis. He received his M.Sc. and Ph.D. degrees in Telecommunication Engineering from Universidad Politécnica de Madrid (Spain) in 1987 and 1992, respectively. He currently researches on statistical models for network traffic.</w:t>
      </w:r>
    </w:p>
    <w:sectPr w:rsidR="00E1622C">
      <w:type w:val="continuous"/>
      <w:pgSz w:w="11906" w:h="15874"/>
      <w:pgMar w:top="1107" w:right="752" w:bottom="992" w:left="752" w:header="720" w:footer="720" w:gutter="0"/>
      <w:cols w:num="2" w:space="3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BCEDB3" w14:textId="77777777" w:rsidR="00537ABE" w:rsidRDefault="00537ABE">
      <w:pPr>
        <w:spacing w:after="0" w:line="240" w:lineRule="auto"/>
      </w:pPr>
      <w:r>
        <w:separator/>
      </w:r>
    </w:p>
  </w:endnote>
  <w:endnote w:type="continuationSeparator" w:id="0">
    <w:p w14:paraId="0055F910" w14:textId="77777777" w:rsidR="00537ABE" w:rsidRDefault="00537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E8561" w14:textId="77777777" w:rsidR="00E1622C" w:rsidRDefault="00000000">
    <w:pPr>
      <w:spacing w:after="0" w:line="259" w:lineRule="auto"/>
      <w:ind w:left="2748" w:firstLine="0"/>
      <w:jc w:val="center"/>
    </w:pPr>
    <w:r>
      <w:fldChar w:fldCharType="begin"/>
    </w:r>
    <w:r>
      <w:instrText xml:space="preserve"> PAGE   \* MERGEFORMAT </w:instrText>
    </w:r>
    <w:r>
      <w:fldChar w:fldCharType="separate"/>
    </w:r>
    <w:r>
      <w:rPr>
        <w:rFonts w:ascii="Times New Roman" w:eastAsia="Times New Roman" w:hAnsi="Times New Roman" w:cs="Times New Roman"/>
        <w:sz w:val="13"/>
      </w:rPr>
      <w:t>2</w:t>
    </w:r>
    <w:r>
      <w:rPr>
        <w:rFonts w:ascii="Times New Roman" w:eastAsia="Times New Roman" w:hAnsi="Times New Roman" w:cs="Times New Roman"/>
        <w:sz w:val="1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1B45E" w14:textId="77777777" w:rsidR="00E1622C" w:rsidRDefault="00000000">
    <w:pPr>
      <w:spacing w:after="0" w:line="259" w:lineRule="auto"/>
      <w:ind w:left="2748" w:firstLine="0"/>
      <w:jc w:val="center"/>
    </w:pPr>
    <w:r>
      <w:fldChar w:fldCharType="begin"/>
    </w:r>
    <w:r>
      <w:instrText xml:space="preserve"> PAGE   \* MERGEFORMAT </w:instrText>
    </w:r>
    <w:r>
      <w:fldChar w:fldCharType="separate"/>
    </w:r>
    <w:r>
      <w:rPr>
        <w:rFonts w:ascii="Times New Roman" w:eastAsia="Times New Roman" w:hAnsi="Times New Roman" w:cs="Times New Roman"/>
        <w:sz w:val="13"/>
      </w:rPr>
      <w:t>2</w:t>
    </w:r>
    <w:r>
      <w:rPr>
        <w:rFonts w:ascii="Times New Roman" w:eastAsia="Times New Roman" w:hAnsi="Times New Roman" w:cs="Times New Roman"/>
        <w:sz w:val="13"/>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AD941" w14:textId="77777777" w:rsidR="00E1622C" w:rsidRDefault="00E1622C">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2AEB60" w14:textId="77777777" w:rsidR="00537ABE" w:rsidRDefault="00537ABE">
      <w:pPr>
        <w:spacing w:after="0" w:line="259" w:lineRule="auto"/>
        <w:ind w:left="153" w:firstLine="0"/>
        <w:jc w:val="left"/>
      </w:pPr>
      <w:r>
        <w:separator/>
      </w:r>
    </w:p>
  </w:footnote>
  <w:footnote w:type="continuationSeparator" w:id="0">
    <w:p w14:paraId="32409780" w14:textId="77777777" w:rsidR="00537ABE" w:rsidRDefault="00537ABE">
      <w:pPr>
        <w:spacing w:after="0" w:line="259" w:lineRule="auto"/>
        <w:ind w:left="153" w:firstLine="0"/>
        <w:jc w:val="left"/>
      </w:pPr>
      <w:r>
        <w:continuationSeparator/>
      </w:r>
    </w:p>
  </w:footnote>
  <w:footnote w:id="1">
    <w:p w14:paraId="3681C422" w14:textId="77777777" w:rsidR="00E1622C" w:rsidRDefault="00000000">
      <w:pPr>
        <w:pStyle w:val="footnotedescription"/>
      </w:pPr>
      <w:r>
        <w:rPr>
          <w:rStyle w:val="footnotemark"/>
        </w:rPr>
        <w:footnoteRef/>
      </w:r>
      <w:r>
        <w:t xml:space="preserve"> </w:t>
      </w:r>
      <w:hyperlink r:id="rId1">
        <w:r>
          <w:t>https://github.com/hpcn-uam/ip-web-analytics/tree/main/code</w:t>
        </w:r>
      </w:hyperlink>
    </w:p>
  </w:footnote>
  <w:footnote w:id="2">
    <w:p w14:paraId="2B4E0AEB" w14:textId="77777777" w:rsidR="00E1622C" w:rsidRDefault="00000000">
      <w:pPr>
        <w:pStyle w:val="footnotedescription"/>
      </w:pPr>
      <w:r>
        <w:rPr>
          <w:rStyle w:val="footnotemark"/>
        </w:rPr>
        <w:footnoteRef/>
      </w:r>
      <w:r>
        <w:t xml:space="preserve"> </w:t>
      </w:r>
      <w:hyperlink r:id="rId2">
        <w:r>
          <w:t>https://github.com/hpcn-uam/ip-web-analytics/tree/main/dataset</w:t>
        </w:r>
      </w:hyperlink>
    </w:p>
  </w:footnote>
  <w:footnote w:id="3">
    <w:p w14:paraId="6C05A68B" w14:textId="77777777" w:rsidR="00E1622C" w:rsidRDefault="00000000">
      <w:pPr>
        <w:pStyle w:val="footnotedescription"/>
      </w:pPr>
      <w:r>
        <w:rPr>
          <w:rStyle w:val="footnotemark"/>
        </w:rPr>
        <w:footnoteRef/>
      </w:r>
      <w:r>
        <w:t xml:space="preserve"> </w:t>
      </w:r>
      <w:hyperlink r:id="rId3">
        <w:r>
          <w:t>https://github.com/hpcn-uam/ip-web-analytics/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E251B" w14:textId="77777777" w:rsidR="00E1622C" w:rsidRDefault="00000000">
    <w:pPr>
      <w:tabs>
        <w:tab w:val="right" w:pos="10414"/>
      </w:tabs>
      <w:spacing w:after="0" w:line="259" w:lineRule="auto"/>
      <w:ind w:right="-2746" w:firstLine="0"/>
      <w:jc w:val="left"/>
    </w:pPr>
    <w:r>
      <w:rPr>
        <w:i/>
        <w:sz w:val="13"/>
      </w:rPr>
      <w:t>D. Perdices et al.</w:t>
    </w:r>
    <w:r>
      <w:rPr>
        <w:i/>
        <w:sz w:val="13"/>
      </w:rPr>
      <w:tab/>
    </w:r>
    <w:r>
      <w:rPr>
        <w:rFonts w:ascii="Times New Roman" w:eastAsia="Times New Roman" w:hAnsi="Times New Roman" w:cs="Times New Roman"/>
        <w:i/>
        <w:sz w:val="13"/>
      </w:rPr>
      <w:t>Computer Networks 220 (2023) 109471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EC054" w14:textId="77777777" w:rsidR="00E1622C" w:rsidRDefault="00000000">
    <w:pPr>
      <w:tabs>
        <w:tab w:val="right" w:pos="10414"/>
      </w:tabs>
      <w:spacing w:after="0" w:line="259" w:lineRule="auto"/>
      <w:ind w:right="-2746" w:firstLine="0"/>
      <w:jc w:val="left"/>
    </w:pPr>
    <w:r>
      <w:rPr>
        <w:i/>
        <w:sz w:val="13"/>
      </w:rPr>
      <w:t>D. Perdices et al.</w:t>
    </w:r>
    <w:r>
      <w:rPr>
        <w:i/>
        <w:sz w:val="13"/>
      </w:rPr>
      <w:tab/>
    </w:r>
    <w:r>
      <w:rPr>
        <w:rFonts w:ascii="Times New Roman" w:eastAsia="Times New Roman" w:hAnsi="Times New Roman" w:cs="Times New Roman"/>
        <w:i/>
        <w:sz w:val="13"/>
      </w:rPr>
      <w:t>Computer Networks 220 (2023) 109471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73EB8" w14:textId="77777777" w:rsidR="00E1622C" w:rsidRDefault="00E1622C">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F205E6"/>
    <w:multiLevelType w:val="hybridMultilevel"/>
    <w:tmpl w:val="CFB26BAC"/>
    <w:lvl w:ilvl="0" w:tplc="1EAAD3F2">
      <w:start w:val="1"/>
      <w:numFmt w:val="decimal"/>
      <w:lvlText w:val="%1."/>
      <w:lvlJc w:val="left"/>
      <w:pPr>
        <w:ind w:left="4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CB8004E">
      <w:start w:val="1"/>
      <w:numFmt w:val="lowerLetter"/>
      <w:lvlText w:val="%2"/>
      <w:lvlJc w:val="left"/>
      <w:pPr>
        <w:ind w:left="13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8B0540A">
      <w:start w:val="1"/>
      <w:numFmt w:val="lowerRoman"/>
      <w:lvlText w:val="%3"/>
      <w:lvlJc w:val="left"/>
      <w:pPr>
        <w:ind w:left="20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304DF3C">
      <w:start w:val="1"/>
      <w:numFmt w:val="decimal"/>
      <w:lvlText w:val="%4"/>
      <w:lvlJc w:val="left"/>
      <w:pPr>
        <w:ind w:left="27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872B356">
      <w:start w:val="1"/>
      <w:numFmt w:val="lowerLetter"/>
      <w:lvlText w:val="%5"/>
      <w:lvlJc w:val="left"/>
      <w:pPr>
        <w:ind w:left="35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416FE0A">
      <w:start w:val="1"/>
      <w:numFmt w:val="lowerRoman"/>
      <w:lvlText w:val="%6"/>
      <w:lvlJc w:val="left"/>
      <w:pPr>
        <w:ind w:left="42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D7CFD42">
      <w:start w:val="1"/>
      <w:numFmt w:val="decimal"/>
      <w:lvlText w:val="%7"/>
      <w:lvlJc w:val="left"/>
      <w:pPr>
        <w:ind w:left="49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0CA35B8">
      <w:start w:val="1"/>
      <w:numFmt w:val="lowerLetter"/>
      <w:lvlText w:val="%8"/>
      <w:lvlJc w:val="left"/>
      <w:pPr>
        <w:ind w:left="56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51E2C832">
      <w:start w:val="1"/>
      <w:numFmt w:val="lowerRoman"/>
      <w:lvlText w:val="%9"/>
      <w:lvlJc w:val="left"/>
      <w:pPr>
        <w:ind w:left="63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35A131A2"/>
    <w:multiLevelType w:val="hybridMultilevel"/>
    <w:tmpl w:val="9E105388"/>
    <w:lvl w:ilvl="0" w:tplc="1BBE9E24">
      <w:start w:val="1"/>
      <w:numFmt w:val="decimal"/>
      <w:lvlText w:val="[%1]"/>
      <w:lvlJc w:val="left"/>
      <w:pPr>
        <w:ind w:left="364"/>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1" w:tplc="69DA6686">
      <w:start w:val="1"/>
      <w:numFmt w:val="upperLetter"/>
      <w:lvlText w:val="%2."/>
      <w:lvlJc w:val="left"/>
      <w:pPr>
        <w:ind w:left="548"/>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2" w:tplc="9724C2F2">
      <w:start w:val="1"/>
      <w:numFmt w:val="lowerRoman"/>
      <w:lvlText w:val="%3"/>
      <w:lvlJc w:val="left"/>
      <w:pPr>
        <w:ind w:left="1431"/>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3" w:tplc="401020BC">
      <w:start w:val="1"/>
      <w:numFmt w:val="decimal"/>
      <w:lvlText w:val="%4"/>
      <w:lvlJc w:val="left"/>
      <w:pPr>
        <w:ind w:left="2151"/>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4" w:tplc="4D4A937E">
      <w:start w:val="1"/>
      <w:numFmt w:val="lowerLetter"/>
      <w:lvlText w:val="%5"/>
      <w:lvlJc w:val="left"/>
      <w:pPr>
        <w:ind w:left="2871"/>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5" w:tplc="C9E86EA6">
      <w:start w:val="1"/>
      <w:numFmt w:val="lowerRoman"/>
      <w:lvlText w:val="%6"/>
      <w:lvlJc w:val="left"/>
      <w:pPr>
        <w:ind w:left="3591"/>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6" w:tplc="518282AC">
      <w:start w:val="1"/>
      <w:numFmt w:val="decimal"/>
      <w:lvlText w:val="%7"/>
      <w:lvlJc w:val="left"/>
      <w:pPr>
        <w:ind w:left="4311"/>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7" w:tplc="7DB294FA">
      <w:start w:val="1"/>
      <w:numFmt w:val="lowerLetter"/>
      <w:lvlText w:val="%8"/>
      <w:lvlJc w:val="left"/>
      <w:pPr>
        <w:ind w:left="5031"/>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lvl w:ilvl="8" w:tplc="A71ED080">
      <w:start w:val="1"/>
      <w:numFmt w:val="lowerRoman"/>
      <w:lvlText w:val="%9"/>
      <w:lvlJc w:val="left"/>
      <w:pPr>
        <w:ind w:left="5751"/>
      </w:pPr>
      <w:rPr>
        <w:rFonts w:ascii="Calibri" w:eastAsia="Calibri" w:hAnsi="Calibri" w:cs="Calibri"/>
        <w:b w:val="0"/>
        <w:i w:val="0"/>
        <w:strike w:val="0"/>
        <w:dstrike w:val="0"/>
        <w:color w:val="000000"/>
        <w:sz w:val="13"/>
        <w:szCs w:val="13"/>
        <w:u w:val="none" w:color="000000"/>
        <w:bdr w:val="none" w:sz="0" w:space="0" w:color="auto"/>
        <w:shd w:val="clear" w:color="auto" w:fill="auto"/>
        <w:vertAlign w:val="baseline"/>
      </w:rPr>
    </w:lvl>
  </w:abstractNum>
  <w:abstractNum w:abstractNumId="2" w15:restartNumberingAfterBreak="0">
    <w:nsid w:val="5B30193F"/>
    <w:multiLevelType w:val="hybridMultilevel"/>
    <w:tmpl w:val="8710E5DA"/>
    <w:lvl w:ilvl="0" w:tplc="6B18D3F2">
      <w:start w:val="1"/>
      <w:numFmt w:val="bullet"/>
      <w:lvlText w:val="•"/>
      <w:lvlJc w:val="left"/>
      <w:pPr>
        <w:ind w:left="39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E749064">
      <w:start w:val="1"/>
      <w:numFmt w:val="bullet"/>
      <w:lvlText w:val="o"/>
      <w:lvlJc w:val="left"/>
      <w:pPr>
        <w:ind w:left="13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EEC8F9E">
      <w:start w:val="1"/>
      <w:numFmt w:val="bullet"/>
      <w:lvlText w:val="▪"/>
      <w:lvlJc w:val="left"/>
      <w:pPr>
        <w:ind w:left="207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32E1B6E">
      <w:start w:val="1"/>
      <w:numFmt w:val="bullet"/>
      <w:lvlText w:val="•"/>
      <w:lvlJc w:val="left"/>
      <w:pPr>
        <w:ind w:left="279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90E159C">
      <w:start w:val="1"/>
      <w:numFmt w:val="bullet"/>
      <w:lvlText w:val="o"/>
      <w:lvlJc w:val="left"/>
      <w:pPr>
        <w:ind w:left="351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EF65DDA">
      <w:start w:val="1"/>
      <w:numFmt w:val="bullet"/>
      <w:lvlText w:val="▪"/>
      <w:lvlJc w:val="left"/>
      <w:pPr>
        <w:ind w:left="423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E66AEC6A">
      <w:start w:val="1"/>
      <w:numFmt w:val="bullet"/>
      <w:lvlText w:val="•"/>
      <w:lvlJc w:val="left"/>
      <w:pPr>
        <w:ind w:left="49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B844198">
      <w:start w:val="1"/>
      <w:numFmt w:val="bullet"/>
      <w:lvlText w:val="o"/>
      <w:lvlJc w:val="left"/>
      <w:pPr>
        <w:ind w:left="567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2BE2282">
      <w:start w:val="1"/>
      <w:numFmt w:val="bullet"/>
      <w:lvlText w:val="▪"/>
      <w:lvlJc w:val="left"/>
      <w:pPr>
        <w:ind w:left="639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5C784103"/>
    <w:multiLevelType w:val="hybridMultilevel"/>
    <w:tmpl w:val="C6EE1866"/>
    <w:lvl w:ilvl="0" w:tplc="89A63B54">
      <w:start w:val="1"/>
      <w:numFmt w:val="decimal"/>
      <w:lvlText w:val="%1."/>
      <w:lvlJc w:val="left"/>
      <w:pPr>
        <w:ind w:left="4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F0CB9FC">
      <w:start w:val="1"/>
      <w:numFmt w:val="lowerLetter"/>
      <w:lvlText w:val="%2"/>
      <w:lvlJc w:val="left"/>
      <w:pPr>
        <w:ind w:left="13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71B82A20">
      <w:start w:val="1"/>
      <w:numFmt w:val="lowerRoman"/>
      <w:lvlText w:val="%3"/>
      <w:lvlJc w:val="left"/>
      <w:pPr>
        <w:ind w:left="20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DDE6F10">
      <w:start w:val="1"/>
      <w:numFmt w:val="decimal"/>
      <w:lvlText w:val="%4"/>
      <w:lvlJc w:val="left"/>
      <w:pPr>
        <w:ind w:left="27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B84D216">
      <w:start w:val="1"/>
      <w:numFmt w:val="lowerLetter"/>
      <w:lvlText w:val="%5"/>
      <w:lvlJc w:val="left"/>
      <w:pPr>
        <w:ind w:left="35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F28DB42">
      <w:start w:val="1"/>
      <w:numFmt w:val="lowerRoman"/>
      <w:lvlText w:val="%6"/>
      <w:lvlJc w:val="left"/>
      <w:pPr>
        <w:ind w:left="42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9903132">
      <w:start w:val="1"/>
      <w:numFmt w:val="decimal"/>
      <w:lvlText w:val="%7"/>
      <w:lvlJc w:val="left"/>
      <w:pPr>
        <w:ind w:left="49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920D9A4">
      <w:start w:val="1"/>
      <w:numFmt w:val="lowerLetter"/>
      <w:lvlText w:val="%8"/>
      <w:lvlJc w:val="left"/>
      <w:pPr>
        <w:ind w:left="56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150A80F4">
      <w:start w:val="1"/>
      <w:numFmt w:val="lowerRoman"/>
      <w:lvlText w:val="%9"/>
      <w:lvlJc w:val="left"/>
      <w:pPr>
        <w:ind w:left="63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5E7C7721"/>
    <w:multiLevelType w:val="hybridMultilevel"/>
    <w:tmpl w:val="1F0A15EC"/>
    <w:lvl w:ilvl="0" w:tplc="625E2154">
      <w:start w:val="1"/>
      <w:numFmt w:val="decimal"/>
      <w:lvlText w:val="%1."/>
      <w:lvlJc w:val="left"/>
      <w:pPr>
        <w:ind w:left="4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140F244">
      <w:start w:val="1"/>
      <w:numFmt w:val="lowerLetter"/>
      <w:lvlText w:val="%2"/>
      <w:lvlJc w:val="left"/>
      <w:pPr>
        <w:ind w:left="13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E9EB4D2">
      <w:start w:val="1"/>
      <w:numFmt w:val="lowerRoman"/>
      <w:lvlText w:val="%3"/>
      <w:lvlJc w:val="left"/>
      <w:pPr>
        <w:ind w:left="20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EA6CD08">
      <w:start w:val="1"/>
      <w:numFmt w:val="decimal"/>
      <w:lvlText w:val="%4"/>
      <w:lvlJc w:val="left"/>
      <w:pPr>
        <w:ind w:left="27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230697A">
      <w:start w:val="1"/>
      <w:numFmt w:val="lowerLetter"/>
      <w:lvlText w:val="%5"/>
      <w:lvlJc w:val="left"/>
      <w:pPr>
        <w:ind w:left="35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C9CBAAA">
      <w:start w:val="1"/>
      <w:numFmt w:val="lowerRoman"/>
      <w:lvlText w:val="%6"/>
      <w:lvlJc w:val="left"/>
      <w:pPr>
        <w:ind w:left="42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A12E1B6">
      <w:start w:val="1"/>
      <w:numFmt w:val="decimal"/>
      <w:lvlText w:val="%7"/>
      <w:lvlJc w:val="left"/>
      <w:pPr>
        <w:ind w:left="49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B7EC498">
      <w:start w:val="1"/>
      <w:numFmt w:val="lowerLetter"/>
      <w:lvlText w:val="%8"/>
      <w:lvlJc w:val="left"/>
      <w:pPr>
        <w:ind w:left="56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E34991A">
      <w:start w:val="1"/>
      <w:numFmt w:val="lowerRoman"/>
      <w:lvlText w:val="%9"/>
      <w:lvlJc w:val="left"/>
      <w:pPr>
        <w:ind w:left="63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1861315791">
    <w:abstractNumId w:val="0"/>
  </w:num>
  <w:num w:numId="2" w16cid:durableId="827674902">
    <w:abstractNumId w:val="2"/>
  </w:num>
  <w:num w:numId="3" w16cid:durableId="1527283275">
    <w:abstractNumId w:val="3"/>
  </w:num>
  <w:num w:numId="4" w16cid:durableId="1047752908">
    <w:abstractNumId w:val="4"/>
  </w:num>
  <w:num w:numId="5" w16cid:durableId="1071584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22C"/>
    <w:rsid w:val="00340AC0"/>
    <w:rsid w:val="00537ABE"/>
    <w:rsid w:val="00E1622C"/>
    <w:rsid w:val="00ED75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F457"/>
  <w15:docId w15:val="{3726742A-0722-854D-9629-7C4EC3F8F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S" w:eastAsia="es-ES_trad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1" w:lineRule="auto"/>
      <w:ind w:firstLine="229"/>
      <w:jc w:val="both"/>
    </w:pPr>
    <w:rPr>
      <w:rFonts w:ascii="Calibri" w:eastAsia="Calibri" w:hAnsi="Calibri" w:cs="Calibri"/>
      <w:color w:val="000000"/>
      <w:sz w:val="16"/>
      <w:lang w:val="en-US" w:eastAsia="en-US" w:bidi="en-US"/>
    </w:rPr>
  </w:style>
  <w:style w:type="paragraph" w:styleId="Ttulo1">
    <w:name w:val="heading 1"/>
    <w:next w:val="Normal"/>
    <w:link w:val="Ttulo1Car"/>
    <w:uiPriority w:val="9"/>
    <w:qFormat/>
    <w:pPr>
      <w:keepNext/>
      <w:keepLines/>
      <w:spacing w:after="12" w:line="259" w:lineRule="auto"/>
      <w:outlineLvl w:val="0"/>
    </w:pPr>
    <w:rPr>
      <w:rFonts w:ascii="Calibri" w:eastAsia="Calibri" w:hAnsi="Calibri" w:cs="Calibri"/>
      <w:color w:val="0080AC"/>
      <w:sz w:val="21"/>
    </w:rPr>
  </w:style>
  <w:style w:type="paragraph" w:styleId="Ttulo2">
    <w:name w:val="heading 2"/>
    <w:next w:val="Normal"/>
    <w:link w:val="Ttulo2Car"/>
    <w:uiPriority w:val="9"/>
    <w:unhideWhenUsed/>
    <w:qFormat/>
    <w:pPr>
      <w:keepNext/>
      <w:keepLines/>
      <w:spacing w:after="19" w:line="265" w:lineRule="auto"/>
      <w:ind w:left="10" w:hanging="10"/>
      <w:outlineLvl w:val="1"/>
    </w:pPr>
    <w:rPr>
      <w:rFonts w:ascii="Calibri" w:eastAsia="Calibri" w:hAnsi="Calibri" w:cs="Calibri"/>
      <w:b/>
      <w:color w:val="000000"/>
      <w:sz w:val="16"/>
    </w:rPr>
  </w:style>
  <w:style w:type="paragraph" w:styleId="Ttulo3">
    <w:name w:val="heading 3"/>
    <w:next w:val="Normal"/>
    <w:link w:val="Ttulo3Car"/>
    <w:uiPriority w:val="9"/>
    <w:unhideWhenUsed/>
    <w:qFormat/>
    <w:pPr>
      <w:keepNext/>
      <w:keepLines/>
      <w:spacing w:after="220" w:line="265" w:lineRule="auto"/>
      <w:ind w:left="10" w:hanging="10"/>
      <w:outlineLvl w:val="2"/>
    </w:pPr>
    <w:rPr>
      <w:rFonts w:ascii="Calibri" w:eastAsia="Calibri" w:hAnsi="Calibri" w:cs="Calibri"/>
      <w:i/>
      <w:color w:val="000000"/>
      <w:sz w:val="16"/>
    </w:rPr>
  </w:style>
  <w:style w:type="paragraph" w:styleId="Ttulo4">
    <w:name w:val="heading 4"/>
    <w:next w:val="Normal"/>
    <w:link w:val="Ttulo4Car"/>
    <w:uiPriority w:val="9"/>
    <w:unhideWhenUsed/>
    <w:qFormat/>
    <w:pPr>
      <w:keepNext/>
      <w:keepLines/>
      <w:spacing w:after="220" w:line="265" w:lineRule="auto"/>
      <w:ind w:left="10" w:hanging="10"/>
      <w:outlineLvl w:val="3"/>
    </w:pPr>
    <w:rPr>
      <w:rFonts w:ascii="Calibri" w:eastAsia="Calibri" w:hAnsi="Calibri" w:cs="Calibri"/>
      <w:i/>
      <w:color w:val="000000"/>
      <w:sz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16"/>
    </w:rPr>
  </w:style>
  <w:style w:type="character" w:customStyle="1" w:styleId="Ttulo1Car">
    <w:name w:val="Título 1 Car"/>
    <w:link w:val="Ttulo1"/>
    <w:rPr>
      <w:rFonts w:ascii="Calibri" w:eastAsia="Calibri" w:hAnsi="Calibri" w:cs="Calibri"/>
      <w:color w:val="0080AC"/>
      <w:sz w:val="21"/>
    </w:rPr>
  </w:style>
  <w:style w:type="paragraph" w:customStyle="1" w:styleId="footnotedescription">
    <w:name w:val="footnote description"/>
    <w:next w:val="Normal"/>
    <w:link w:val="footnotedescriptionChar"/>
    <w:hidden/>
    <w:pPr>
      <w:spacing w:after="0" w:line="259" w:lineRule="auto"/>
      <w:ind w:left="153"/>
    </w:pPr>
    <w:rPr>
      <w:rFonts w:ascii="Calibri" w:eastAsia="Calibri" w:hAnsi="Calibri" w:cs="Calibri"/>
      <w:color w:val="0080AC"/>
      <w:sz w:val="14"/>
    </w:rPr>
  </w:style>
  <w:style w:type="character" w:customStyle="1" w:styleId="footnotedescriptionChar">
    <w:name w:val="footnote description Char"/>
    <w:link w:val="footnotedescription"/>
    <w:rPr>
      <w:rFonts w:ascii="Calibri" w:eastAsia="Calibri" w:hAnsi="Calibri" w:cs="Calibri"/>
      <w:color w:val="0080AC"/>
      <w:sz w:val="14"/>
    </w:rPr>
  </w:style>
  <w:style w:type="character" w:customStyle="1" w:styleId="Ttulo3Car">
    <w:name w:val="Título 3 Car"/>
    <w:link w:val="Ttulo3"/>
    <w:rPr>
      <w:rFonts w:ascii="Calibri" w:eastAsia="Calibri" w:hAnsi="Calibri" w:cs="Calibri"/>
      <w:i/>
      <w:color w:val="000000"/>
      <w:sz w:val="16"/>
    </w:rPr>
  </w:style>
  <w:style w:type="character" w:customStyle="1" w:styleId="Ttulo4Car">
    <w:name w:val="Título 4 Car"/>
    <w:link w:val="Ttulo4"/>
    <w:rPr>
      <w:rFonts w:ascii="Calibri" w:eastAsia="Calibri" w:hAnsi="Calibri" w:cs="Calibri"/>
      <w:i/>
      <w:color w:val="000000"/>
      <w:sz w:val="16"/>
    </w:rPr>
  </w:style>
  <w:style w:type="character" w:customStyle="1" w:styleId="footnotemark">
    <w:name w:val="footnote mark"/>
    <w:hidden/>
    <w:rPr>
      <w:rFonts w:ascii="Calibri" w:eastAsia="Calibri" w:hAnsi="Calibri" w:cs="Calibri"/>
      <w:color w:val="000000"/>
      <w:sz w:val="1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hyperlink" Target="http://dx.doi.org/10.1016/j.comnet.2021.108357" TargetMode="External"/><Relationship Id="rId21" Type="http://schemas.openxmlformats.org/officeDocument/2006/relationships/footer" Target="footer3.xml"/><Relationship Id="rId42" Type="http://schemas.openxmlformats.org/officeDocument/2006/relationships/image" Target="media/image180.png"/><Relationship Id="rId63" Type="http://schemas.openxmlformats.org/officeDocument/2006/relationships/image" Target="media/image310.png"/><Relationship Id="rId84" Type="http://schemas.openxmlformats.org/officeDocument/2006/relationships/hyperlink" Target="http://refhub.elsevier.com/S1389-1286(22)00505-9/sb9" TargetMode="External"/><Relationship Id="rId138" Type="http://schemas.openxmlformats.org/officeDocument/2006/relationships/hyperlink" Target="http://dx.doi.org/10.1109/ICCC51575.2020.9344978" TargetMode="External"/><Relationship Id="rId159" Type="http://schemas.openxmlformats.org/officeDocument/2006/relationships/hyperlink" Target="https://www.tensorflow.org/" TargetMode="External"/><Relationship Id="rId170" Type="http://schemas.openxmlformats.org/officeDocument/2006/relationships/hyperlink" Target="http://dx.doi.org/10.1207/s15506878jobem4601_1" TargetMode="External"/><Relationship Id="rId107" Type="http://schemas.openxmlformats.org/officeDocument/2006/relationships/hyperlink" Target="http://dx.doi.org/10.1016/j.jnca.2018.03.008" TargetMode="External"/><Relationship Id="rId11" Type="http://schemas.openxmlformats.org/officeDocument/2006/relationships/hyperlink" Target="http://www.elsevier.com/locate/comnet" TargetMode="External"/><Relationship Id="rId32" Type="http://schemas.openxmlformats.org/officeDocument/2006/relationships/image" Target="media/image11.png"/><Relationship Id="rId53" Type="http://schemas.openxmlformats.org/officeDocument/2006/relationships/image" Target="media/image25.png"/><Relationship Id="rId74" Type="http://schemas.openxmlformats.org/officeDocument/2006/relationships/hyperlink" Target="http://dx.doi.org/10.1007/S12116-021-09319-8/TABLES/1" TargetMode="External"/><Relationship Id="rId128" Type="http://schemas.openxmlformats.org/officeDocument/2006/relationships/hyperlink" Target="http://refhub.elsevier.com/S1389-1286(22)00505-9/sb28" TargetMode="External"/><Relationship Id="rId149" Type="http://schemas.openxmlformats.org/officeDocument/2006/relationships/hyperlink" Target="http://refhub.elsevier.com/S1389-1286(22)00505-9/sb39" TargetMode="External"/><Relationship Id="rId5" Type="http://schemas.openxmlformats.org/officeDocument/2006/relationships/footnotes" Target="footnotes.xml"/><Relationship Id="rId95" Type="http://schemas.openxmlformats.org/officeDocument/2006/relationships/hyperlink" Target="http://dx.doi.org/10.17487/RFC7011" TargetMode="External"/><Relationship Id="rId160" Type="http://schemas.openxmlformats.org/officeDocument/2006/relationships/hyperlink" Target="https://www.tensorflow.org/" TargetMode="External"/><Relationship Id="rId181" Type="http://schemas.openxmlformats.org/officeDocument/2006/relationships/image" Target="media/image35.jpg"/><Relationship Id="rId22" Type="http://schemas.openxmlformats.org/officeDocument/2006/relationships/hyperlink" Target="https://doi.org/10.1016/j.comnet.2022.109471" TargetMode="External"/><Relationship Id="rId43" Type="http://schemas.openxmlformats.org/officeDocument/2006/relationships/image" Target="media/image190.png"/><Relationship Id="rId64" Type="http://schemas.openxmlformats.org/officeDocument/2006/relationships/image" Target="media/image32.png"/><Relationship Id="rId118" Type="http://schemas.openxmlformats.org/officeDocument/2006/relationships/hyperlink" Target="http://dx.doi.org/10.1016/j.comnet.2021.108357" TargetMode="External"/><Relationship Id="rId139" Type="http://schemas.openxmlformats.org/officeDocument/2006/relationships/hyperlink" Target="http://dx.doi.org/10.1109/ICCC51575.2020.9344978" TargetMode="External"/><Relationship Id="rId85" Type="http://schemas.openxmlformats.org/officeDocument/2006/relationships/hyperlink" Target="http://refhub.elsevier.com/S1389-1286(22)00505-9/sb9" TargetMode="External"/><Relationship Id="rId150" Type="http://schemas.openxmlformats.org/officeDocument/2006/relationships/hyperlink" Target="http://dx.doi.org/10.5281/zenodo.3525484" TargetMode="External"/><Relationship Id="rId171" Type="http://schemas.openxmlformats.org/officeDocument/2006/relationships/hyperlink" Target="http://dx.doi.org/10.1207/s15506878jobem4601_1" TargetMode="External"/><Relationship Id="rId12" Type="http://schemas.openxmlformats.org/officeDocument/2006/relationships/image" Target="media/image3.jpg"/><Relationship Id="rId33" Type="http://schemas.openxmlformats.org/officeDocument/2006/relationships/image" Target="media/image13.png"/><Relationship Id="rId108" Type="http://schemas.openxmlformats.org/officeDocument/2006/relationships/hyperlink" Target="http://dx.doi.org/10.1016/j.jnca.2018.03.008" TargetMode="External"/><Relationship Id="rId129" Type="http://schemas.openxmlformats.org/officeDocument/2006/relationships/hyperlink" Target="http://dx.doi.org/10.1109/TNSM.2019.2927409" TargetMode="External"/><Relationship Id="rId54" Type="http://schemas.openxmlformats.org/officeDocument/2006/relationships/image" Target="media/image240.png"/><Relationship Id="rId75" Type="http://schemas.openxmlformats.org/officeDocument/2006/relationships/hyperlink" Target="https://ec.europa.eu/eurostat/web/products-eurostat-news/-/EDN-20210128-1" TargetMode="External"/><Relationship Id="rId96" Type="http://schemas.openxmlformats.org/officeDocument/2006/relationships/hyperlink" Target="http://dx.doi.org/10.1145/3394231.3397897" TargetMode="External"/><Relationship Id="rId140" Type="http://schemas.openxmlformats.org/officeDocument/2006/relationships/hyperlink" Target="http://dx.doi.org/10.1109/IPCCC50635.2020.9391542" TargetMode="External"/><Relationship Id="rId161" Type="http://schemas.openxmlformats.org/officeDocument/2006/relationships/hyperlink" Target="https://keras.io/" TargetMode="External"/><Relationship Id="rId182" Type="http://schemas.openxmlformats.org/officeDocument/2006/relationships/image" Target="media/image36.png"/><Relationship Id="rId6" Type="http://schemas.openxmlformats.org/officeDocument/2006/relationships/endnotes" Target="endnotes.xml"/><Relationship Id="rId23" Type="http://schemas.openxmlformats.org/officeDocument/2006/relationships/hyperlink" Target="http://creativecommons.org/licenses/by-nc-nd/4.0/" TargetMode="External"/><Relationship Id="rId119" Type="http://schemas.openxmlformats.org/officeDocument/2006/relationships/hyperlink" Target="http://dx.doi.org/10.1109/BigData.2016.7840921" TargetMode="External"/><Relationship Id="rId44" Type="http://schemas.openxmlformats.org/officeDocument/2006/relationships/image" Target="media/image20.png"/><Relationship Id="rId65" Type="http://schemas.openxmlformats.org/officeDocument/2006/relationships/image" Target="media/image33.png"/><Relationship Id="rId86" Type="http://schemas.openxmlformats.org/officeDocument/2006/relationships/hyperlink" Target="https://brave.com/" TargetMode="External"/><Relationship Id="rId130" Type="http://schemas.openxmlformats.org/officeDocument/2006/relationships/hyperlink" Target="http://dx.doi.org/10.1109/TNSM.2019.2927409" TargetMode="External"/><Relationship Id="rId151" Type="http://schemas.openxmlformats.org/officeDocument/2006/relationships/hyperlink" Target="http://dx.doi.org/10.1109/CVPR.2017.683" TargetMode="External"/><Relationship Id="rId172" Type="http://schemas.openxmlformats.org/officeDocument/2006/relationships/hyperlink" Target="http://dx.doi.org/10.1109/MCOM.2008.4689258" TargetMode="External"/><Relationship Id="rId13" Type="http://schemas.openxmlformats.org/officeDocument/2006/relationships/image" Target="media/image7.png"/><Relationship Id="rId18" Type="http://schemas.openxmlformats.org/officeDocument/2006/relationships/footer" Target="footer1.xml"/><Relationship Id="rId39" Type="http://schemas.openxmlformats.org/officeDocument/2006/relationships/image" Target="media/image17.png"/><Relationship Id="rId109" Type="http://schemas.openxmlformats.org/officeDocument/2006/relationships/hyperlink" Target="http://refhub.elsevier.com/S1389-1286(22)00505-9/sb21" TargetMode="External"/><Relationship Id="rId34" Type="http://schemas.openxmlformats.org/officeDocument/2006/relationships/image" Target="media/image14.png"/><Relationship Id="rId50" Type="http://schemas.openxmlformats.org/officeDocument/2006/relationships/image" Target="media/image220.png"/><Relationship Id="rId55" Type="http://schemas.openxmlformats.org/officeDocument/2006/relationships/image" Target="media/image250.png"/><Relationship Id="rId76" Type="http://schemas.openxmlformats.org/officeDocument/2006/relationships/hyperlink" Target="https://ec.europa.eu/eurostat/web/products-eurostat-news/-/EDN-20210128-1" TargetMode="External"/><Relationship Id="rId97" Type="http://schemas.openxmlformats.org/officeDocument/2006/relationships/hyperlink" Target="http://dx.doi.org/10.1145/3394231.3397897" TargetMode="External"/><Relationship Id="rId104" Type="http://schemas.openxmlformats.org/officeDocument/2006/relationships/hyperlink" Target="http://refhub.elsevier.com/S1389-1286(22)00505-9/sb18" TargetMode="External"/><Relationship Id="rId120" Type="http://schemas.openxmlformats.org/officeDocument/2006/relationships/hyperlink" Target="http://dx.doi.org/10.1109/BigData.2016.7840921" TargetMode="External"/><Relationship Id="rId125" Type="http://schemas.openxmlformats.org/officeDocument/2006/relationships/hyperlink" Target="http://dx.doi.org/10.1145/3411740.3411743" TargetMode="External"/><Relationship Id="rId141" Type="http://schemas.openxmlformats.org/officeDocument/2006/relationships/hyperlink" Target="http://dx.doi.org/10.1109/IPCCC50635.2020.9391542" TargetMode="External"/><Relationship Id="rId146" Type="http://schemas.openxmlformats.org/officeDocument/2006/relationships/hyperlink" Target="http://refhub.elsevier.com/S1389-1286(22)00505-9/sb39" TargetMode="External"/><Relationship Id="rId167" Type="http://schemas.openxmlformats.org/officeDocument/2006/relationships/hyperlink" Target="http://refhub.elsevier.com/S1389-1286(22)00505-9/sb47" TargetMode="External"/><Relationship Id="rId7" Type="http://schemas.openxmlformats.org/officeDocument/2006/relationships/hyperlink" Target="https://doi.org/10.1016/j.comnet.2022.109471" TargetMode="External"/><Relationship Id="rId71" Type="http://schemas.openxmlformats.org/officeDocument/2006/relationships/hyperlink" Target="https://strategy.data.gov/overview/" TargetMode="External"/><Relationship Id="rId92" Type="http://schemas.openxmlformats.org/officeDocument/2006/relationships/hyperlink" Target="https://blog.torproject.org/bad-exit-relays-may-june-2020" TargetMode="External"/><Relationship Id="rId162" Type="http://schemas.openxmlformats.org/officeDocument/2006/relationships/hyperlink" Target="http://refhub.elsevier.com/S1389-1286(22)00505-9/sb46" TargetMode="External"/><Relationship Id="rId183" Type="http://schemas.openxmlformats.org/officeDocument/2006/relationships/image" Target="media/image37.jpg"/><Relationship Id="rId2" Type="http://schemas.openxmlformats.org/officeDocument/2006/relationships/styles" Target="styles.xml"/><Relationship Id="rId29" Type="http://schemas.openxmlformats.org/officeDocument/2006/relationships/image" Target="media/image8.png"/><Relationship Id="rId24" Type="http://schemas.openxmlformats.org/officeDocument/2006/relationships/hyperlink" Target="http://creativecommons.org/licenses/by-nc-nd/4.0/" TargetMode="External"/><Relationship Id="rId40" Type="http://schemas.openxmlformats.org/officeDocument/2006/relationships/image" Target="media/image18.png"/><Relationship Id="rId45" Type="http://schemas.openxmlformats.org/officeDocument/2006/relationships/image" Target="media/image21.png"/><Relationship Id="rId66" Type="http://schemas.openxmlformats.org/officeDocument/2006/relationships/image" Target="media/image34.png"/><Relationship Id="rId87" Type="http://schemas.openxmlformats.org/officeDocument/2006/relationships/hyperlink" Target="https://brave.com/" TargetMode="External"/><Relationship Id="rId110" Type="http://schemas.openxmlformats.org/officeDocument/2006/relationships/hyperlink" Target="http://refhub.elsevier.com/S1389-1286(22)00505-9/sb21" TargetMode="External"/><Relationship Id="rId115" Type="http://schemas.openxmlformats.org/officeDocument/2006/relationships/hyperlink" Target="http://dx.doi.org/10.1109/CLEI53233.2021.9640221" TargetMode="External"/><Relationship Id="rId131" Type="http://schemas.openxmlformats.org/officeDocument/2006/relationships/hyperlink" Target="http://dx.doi.org/10.1109/CompComm.2016.7925139" TargetMode="External"/><Relationship Id="rId136" Type="http://schemas.openxmlformats.org/officeDocument/2006/relationships/hyperlink" Target="http://dx.doi.org/10.1109/ACCESS.2020.3029190" TargetMode="External"/><Relationship Id="rId157" Type="http://schemas.openxmlformats.org/officeDocument/2006/relationships/hyperlink" Target="http://refhub.elsevier.com/S1389-1286(22)00505-9/sb43" TargetMode="External"/><Relationship Id="rId178" Type="http://schemas.openxmlformats.org/officeDocument/2006/relationships/hyperlink" Target="http://arxiv.org/abs/2112.10752" TargetMode="External"/><Relationship Id="rId61" Type="http://schemas.openxmlformats.org/officeDocument/2006/relationships/image" Target="media/image31.png"/><Relationship Id="rId82" Type="http://schemas.openxmlformats.org/officeDocument/2006/relationships/hyperlink" Target="http://dx.doi.org/10.17487/RFC7858" TargetMode="External"/><Relationship Id="rId152" Type="http://schemas.openxmlformats.org/officeDocument/2006/relationships/hyperlink" Target="http://dx.doi.org/10.1109/CVPR.2017.683" TargetMode="External"/><Relationship Id="rId173" Type="http://schemas.openxmlformats.org/officeDocument/2006/relationships/hyperlink" Target="http://refhub.elsevier.com/S1389-1286(22)00505-9/sb51" TargetMode="External"/><Relationship Id="rId19" Type="http://schemas.openxmlformats.org/officeDocument/2006/relationships/footer" Target="footer2.xml"/><Relationship Id="rId14" Type="http://schemas.openxmlformats.org/officeDocument/2006/relationships/image" Target="media/image1.jpg"/><Relationship Id="rId30" Type="http://schemas.openxmlformats.org/officeDocument/2006/relationships/image" Target="media/image9.png"/><Relationship Id="rId35" Type="http://schemas.openxmlformats.org/officeDocument/2006/relationships/image" Target="media/image12.png"/><Relationship Id="rId56" Type="http://schemas.openxmlformats.org/officeDocument/2006/relationships/image" Target="media/image26.png"/><Relationship Id="rId77" Type="http://schemas.openxmlformats.org/officeDocument/2006/relationships/hyperlink" Target="https://ec.europa.eu/eurostat/web/products-eurostat-news/-/EDN-20210128-1" TargetMode="External"/><Relationship Id="rId100" Type="http://schemas.openxmlformats.org/officeDocument/2006/relationships/hyperlink" Target="http://refhub.elsevier.com/S1389-1286(22)00505-9/sb17" TargetMode="External"/><Relationship Id="rId105" Type="http://schemas.openxmlformats.org/officeDocument/2006/relationships/hyperlink" Target="http://dx.doi.org/10.1109/SURV.2009.090304" TargetMode="External"/><Relationship Id="rId126" Type="http://schemas.openxmlformats.org/officeDocument/2006/relationships/hyperlink" Target="http://refhub.elsevier.com/S1389-1286(22)00505-9/sb28" TargetMode="External"/><Relationship Id="rId147" Type="http://schemas.openxmlformats.org/officeDocument/2006/relationships/hyperlink" Target="http://refhub.elsevier.com/S1389-1286(22)00505-9/sb39" TargetMode="External"/><Relationship Id="rId168" Type="http://schemas.openxmlformats.org/officeDocument/2006/relationships/hyperlink" Target="http://dx.doi.org/10.1145/3517745.3561418" TargetMode="External"/><Relationship Id="rId8" Type="http://schemas.openxmlformats.org/officeDocument/2006/relationships/image" Target="media/image1.png"/><Relationship Id="hyperlink198" Type="http://schemas.openxmlformats.org/officeDocument/2006/relationships/hyperlink" Target="https://www.elsevier.com/locate/comnet" TargetMode="External"/><Relationship Id="rId51" Type="http://schemas.openxmlformats.org/officeDocument/2006/relationships/image" Target="media/image230.png"/><Relationship Id="rId72" Type="http://schemas.openxmlformats.org/officeDocument/2006/relationships/hyperlink" Target="http://dx.doi.org/10.1007/S12116-021-09319-8/TABLES/1" TargetMode="External"/><Relationship Id="rId93" Type="http://schemas.openxmlformats.org/officeDocument/2006/relationships/hyperlink" Target="https://blog.torproject.org/bad-exit-relays-may-june-2020" TargetMode="External"/><Relationship Id="rId98" Type="http://schemas.openxmlformats.org/officeDocument/2006/relationships/hyperlink" Target="http://dx.doi.org/10.1145/2398776.2398819" TargetMode="External"/><Relationship Id="rId121" Type="http://schemas.openxmlformats.org/officeDocument/2006/relationships/hyperlink" Target="http://refhub.elsevier.com/S1389-1286(22)00505-9/sb26" TargetMode="External"/><Relationship Id="rId142" Type="http://schemas.openxmlformats.org/officeDocument/2006/relationships/hyperlink" Target="http://dx.doi.org/10.1109/SIBGRAPI51738.2020.00042" TargetMode="External"/><Relationship Id="rId163" Type="http://schemas.openxmlformats.org/officeDocument/2006/relationships/hyperlink" Target="http://refhub.elsevier.com/S1389-1286(22)00505-9/sb46" TargetMode="External"/><Relationship Id="rId184" Type="http://schemas.openxmlformats.org/officeDocument/2006/relationships/image" Target="media/image38.jpg"/><Relationship Id="rId3" Type="http://schemas.openxmlformats.org/officeDocument/2006/relationships/settings" Target="settings.xml"/><Relationship Id="rId25" Type="http://schemas.openxmlformats.org/officeDocument/2006/relationships/hyperlink" Target="http://creativecommons.org/licenses/by-nc-nd/4.0/" TargetMode="External"/><Relationship Id="rId46" Type="http://schemas.openxmlformats.org/officeDocument/2006/relationships/image" Target="media/image200.png"/><Relationship Id="rId67" Type="http://schemas.openxmlformats.org/officeDocument/2006/relationships/hyperlink" Target="http://dx.doi.org/10.23919/CNSM52442.2021.9615560" TargetMode="External"/><Relationship Id="rId116" Type="http://schemas.openxmlformats.org/officeDocument/2006/relationships/hyperlink" Target="http://dx.doi.org/10.1109/CLEI53233.2021.9640221" TargetMode="External"/><Relationship Id="rId137" Type="http://schemas.openxmlformats.org/officeDocument/2006/relationships/hyperlink" Target="http://dx.doi.org/10.1109/INFCOMW.2019.8845315" TargetMode="External"/><Relationship Id="rId158" Type="http://schemas.openxmlformats.org/officeDocument/2006/relationships/hyperlink" Target="https://www.tensorflow.org/" TargetMode="External"/><Relationship Id="rId20" Type="http://schemas.openxmlformats.org/officeDocument/2006/relationships/header" Target="header3.xml"/><Relationship Id="rId41" Type="http://schemas.openxmlformats.org/officeDocument/2006/relationships/image" Target="media/image19.png"/><Relationship Id="rId62" Type="http://schemas.openxmlformats.org/officeDocument/2006/relationships/image" Target="media/image300.png"/><Relationship Id="rId83" Type="http://schemas.openxmlformats.org/officeDocument/2006/relationships/hyperlink" Target="http://refhub.elsevier.com/S1389-1286(22)00505-9/sb9" TargetMode="External"/><Relationship Id="rId88" Type="http://schemas.openxmlformats.org/officeDocument/2006/relationships/hyperlink" Target="https://thehackernews.com/2021/05/over-25-of-tor-exit-relays-are-spying.html" TargetMode="External"/><Relationship Id="rId111" Type="http://schemas.openxmlformats.org/officeDocument/2006/relationships/hyperlink" Target="http://refhub.elsevier.com/S1389-1286(22)00505-9/sb21" TargetMode="External"/><Relationship Id="rId132" Type="http://schemas.openxmlformats.org/officeDocument/2006/relationships/hyperlink" Target="http://dx.doi.org/10.1109/TNSM.2020.2999856" TargetMode="External"/><Relationship Id="rId153" Type="http://schemas.openxmlformats.org/officeDocument/2006/relationships/hyperlink" Target="http://dx.doi.org/10.1109/CVPR.2019.00326" TargetMode="External"/><Relationship Id="rId174" Type="http://schemas.openxmlformats.org/officeDocument/2006/relationships/hyperlink" Target="http://refhub.elsevier.com/S1389-1286(22)00505-9/sb51" TargetMode="External"/><Relationship Id="rId179" Type="http://schemas.openxmlformats.org/officeDocument/2006/relationships/hyperlink" Target="https://noiszy.com/" TargetMode="External"/><Relationship Id="rId15" Type="http://schemas.openxmlformats.org/officeDocument/2006/relationships/image" Target="media/image20.jpg"/><Relationship Id="rId36" Type="http://schemas.openxmlformats.org/officeDocument/2006/relationships/image" Target="media/image15.png"/><Relationship Id="rId57" Type="http://schemas.openxmlformats.org/officeDocument/2006/relationships/image" Target="media/image27.png"/><Relationship Id="rId106" Type="http://schemas.openxmlformats.org/officeDocument/2006/relationships/hyperlink" Target="http://dx.doi.org/10.1109/SURV.2009.090304" TargetMode="External"/><Relationship Id="rId127" Type="http://schemas.openxmlformats.org/officeDocument/2006/relationships/hyperlink" Target="http://refhub.elsevier.com/S1389-1286(22)00505-9/sb28" TargetMode="External"/><Relationship Id="rId10" Type="http://schemas.openxmlformats.org/officeDocument/2006/relationships/hyperlink" Target="https://www.elsevier.com/locate/comnet" TargetMode="External"/><Relationship Id="hyperlink199" Type="http://schemas.openxmlformats.org/officeDocument/2006/relationships/hyperlink" Target="http://www.elsevier.com/locate/comnet" TargetMode="External"/><Relationship Id="rId31" Type="http://schemas.openxmlformats.org/officeDocument/2006/relationships/image" Target="media/image10.png"/><Relationship Id="rId52" Type="http://schemas.openxmlformats.org/officeDocument/2006/relationships/image" Target="media/image24.png"/><Relationship Id="rId73" Type="http://schemas.openxmlformats.org/officeDocument/2006/relationships/hyperlink" Target="http://dx.doi.org/10.1007/S12116-021-09319-8/TABLES/1" TargetMode="External"/><Relationship Id="rId78" Type="http://schemas.openxmlformats.org/officeDocument/2006/relationships/hyperlink" Target="http://dx.doi.org/10.17487/RFC8740" TargetMode="External"/><Relationship Id="rId94" Type="http://schemas.openxmlformats.org/officeDocument/2006/relationships/hyperlink" Target="http://dx.doi.org/10.17487/RFC3954" TargetMode="External"/><Relationship Id="rId99" Type="http://schemas.openxmlformats.org/officeDocument/2006/relationships/hyperlink" Target="http://dx.doi.org/10.1145/2398776.2398819" TargetMode="External"/><Relationship Id="rId101" Type="http://schemas.openxmlformats.org/officeDocument/2006/relationships/hyperlink" Target="http://refhub.elsevier.com/S1389-1286(22)00505-9/sb17" TargetMode="External"/><Relationship Id="rId122" Type="http://schemas.openxmlformats.org/officeDocument/2006/relationships/hyperlink" Target="http://refhub.elsevier.com/S1389-1286(22)00505-9/sb26" TargetMode="External"/><Relationship Id="rId143" Type="http://schemas.openxmlformats.org/officeDocument/2006/relationships/hyperlink" Target="http://dx.doi.org/10.1109/SIBGRAPI51738.2020.00042" TargetMode="External"/><Relationship Id="rId148" Type="http://schemas.openxmlformats.org/officeDocument/2006/relationships/hyperlink" Target="http://refhub.elsevier.com/S1389-1286(22)00505-9/sb39" TargetMode="External"/><Relationship Id="rId164" Type="http://schemas.openxmlformats.org/officeDocument/2006/relationships/hyperlink" Target="http://refhub.elsevier.com/S1389-1286(22)00505-9/sb46" TargetMode="External"/><Relationship Id="rId169" Type="http://schemas.openxmlformats.org/officeDocument/2006/relationships/hyperlink" Target="http://dx.doi.org/10.1145/3517745.3561418" TargetMode="External"/><Relationship Id="rId18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 Id="rId180" Type="http://schemas.openxmlformats.org/officeDocument/2006/relationships/hyperlink" Target="https://noiszy.com/" TargetMode="External"/><Relationship Id="rId26" Type="http://schemas.openxmlformats.org/officeDocument/2006/relationships/image" Target="media/image4.png"/><Relationship Id="rId47" Type="http://schemas.openxmlformats.org/officeDocument/2006/relationships/image" Target="media/image210.png"/><Relationship Id="rId68" Type="http://schemas.openxmlformats.org/officeDocument/2006/relationships/hyperlink" Target="https://ec.europa.eu/commission/presscorner/detail/en/fs_20_283" TargetMode="External"/><Relationship Id="rId89" Type="http://schemas.openxmlformats.org/officeDocument/2006/relationships/hyperlink" Target="https://thehackernews.com/2021/05/over-25-of-tor-exit-relays-are-spying.html" TargetMode="External"/><Relationship Id="rId112" Type="http://schemas.openxmlformats.org/officeDocument/2006/relationships/hyperlink" Target="http://dx.doi.org/10.2478/popets-2021-0078" TargetMode="External"/><Relationship Id="rId133" Type="http://schemas.openxmlformats.org/officeDocument/2006/relationships/hyperlink" Target="http://dx.doi.org/10.1109/TNSM.2020.2999856" TargetMode="External"/><Relationship Id="rId154" Type="http://schemas.openxmlformats.org/officeDocument/2006/relationships/hyperlink" Target="http://dx.doi.org/10.1109/CVPR.2019.00326" TargetMode="External"/><Relationship Id="rId175" Type="http://schemas.openxmlformats.org/officeDocument/2006/relationships/hyperlink" Target="http://refhub.elsevier.com/S1389-1286(22)00505-9/sb51" TargetMode="External"/><Relationship Id="rId16" Type="http://schemas.openxmlformats.org/officeDocument/2006/relationships/header" Target="header1.xml"/><Relationship Id="rId37" Type="http://schemas.openxmlformats.org/officeDocument/2006/relationships/image" Target="media/image16.png"/><Relationship Id="rId58" Type="http://schemas.openxmlformats.org/officeDocument/2006/relationships/image" Target="media/image28.png"/><Relationship Id="rId79" Type="http://schemas.openxmlformats.org/officeDocument/2006/relationships/hyperlink" Target="http://dx.doi.org/10.17487/RFC8740" TargetMode="External"/><Relationship Id="rId102" Type="http://schemas.openxmlformats.org/officeDocument/2006/relationships/hyperlink" Target="http://refhub.elsevier.com/S1389-1286(22)00505-9/sb17" TargetMode="External"/><Relationship Id="rId123" Type="http://schemas.openxmlformats.org/officeDocument/2006/relationships/hyperlink" Target="http://refhub.elsevier.com/S1389-1286(22)00505-9/sb26" TargetMode="External"/><Relationship Id="rId144" Type="http://schemas.openxmlformats.org/officeDocument/2006/relationships/hyperlink" Target="http://dx.doi.org/10.1109/TNSM.2019.2899085" TargetMode="External"/><Relationship Id="rId90" Type="http://schemas.openxmlformats.org/officeDocument/2006/relationships/hyperlink" Target="https://thehackernews.com/2021/05/over-25-of-tor-exit-relays-are-spying.html" TargetMode="External"/><Relationship Id="rId165" Type="http://schemas.openxmlformats.org/officeDocument/2006/relationships/hyperlink" Target="http://refhub.elsevier.com/S1389-1286(22)00505-9/sb47" TargetMode="External"/><Relationship Id="rId186" Type="http://schemas.openxmlformats.org/officeDocument/2006/relationships/theme" Target="theme/theme1.xml"/><Relationship Id="rId27" Type="http://schemas.openxmlformats.org/officeDocument/2006/relationships/image" Target="media/image5.png"/><Relationship Id="rId48" Type="http://schemas.openxmlformats.org/officeDocument/2006/relationships/image" Target="media/image22.png"/><Relationship Id="rId69" Type="http://schemas.openxmlformats.org/officeDocument/2006/relationships/hyperlink" Target="https://ec.europa.eu/commission/presscorner/detail/en/fs_20_283" TargetMode="External"/><Relationship Id="rId113" Type="http://schemas.openxmlformats.org/officeDocument/2006/relationships/hyperlink" Target="http://dx.doi.org/10.2478/popets-2021-0078" TargetMode="External"/><Relationship Id="rId134" Type="http://schemas.openxmlformats.org/officeDocument/2006/relationships/hyperlink" Target="http://dx.doi.org/10.1109/ACCESS.2019.2962018" TargetMode="External"/><Relationship Id="rId80" Type="http://schemas.openxmlformats.org/officeDocument/2006/relationships/hyperlink" Target="http://dx.doi.org/10.17487/RFC8484" TargetMode="External"/><Relationship Id="rId155" Type="http://schemas.openxmlformats.org/officeDocument/2006/relationships/hyperlink" Target="http://refhub.elsevier.com/S1389-1286(22)00505-9/sb43" TargetMode="External"/><Relationship Id="rId176" Type="http://schemas.openxmlformats.org/officeDocument/2006/relationships/hyperlink" Target="http://refhub.elsevier.com/S1389-1286(22)00505-9/sb51" TargetMode="External"/><Relationship Id="rId17" Type="http://schemas.openxmlformats.org/officeDocument/2006/relationships/header" Target="header2.xml"/><Relationship Id="rId38" Type="http://schemas.openxmlformats.org/officeDocument/2006/relationships/image" Target="media/image160.png"/><Relationship Id="rId59" Type="http://schemas.openxmlformats.org/officeDocument/2006/relationships/image" Target="media/image29.png"/><Relationship Id="rId103" Type="http://schemas.openxmlformats.org/officeDocument/2006/relationships/hyperlink" Target="http://refhub.elsevier.com/S1389-1286(22)00505-9/sb17" TargetMode="External"/><Relationship Id="rId124" Type="http://schemas.openxmlformats.org/officeDocument/2006/relationships/hyperlink" Target="http://refhub.elsevier.com/S1389-1286(22)00505-9/sb26" TargetMode="External"/><Relationship Id="rId70" Type="http://schemas.openxmlformats.org/officeDocument/2006/relationships/hyperlink" Target="https://strategy.data.gov/overview/" TargetMode="External"/><Relationship Id="rId91" Type="http://schemas.openxmlformats.org/officeDocument/2006/relationships/hyperlink" Target="https://blog.torproject.org/bad-exit-relays-may-june-2020" TargetMode="External"/><Relationship Id="rId145" Type="http://schemas.openxmlformats.org/officeDocument/2006/relationships/hyperlink" Target="http://dx.doi.org/10.1109/TNSM.2019.2899085" TargetMode="External"/><Relationship Id="rId166" Type="http://schemas.openxmlformats.org/officeDocument/2006/relationships/hyperlink" Target="http://refhub.elsevier.com/S1389-1286(22)00505-9/sb47" TargetMode="External"/><Relationship Id="rId1" Type="http://schemas.openxmlformats.org/officeDocument/2006/relationships/numbering" Target="numbering.xml"/><Relationship Id="rId28" Type="http://schemas.openxmlformats.org/officeDocument/2006/relationships/image" Target="media/image6.png"/><Relationship Id="rId49" Type="http://schemas.openxmlformats.org/officeDocument/2006/relationships/image" Target="media/image23.png"/><Relationship Id="rId114" Type="http://schemas.openxmlformats.org/officeDocument/2006/relationships/hyperlink" Target="http://dx.doi.org/10.2478/popets-2021-0078" TargetMode="External"/><Relationship Id="rId60" Type="http://schemas.openxmlformats.org/officeDocument/2006/relationships/image" Target="media/image30.png"/><Relationship Id="rId81" Type="http://schemas.openxmlformats.org/officeDocument/2006/relationships/hyperlink" Target="http://dx.doi.org/10.17487/RFC7858" TargetMode="External"/><Relationship Id="rId135" Type="http://schemas.openxmlformats.org/officeDocument/2006/relationships/hyperlink" Target="http://dx.doi.org/10.1109/ACCESS.2019.2962018" TargetMode="External"/><Relationship Id="rId156" Type="http://schemas.openxmlformats.org/officeDocument/2006/relationships/hyperlink" Target="http://refhub.elsevier.com/S1389-1286(22)00505-9/sb43" TargetMode="External"/><Relationship Id="rId177" Type="http://schemas.openxmlformats.org/officeDocument/2006/relationships/hyperlink" Target="http://arxiv.org/abs/2112.10752"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github.com/hpcn-uam/ip-web-analytics/" TargetMode="External"/><Relationship Id="rId2" Type="http://schemas.openxmlformats.org/officeDocument/2006/relationships/hyperlink" Target="https://github.com/hpcn-uam/ip-web-analytics/tree/main/dataset" TargetMode="External"/><Relationship Id="rId1" Type="http://schemas.openxmlformats.org/officeDocument/2006/relationships/hyperlink" Target="https://github.com/hpcn-uam/ip-web-analytics/tree/main/cod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12759</Words>
  <Characters>70179</Characters>
  <Application>Microsoft Office Word</Application>
  <DocSecurity>0</DocSecurity>
  <Lines>584</Lines>
  <Paragraphs>165</Paragraphs>
  <ScaleCrop>false</ScaleCrop>
  <Company/>
  <LinksUpToDate>false</LinksUpToDate>
  <CharactersWithSpaces>82773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browsing privacy in the deep learning era: Beyond VPNs and encryption</dc:title>
  <dc:subject>Computer Networks, 220 (2023) 109471. doi:10.1016/j.comnet.2022.109471</dc:subject>
  <dc:creator>Daniel Perdices</dc:creator>
  <cp:keywords>Web browsing analytics,Neural network,Privacy,Deep learning,Transformer</cp:keywords>
  <cp:lastModifiedBy>Milenka Ivanovic Marredo</cp:lastModifiedBy>
  <cp:revision>2</cp:revision>
  <dcterms:created xsi:type="dcterms:W3CDTF">2025-11-03T19:28:00Z</dcterms:created>
  <dcterms:modified xsi:type="dcterms:W3CDTF">2025-11-03T19:28:00Z</dcterms:modified>
</cp:coreProperties>
</file>