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Условна</w:t>
      </w:r>
      <w:r>
        <w:t xml:space="preserve"> </w:t>
      </w:r>
      <w:r>
        <w:t xml:space="preserve">вероватноћа,</w:t>
      </w:r>
      <w:r>
        <w:t xml:space="preserve"> </w:t>
      </w:r>
      <w:r>
        <w:t xml:space="preserve">Бајесова</w:t>
      </w:r>
      <w:r>
        <w:t xml:space="preserve"> </w:t>
      </w:r>
      <w:r>
        <w:t xml:space="preserve">формула</w:t>
      </w:r>
      <w:r>
        <w:t xml:space="preserve"> </w:t>
      </w:r>
      <w:r>
        <w:t xml:space="preserve">и</w:t>
      </w:r>
      <w:r>
        <w:t xml:space="preserve"> </w:t>
      </w:r>
      <w:r>
        <w:t xml:space="preserve">независни</w:t>
      </w:r>
      <w:r>
        <w:t xml:space="preserve"> </w:t>
      </w:r>
      <w:r>
        <w:t xml:space="preserve">догађаји</w:t>
      </w:r>
    </w:p>
    <w:p>
      <w:pPr>
        <w:pStyle w:val="FirstParagraph"/>
      </w:pPr>
      <w:r>
        <w:rPr>
          <w:b/>
        </w:rPr>
        <w:t xml:space="preserve">Појмови које ћеш научити:</w:t>
      </w:r>
    </w:p>
    <w:p>
      <w:pPr>
        <w:numPr>
          <w:ilvl w:val="0"/>
          <w:numId w:val="1001"/>
        </w:numPr>
        <w:pStyle w:val="Compact"/>
      </w:pPr>
      <w:r>
        <w:t xml:space="preserve">вероватноћa</w:t>
      </w:r>
    </w:p>
    <w:p>
      <w:pPr>
        <w:numPr>
          <w:ilvl w:val="0"/>
          <w:numId w:val="1001"/>
        </w:numPr>
        <w:pStyle w:val="Compact"/>
      </w:pPr>
      <w:r>
        <w:t xml:space="preserve">независни догађаји</w:t>
      </w:r>
    </w:p>
    <w:p>
      <w:pPr>
        <w:numPr>
          <w:ilvl w:val="0"/>
          <w:numId w:val="1001"/>
        </w:numPr>
        <w:pStyle w:val="Compact"/>
      </w:pPr>
      <w:r>
        <w:t xml:space="preserve">Бајесова формула</w:t>
      </w:r>
    </w:p>
    <w:p>
      <w:pPr>
        <w:numPr>
          <w:ilvl w:val="0"/>
          <w:numId w:val="1001"/>
        </w:numPr>
        <w:pStyle w:val="Compact"/>
      </w:pPr>
      <w:r>
        <w:t xml:space="preserve">условној вероватноћи</w:t>
      </w:r>
    </w:p>
    <w:p>
      <w:pPr>
        <w:numPr>
          <w:ilvl w:val="0"/>
          <w:numId w:val="1001"/>
        </w:numPr>
        <w:pStyle w:val="Compact"/>
      </w:pPr>
      <w:r>
        <w:t xml:space="preserve">потпуној вероватноћи</w:t>
      </w:r>
    </w:p>
    <w:p>
      <w:pPr>
        <w:numPr>
          <w:ilvl w:val="0"/>
          <w:numId w:val="1001"/>
        </w:numPr>
        <w:pStyle w:val="Compact"/>
      </w:pPr>
      <w:r>
        <w:t xml:space="preserve">Бернулијевој шеми</w:t>
      </w:r>
    </w:p>
    <w:p>
      <w:pPr>
        <w:pStyle w:val="Figure"/>
      </w:pPr>
      <w:r>
        <w:drawing>
          <wp:inline>
            <wp:extent cx="4286250" cy="4286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_images/verovatnoc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1" w:name="увод"/>
      <w:r>
        <w:t xml:space="preserve">Увод</w:t>
      </w:r>
      <w:bookmarkEnd w:id="21"/>
    </w:p>
    <w:p>
      <w:pPr>
        <w:pStyle w:val="FirstParagraph"/>
      </w:pPr>
      <w:r>
        <w:t xml:space="preserve">Разлог због којег сам се определио да се бавим појмом вероватноће је њено изузетно значајно место у математици, али и у свакодневном животу. Укратко, она се бави идејом да ли ће се неки догађај догодити или не. Уколико неко дође до таквог знања, он ће бити у предности у односу на неког ко у то није упућен. Зато је познавање вероватноће потребно свима који желе да на некин начин предвиде будућност, односно преброје и забележе све могуће исходе одређеног догађаја. Модерно проучавање вероватноће почиње када су људи кренули да се баве играма на срећу, односно када им се јавила жеља за брзом и лаком зарадом. Зато не чуди чињеница да су највећи познаваоци ове области и њени родоначелници и сами били коцкари!</w:t>
      </w:r>
    </w:p>
    <w:p>
      <w:pPr>
        <w:pStyle w:val="BodyText"/>
      </w:pPr>
      <w:r>
        <w:t xml:space="preserve">Жеља за брзом и лаком зарадом навела је многе коцкаре на размишљање како да играју и на прави начин уложе новац. Научни карактер вероватноћа добија током 17. века. Један од познатих математичара-коцкара био је</w:t>
      </w:r>
      <w:r>
        <w:t xml:space="preserve"> </w:t>
      </w:r>
      <w:r>
        <w:rPr>
          <w:i/>
        </w:rPr>
        <w:t xml:space="preserve">Ђироламо Кардано (1501-1576).</w:t>
      </w:r>
    </w:p>
    <w:p>
      <w:pPr>
        <w:pStyle w:val="BodyText"/>
      </w:pPr>
      <w:r>
        <w:t xml:space="preserve">Смишљајући стратегије за освајање новца, формулисао је нека елементарна правила вероватноће.</w:t>
      </w:r>
      <w:r>
        <w:t xml:space="preserve"> </w:t>
      </w:r>
      <w:r>
        <w:t xml:space="preserve">Написао је „Књигу о играма на срећу“ (1526) у којој наводи резултате до којих је дошао, као и савете за успешно варање. Основе за модерну теорију вероватноће, засновану на теорији мере, поставио је Андреј Колмогоров (1903-1987).</w:t>
      </w:r>
      <w:r>
        <w:t xml:space="preserve"> </w:t>
      </w:r>
      <w:r>
        <w:t xml:space="preserve">Издао је књигу „Основе теорије вероватноће“ (1933), у којој аксиоматски заснива ову област математике.</w:t>
      </w:r>
    </w:p>
    <w:p>
      <w:pPr>
        <w:pStyle w:val="Heading1"/>
      </w:pPr>
      <w:bookmarkStart w:id="22" w:name="независни-догађаји"/>
      <w:r>
        <w:t xml:space="preserve">Независни догађаји</w:t>
      </w:r>
      <w:bookmarkEnd w:id="22"/>
    </w:p>
    <w:p>
      <w:pPr>
        <w:pStyle w:val="FirstParagraph"/>
      </w:pPr>
      <w:r>
        <w:t xml:space="preserve">Два догађаја А и Б су независни ако реализација једног од њих нема никакав утицај на</w:t>
      </w:r>
      <w:r>
        <w:t xml:space="preserve"> </w:t>
      </w:r>
      <w:r>
        <w:t xml:space="preserve">реализацију другог. Природно је да када имамо фиксиран скуп исхода ε, поље догађаја ƒ</w:t>
      </w:r>
      <w:r>
        <w:t xml:space="preserve"> </w:t>
      </w:r>
      <w:r>
        <w:t xml:space="preserve">и вероватноћу p, независност догађаја А од догађаја Б</w:t>
      </w:r>
    </w:p>
    <w:p>
      <w:pPr>
        <w:pStyle w:val="BodyText"/>
      </w:pPr>
      <m:oMath>
        <m:r>
          <m:t>(</m:t>
        </m:r>
        <m:r>
          <m:t>p</m:t>
        </m:r>
        <m:r>
          <m:t>(</m:t>
        </m:r>
        <m:r>
          <m:t>Б</m:t>
        </m:r>
        <m:r>
          <m:t>)</m:t>
        </m:r>
        <m:r>
          <m:t>&gt;</m:t>
        </m:r>
        <m:r>
          <m:t>0</m:t>
        </m:r>
        <m:r>
          <m:t>)</m:t>
        </m:r>
      </m:oMath>
      <w:r>
        <w:t xml:space="preserve"> </w:t>
      </w:r>
      <w:r>
        <w:t xml:space="preserve">дефинисати са</w:t>
      </w:r>
    </w:p>
    <w:p>
      <w:pPr>
        <w:pStyle w:val="BodyText"/>
      </w:pPr>
      <m:oMath>
        <m:r>
          <m:t>p</m:t>
        </m:r>
        <m:r>
          <m:t>(</m:t>
        </m:r>
        <m:r>
          <m:t>A</m:t>
        </m:r>
        <m:r>
          <m:t>|</m:t>
        </m:r>
        <m:r>
          <m:t>Б</m:t>
        </m:r>
        <m:r>
          <m:t>)</m:t>
        </m:r>
        <m:r>
          <m:t>=</m:t>
        </m:r>
        <m:r>
          <m:t>p</m:t>
        </m:r>
        <m:r>
          <m:t>(</m:t>
        </m:r>
        <m:r>
          <m:t>A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Претпоставимо да је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)</m:t>
        </m:r>
        <m:r>
          <m:t>&gt;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Тада</w:t>
      </w:r>
      <w:r>
        <w:t xml:space="preserve"> </w:t>
      </w:r>
      <m:oMath>
        <m:r>
          <m:t>p</m:t>
        </m:r>
        <m:r>
          <m:t>(</m:t>
        </m:r>
        <m:r>
          <m:t>Б</m:t>
        </m:r>
        <m:r>
          <m:t>|</m:t>
        </m:r>
        <m:r>
          <m:t>A</m:t>
        </m:r>
        <m:r>
          <m:t>)</m:t>
        </m:r>
        <m:r>
          <m:t>=</m:t>
        </m:r>
        <m:f>
          <m:fPr>
            <m:type m:val="bar"/>
          </m:fPr>
          <m:num>
            <m:r>
              <m:t>p</m:t>
            </m:r>
            <m:r>
              <m:t>(</m:t>
            </m:r>
            <m:r>
              <m:t>A</m:t>
            </m:r>
            <m:r>
              <m:t>Б</m:t>
            </m:r>
            <m:r>
              <m:t>)</m:t>
            </m:r>
          </m:num>
          <m:den>
            <m:r>
              <m:t>p</m:t>
            </m:r>
            <m:r>
              <m:t>(</m:t>
            </m:r>
            <m:r>
              <m:t>A</m:t>
            </m:r>
            <m:r>
              <m:t>)</m:t>
            </m:r>
          </m:den>
        </m:f>
        <m:r>
          <m:t>=</m:t>
        </m:r>
        <m:r>
          <m:t>p</m:t>
        </m:r>
        <m:r>
          <m:t>(</m:t>
        </m:r>
        <m:r>
          <m:t>Б</m:t>
        </m:r>
        <m:r>
          <m:t>)</m:t>
        </m:r>
        <m:r>
          <m:t>⋅</m:t>
        </m:r>
        <m:f>
          <m:fPr>
            <m:type m:val="bar"/>
          </m:fPr>
          <m:num>
            <m:r>
              <m:t>p</m:t>
            </m:r>
            <m:r>
              <m:t>(</m:t>
            </m:r>
            <m:r>
              <m:t>A</m:t>
            </m:r>
            <m:r>
              <m:t>|</m:t>
            </m:r>
            <m:r>
              <m:t>Б</m:t>
            </m:r>
            <m:r>
              <m:t>)</m:t>
            </m:r>
          </m:num>
          <m:den>
            <m:r>
              <m:t>p</m:t>
            </m:r>
            <m:r>
              <m:t>(</m:t>
            </m:r>
            <m:r>
              <m:t>A</m:t>
            </m:r>
            <m:r>
              <m:t>)</m:t>
            </m:r>
          </m:den>
        </m:f>
        <m:r>
          <m:t>=</m:t>
        </m:r>
        <m:r>
          <m:t>p</m:t>
        </m:r>
        <m:r>
          <m:t>(</m:t>
        </m:r>
        <m:r>
          <m:t>Б</m:t>
        </m:r>
        <m:r>
          <m:t>)</m:t>
        </m:r>
        <m:r>
          <m:t>⋅</m:t>
        </m:r>
        <m:f>
          <m:fPr>
            <m:type m:val="bar"/>
          </m:fPr>
          <m:num>
            <m:r>
              <m:t>p</m:t>
            </m:r>
            <m:r>
              <m:t>(</m:t>
            </m:r>
            <m:r>
              <m:t>A</m:t>
            </m:r>
            <m:r>
              <m:t>)</m:t>
            </m:r>
          </m:num>
          <m:den>
            <m:r>
              <m:t>p</m:t>
            </m:r>
            <m:r>
              <m:t>(</m:t>
            </m:r>
            <m:r>
              <m:t>A</m:t>
            </m:r>
            <m:r>
              <m:t>)</m:t>
            </m:r>
          </m:den>
        </m:f>
        <m:r>
          <m:t>=</m:t>
        </m:r>
        <m:r>
          <m:t>p</m:t>
        </m:r>
        <m:r>
          <m:t>(</m:t>
        </m:r>
        <m:r>
          <m:t>Б</m:t>
        </m:r>
        <m:r>
          <m:t>)</m:t>
        </m:r>
      </m:oMath>
      <w:r>
        <w:t xml:space="preserve">. Дакле, ако је А независтан од Б, онда је и Б независтан од А.</w:t>
      </w:r>
    </w:p>
    <w:p>
      <w:pPr>
        <w:pStyle w:val="BodyText"/>
      </w:pPr>
      <w:r>
        <w:t xml:space="preserve">Ово израчунавање показује да независност догађаја А и Б можемо дефинисати на следећи начин:</w:t>
      </w:r>
    </w:p>
    <w:p>
      <w:pPr>
        <w:pStyle w:val="BodyText"/>
      </w:pPr>
      <m:oMath>
        <m:r>
          <m:t>p</m:t>
        </m:r>
        <m:r>
          <m:t>(</m:t>
        </m:r>
        <m:r>
          <m:t>A</m:t>
        </m:r>
        <m:r>
          <m:t>Б</m:t>
        </m:r>
        <m:r>
          <m:t>)</m:t>
        </m:r>
        <m:r>
          <m:t>=</m:t>
        </m:r>
        <m:r>
          <m:t>p</m:t>
        </m:r>
        <m:r>
          <m:t>(</m:t>
        </m:r>
        <m:r>
          <m:t>A</m:t>
        </m:r>
        <m:r>
          <m:t>)</m:t>
        </m:r>
        <m:r>
          <m:t>⋅</m:t>
        </m:r>
        <m:r>
          <m:t>p</m:t>
        </m:r>
        <m:r>
          <m:t>(</m:t>
        </m:r>
        <m:r>
          <m:t>Б</m:t>
        </m:r>
        <m:r>
          <m:t>)</m:t>
        </m:r>
      </m:oMath>
    </w:p>
    <w:p>
      <w:pPr>
        <w:pStyle w:val="BodyText"/>
      </w:pPr>
      <w:r>
        <w:t xml:space="preserve">Ова дефиниција је примењива и када је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)</m:t>
        </m:r>
        <m:r>
          <m:t>=</m:t>
        </m:r>
        <m:r>
          <m:t>0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p</m:t>
        </m:r>
        <m:r>
          <m:t>(</m:t>
        </m:r>
        <m:r>
          <m:t>Б</m:t>
        </m:r>
        <m:r>
          <m:t>)</m:t>
        </m:r>
        <m: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p</m:t>
        </m:r>
        <m:r>
          <m:t>(</m:t>
        </m:r>
        <m:r>
          <m:t>A</m:t>
        </m:r>
        <m:r>
          <m:t>Б</m:t>
        </m:r>
        <m:r>
          <m:t>)</m:t>
        </m:r>
        <m:r>
          <m:t>=</m:t>
        </m:r>
        <m:r>
          <m:t>p</m:t>
        </m:r>
        <m:r>
          <m:t>(</m:t>
        </m:r>
        <m:r>
          <m:t>A</m:t>
        </m:r>
        <m:r>
          <m:t>)</m:t>
        </m:r>
        <m:r>
          <m:t>⋅</m:t>
        </m:r>
        <m:r>
          <m:t>p</m:t>
        </m:r>
        <m:r>
          <m:t>(</m:t>
        </m:r>
        <m:r>
          <m:t>Б</m:t>
        </m:r>
        <m:r>
          <m:t>)</m:t>
        </m:r>
      </m:oMath>
    </w:p>
    <w:p>
      <w:pPr>
        <w:pStyle w:val="BodyText"/>
      </w:pPr>
      <w:r>
        <w:t xml:space="preserve">Ова дефиниција је примењива и када је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)</m:t>
        </m:r>
        <m:r>
          <m:t>=</m:t>
        </m:r>
        <m:r>
          <m:t>0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p</m:t>
        </m:r>
        <m:r>
          <m:t>(</m:t>
        </m:r>
        <m:r>
          <m:t>Б</m:t>
        </m:r>
        <m:r>
          <m:t>)</m:t>
        </m:r>
        <m:r>
          <m:t>=</m:t>
        </m:r>
        <m:r>
          <m:t>0</m:t>
        </m:r>
      </m:oMath>
      <w:r>
        <w:t xml:space="preserve">.</w:t>
      </w:r>
    </w:p>
    <w:p>
      <w:pPr>
        <w:pStyle w:val="Figure"/>
      </w:pPr>
      <w:r>
        <w:drawing>
          <wp:inline>
            <wp:extent cx="4286250" cy="17793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_images/n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79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/>
        </w:rPr>
        <w:t xml:space="preserve">Пример 1:</w:t>
      </w:r>
    </w:p>
    <w:p>
      <w:pPr>
        <w:pStyle w:val="BodyText"/>
      </w:pPr>
      <w:r>
        <w:t xml:space="preserve">Експеримент се састоји у насумичном одабирању једне карте из шпила од 32 карте</w:t>
      </w:r>
      <w:r>
        <w:t xml:space="preserve"> </w:t>
      </w:r>
      <w:r>
        <w:t xml:space="preserve">и регистровању која је карта у питању.</w:t>
      </w:r>
      <w:r>
        <w:t xml:space="preserve"> </w:t>
      </w:r>
      <w:r>
        <w:t xml:space="preserve">Нека је</w:t>
      </w:r>
    </w:p>
    <w:p>
      <w:pPr>
        <w:numPr>
          <w:ilvl w:val="0"/>
          <w:numId w:val="1002"/>
        </w:numPr>
        <w:pStyle w:val="Compact"/>
      </w:pPr>
      <w:r>
        <w:t xml:space="preserve">А = {извучен је "пик"}</w:t>
      </w:r>
    </w:p>
    <w:p>
      <w:pPr>
        <w:numPr>
          <w:ilvl w:val="0"/>
          <w:numId w:val="1002"/>
        </w:numPr>
        <w:pStyle w:val="Compact"/>
      </w:pPr>
      <w:r>
        <w:t xml:space="preserve">Б = {извучена је "дама"}</w:t>
      </w:r>
    </w:p>
    <w:p>
      <w:pPr>
        <w:pStyle w:val="FirstParagraph"/>
      </w:pPr>
      <w:r>
        <w:rPr>
          <w:b/>
        </w:rPr>
        <w:t xml:space="preserve">Питање:</w:t>
      </w:r>
      <w:r>
        <w:t xml:space="preserve"> </w:t>
      </w:r>
      <w:r>
        <w:t xml:space="preserve">Да ли су догађаји А и Б независни?</w:t>
      </w:r>
    </w:p>
    <w:p>
      <w:pPr>
        <w:pStyle w:val="BodyText"/>
      </w:pPr>
      <w:r>
        <w:rPr>
          <w:b/>
        </w:rPr>
        <w:t xml:space="preserve">Решење:</w:t>
      </w:r>
    </w:p>
    <w:p>
      <w:pPr>
        <w:pStyle w:val="BodyText"/>
      </w:pPr>
      <w:r>
        <w:t xml:space="preserve">Очигледна независност догађаја А и Б може се поткрепити дефинцијом. Како су свих</w:t>
      </w:r>
      <w:r>
        <w:t xml:space="preserve"> </w:t>
      </w:r>
      <w:r>
        <w:t xml:space="preserve">36 исхода једнаковероватни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,</w:t>
      </w:r>
      <w:r>
        <w:t xml:space="preserve"> </w:t>
      </w:r>
      <m:oMath>
        <m:r>
          <m:t>p</m:t>
        </m:r>
        <m:r>
          <m:t>(</m:t>
        </m:r>
        <m:r>
          <m:t>E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и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E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</m:oMath>
      <w:r>
        <w:t xml:space="preserve"> </w:t>
      </w:r>
      <w:r>
        <w:t xml:space="preserve">(јер је АЕ = {(6,3), (6,6)}) те је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E</m:t>
        </m:r>
        <m:r>
          <m:t>)</m:t>
        </m:r>
        <m:r>
          <m:t>=</m:t>
        </m:r>
        <m:r>
          <m:t>p</m:t>
        </m:r>
        <m:r>
          <m:t>(</m:t>
        </m:r>
        <m:r>
          <m:t>A</m:t>
        </m:r>
        <m:r>
          <m:t>)</m:t>
        </m:r>
        <m:r>
          <m:t>⋅</m:t>
        </m:r>
        <m:r>
          <m:t>p</m:t>
        </m:r>
        <m:r>
          <m:t>(</m:t>
        </m:r>
        <m:r>
          <m:t>E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Треба уочити: Наше претпоставке да су сви исходи једнаковероватни и</w:t>
      </w:r>
      <w:r>
        <w:t xml:space="preserve"> </w:t>
      </w:r>
      <w:r>
        <w:t xml:space="preserve">да су догађаји типа A и E независни, су у неку руку еквивалентне.</w:t>
      </w:r>
      <w:r>
        <w:t xml:space="preserve"> </w:t>
      </w:r>
      <w:r>
        <w:t xml:space="preserve">Ако би А и Е били зависни, не бисмо све исходе сматрали једнаковероватним.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Условна вероватноћа, Бајесова формула и независни догађаји</dc:title>
  <dc:creator/>
  <cp:keywords/>
  <dcterms:created xsi:type="dcterms:W3CDTF">2023-05-23T22:33:05Z</dcterms:created>
  <dcterms:modified xsi:type="dcterms:W3CDTF">2023-05-23T22:33:05Z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