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200" w:line="240" w:lineRule="auto"/>
        <w:ind w:right="4308" w:firstLine="0"/>
        <w:rPr>
          <w:b w:val="1"/>
          <w:color w:val="261758"/>
          <w:sz w:val="24"/>
          <w:szCs w:val="24"/>
        </w:rPr>
      </w:pPr>
      <w:r w:rsidDel="00000000" w:rsidR="00000000" w:rsidRPr="00000000">
        <w:rPr>
          <w:b w:val="1"/>
          <w:color w:val="261758"/>
          <w:sz w:val="24"/>
          <w:szCs w:val="24"/>
          <w:rtl w:val="0"/>
        </w:rPr>
        <w:t xml:space="preserve">Centro Universitário de João Pessoa - UNIPÊ Fábrica de Software do UBTech Office/UNIPÊ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3457575</wp:posOffset>
            </wp:positionH>
            <wp:positionV relativeFrom="paragraph">
              <wp:posOffset>76200</wp:posOffset>
            </wp:positionV>
            <wp:extent cx="1771650" cy="609600"/>
            <wp:effectExtent b="0" l="0" r="0" t="0"/>
            <wp:wrapNone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5487035</wp:posOffset>
            </wp:positionH>
            <wp:positionV relativeFrom="paragraph">
              <wp:posOffset>635</wp:posOffset>
            </wp:positionV>
            <wp:extent cx="450850" cy="757555"/>
            <wp:effectExtent b="0" l="0" r="0" t="0"/>
            <wp:wrapNone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757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200" w:line="240" w:lineRule="auto"/>
        <w:ind w:left="1700" w:right="1659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0" w:before="200" w:line="240" w:lineRule="auto"/>
        <w:ind w:left="1700" w:right="1659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widowControl w:val="0"/>
        <w:spacing w:after="0" w:before="200" w:line="240" w:lineRule="auto"/>
        <w:ind w:left="1700" w:right="1659" w:firstLine="0"/>
        <w:jc w:val="center"/>
        <w:rPr>
          <w:sz w:val="56"/>
          <w:szCs w:val="5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Documento de Visão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leader="none" w:pos="573"/>
          <w:tab w:val="left" w:leader="none" w:pos="574"/>
          <w:tab w:val="left" w:leader="none" w:pos="9244"/>
        </w:tabs>
        <w:spacing w:after="0" w:before="200" w:line="240" w:lineRule="auto"/>
        <w:ind w:left="574" w:hanging="461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shd w:fill="e6e6e6" w:val="clear"/>
          <w:rtl w:val="0"/>
        </w:rPr>
        <w:t xml:space="preserve">OBJETIVO DESTE DOCUMENTO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200" w:line="240" w:lineRule="auto"/>
        <w:ind w:left="142" w:right="128" w:firstLine="4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documento é apresentar uma visão geral da plataforma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Apoio à Educação Inclusiva </w:t>
      </w:r>
      <w:r w:rsidDel="00000000" w:rsidR="00000000" w:rsidRPr="00000000">
        <w:rPr>
          <w:sz w:val="24"/>
          <w:szCs w:val="24"/>
          <w:rtl w:val="0"/>
        </w:rPr>
        <w:t xml:space="preserve">que será desenvolvida. Serão abordados tópicos como escopo do produto, não escopo do produto, descrição dos envolvidos, visão geral do produto e restrições.</w:t>
      </w:r>
    </w:p>
    <w:p w:rsidR="00000000" w:rsidDel="00000000" w:rsidP="00000000" w:rsidRDefault="00000000" w:rsidRPr="00000000" w14:paraId="0000000C">
      <w:pPr>
        <w:widowControl w:val="0"/>
        <w:spacing w:after="0" w:before="200" w:line="240" w:lineRule="auto"/>
        <w:ind w:left="0" w:right="12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leader="none" w:pos="573"/>
          <w:tab w:val="left" w:leader="none" w:pos="574"/>
          <w:tab w:val="left" w:leader="none" w:pos="9244"/>
        </w:tabs>
        <w:spacing w:after="0" w:before="200" w:line="240" w:lineRule="auto"/>
        <w:ind w:left="574" w:hanging="461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shd w:fill="e6e6e6" w:val="clear"/>
          <w:rtl w:val="0"/>
        </w:rPr>
        <w:t xml:space="preserve">HISTÓRICO DE REVISÃO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20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44.0" w:type="dxa"/>
        <w:jc w:val="left"/>
        <w:tblInd w:w="174.0" w:type="dxa"/>
        <w:tblLayout w:type="fixed"/>
        <w:tblLook w:val="0000"/>
      </w:tblPr>
      <w:tblGrid>
        <w:gridCol w:w="1228"/>
        <w:gridCol w:w="2072"/>
        <w:gridCol w:w="3869"/>
        <w:gridCol w:w="1275"/>
        <w:tblGridChange w:id="0">
          <w:tblGrid>
            <w:gridCol w:w="1228"/>
            <w:gridCol w:w="2072"/>
            <w:gridCol w:w="3869"/>
            <w:gridCol w:w="1275"/>
          </w:tblGrid>
        </w:tblGridChange>
      </w:tblGrid>
      <w:tr>
        <w:trPr>
          <w:cantSplit w:val="0"/>
          <w:trHeight w:val="381" w:hRule="atLeast"/>
          <w:tblHeader w:val="0"/>
        </w:trPr>
        <w:tc>
          <w:tcPr>
            <w:gridSpan w:val="4"/>
            <w:tcBorders>
              <w:top w:color="808080" w:space="0" w:sz="12" w:val="single"/>
            </w:tcBorders>
            <w:shd w:fill="c9daf8" w:val="clear"/>
          </w:tcPr>
          <w:p w:rsidR="00000000" w:rsidDel="00000000" w:rsidP="00000000" w:rsidRDefault="00000000" w:rsidRPr="00000000" w14:paraId="0000000F">
            <w:pPr>
              <w:widowControl w:val="0"/>
              <w:spacing w:after="0" w:before="200" w:line="240" w:lineRule="auto"/>
              <w:ind w:left="115" w:firstLine="0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Histórico de Revisão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after="0" w:before="200" w:line="240" w:lineRule="auto"/>
              <w:ind w:left="115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after="0" w:before="200" w:line="240" w:lineRule="auto"/>
              <w:ind w:left="11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after="0" w:before="200" w:line="240" w:lineRule="auto"/>
              <w:ind w:left="111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after="0" w:before="200" w:line="240" w:lineRule="auto"/>
              <w:ind w:left="92" w:right="14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tcBorders>
              <w:top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after="0" w:before="200" w:line="240" w:lineRule="auto"/>
              <w:ind w:left="1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after="0" w:before="200" w:line="240" w:lineRule="auto"/>
              <w:ind w:left="11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Milena Azevedo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after="0" w:before="200" w:line="240" w:lineRule="auto"/>
              <w:ind w:left="11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after="0" w:before="200" w:line="240" w:lineRule="auto"/>
              <w:ind w:left="92" w:right="9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after="0" w:before="200" w:line="240" w:lineRule="auto"/>
              <w:ind w:left="11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after="0" w:before="200" w:line="240" w:lineRule="auto"/>
              <w:ind w:left="11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after="0" w:before="200" w:line="240" w:lineRule="auto"/>
              <w:ind w:left="11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after="0" w:before="200" w:line="240" w:lineRule="auto"/>
              <w:ind w:left="92" w:right="9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tcBorders>
              <w:top w:color="808080" w:space="0" w:sz="4" w:val="single"/>
              <w:bottom w:color="808080" w:space="0" w:sz="12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after="0" w:before="200" w:line="240" w:lineRule="auto"/>
              <w:ind w:left="11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12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after="0" w:before="200" w:line="240" w:lineRule="auto"/>
              <w:ind w:left="11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12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after="0" w:before="200" w:line="240" w:lineRule="auto"/>
              <w:ind w:left="11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12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after="0" w:before="200" w:line="240" w:lineRule="auto"/>
              <w:ind w:left="92" w:right="9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tcBorders>
              <w:top w:color="808080" w:space="0" w:sz="4" w:val="single"/>
              <w:bottom w:color="808080" w:space="0" w:sz="12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after="0" w:before="200" w:line="240" w:lineRule="auto"/>
              <w:ind w:left="11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12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after="0" w:before="200" w:line="240" w:lineRule="auto"/>
              <w:ind w:left="11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12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after="0" w:before="200" w:line="240" w:lineRule="auto"/>
              <w:ind w:left="11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12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after="0" w:before="200" w:line="240" w:lineRule="auto"/>
              <w:ind w:left="92" w:right="9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tabs>
          <w:tab w:val="left" w:leader="none" w:pos="573"/>
          <w:tab w:val="left" w:leader="none" w:pos="574"/>
          <w:tab w:val="left" w:leader="none" w:pos="9244"/>
        </w:tabs>
        <w:spacing w:after="0" w:before="200" w:line="240" w:lineRule="auto"/>
        <w:ind w:left="574" w:hanging="461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shd w:fill="e6e6e6" w:val="clear"/>
          <w:rtl w:val="0"/>
        </w:rPr>
        <w:t xml:space="preserve">ESCOPO DO PRODUTO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00" w:line="240" w:lineRule="auto"/>
        <w:ind w:firstLine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Plataforma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Apoio à Educação Inclusiva</w:t>
      </w:r>
      <w:r w:rsidDel="00000000" w:rsidR="00000000" w:rsidRPr="00000000">
        <w:rPr>
          <w:sz w:val="24"/>
          <w:szCs w:val="24"/>
          <w:rtl w:val="0"/>
        </w:rPr>
        <w:t xml:space="preserve"> é um sistema com a finalidade de centralizar, organizar e disponibilizar conteúdos pedagógicos acessíveis de forma digital, visando atender as necessidades dos alunos com deficiência na rede municipal. O sistema abrange a disponibilização de atividades, conteúdos e recursos que atendam às necessidades específicas de cada aluno, respeitando sua particularidade educacional e promovendo inclusão durante o processo de aprendizagem da criança.</w:t>
      </w:r>
    </w:p>
    <w:p w:rsidR="00000000" w:rsidDel="00000000" w:rsidP="00000000" w:rsidRDefault="00000000" w:rsidRPr="00000000" w14:paraId="0000002F">
      <w:pPr>
        <w:spacing w:after="0" w:before="200" w:line="240" w:lineRule="auto"/>
        <w:ind w:firstLine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plataforma será composta por dois principais módulos de acesso: o administrativo, direcionado à prefeitura, e o pedagógico, para os professores. Na parte administrativa, a secretaria de educação poderá realizar o cadastro e o gerenciamento dos usuários, criar e manter turmas vinculadas a escolas específicas, inserir, atualizar e remover os conteúdos pedagógicos e gerar relatórios sobre o uso da plataforma. Na área pedagógica, os professores terão acesso aos materiais cadastrados, podendo filtrar os conteúdos de acordo com as necessidades específicas dos seus alunos e fazer o download do material para aplic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á-la.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200" w:line="240" w:lineRule="auto"/>
        <w:ind w:firstLine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o conteúdo pedagógico deverá ser classificado e categorizado com base em critérios como: tipo de deficiência atendida (visual, auditiva, motora, intelectual ou múltipla), disciplina (português, matemática etc.), ano escolar, nível de complexidade da atividade e formato do recurso (texto, áudio, vídeo, jogo digital, material interativo). Dessa forma, a plataforma permitirá, também, a construção de um banco de recursos adaptados capaz de evoluir continuamente.</w:t>
      </w:r>
    </w:p>
    <w:p w:rsidR="00000000" w:rsidDel="00000000" w:rsidP="00000000" w:rsidRDefault="00000000" w:rsidRPr="00000000" w14:paraId="00000031">
      <w:pPr>
        <w:spacing w:after="0" w:before="200" w:line="240" w:lineRule="auto"/>
        <w:ind w:firstLine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escopo contempla ainda o registro de histórico do 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úmero de acessos </w:t>
      </w:r>
      <w:r w:rsidDel="00000000" w:rsidR="00000000" w:rsidRPr="00000000">
        <w:rPr>
          <w:sz w:val="24"/>
          <w:szCs w:val="24"/>
          <w:rtl w:val="0"/>
        </w:rPr>
        <w:t xml:space="preserve">às atividades, garantindo uma atualizaç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ão </w:t>
      </w:r>
      <w:r w:rsidDel="00000000" w:rsidR="00000000" w:rsidRPr="00000000">
        <w:rPr>
          <w:sz w:val="24"/>
          <w:szCs w:val="24"/>
          <w:rtl w:val="0"/>
        </w:rPr>
        <w:t xml:space="preserve">à secretária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para poder entender a necessidade dos alunos</w:t>
      </w:r>
      <w:r w:rsidDel="00000000" w:rsidR="00000000" w:rsidRPr="00000000">
        <w:rPr>
          <w:sz w:val="24"/>
          <w:szCs w:val="24"/>
          <w:rtl w:val="0"/>
        </w:rPr>
        <w:t xml:space="preserve">. Assim, o produto busca fornecer um ecossistema completo, acessível e escalável, que promova a inclusão educacional dos alunos PcDs e apoie professores e gestores em suas práticas pedagógicas e administrativas.</w:t>
      </w:r>
    </w:p>
    <w:p w:rsidR="00000000" w:rsidDel="00000000" w:rsidP="00000000" w:rsidRDefault="00000000" w:rsidRPr="00000000" w14:paraId="00000032">
      <w:pPr>
        <w:spacing w:after="0" w:before="200" w:line="240" w:lineRule="auto"/>
        <w:ind w:firstLine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leader="none" w:pos="573"/>
          <w:tab w:val="left" w:leader="none" w:pos="574"/>
          <w:tab w:val="left" w:leader="none" w:pos="9244"/>
        </w:tabs>
        <w:spacing w:after="0" w:before="200" w:line="240" w:lineRule="auto"/>
        <w:ind w:left="574" w:hanging="461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shd w:fill="e6e6e6" w:val="clear"/>
          <w:rtl w:val="0"/>
        </w:rPr>
        <w:t xml:space="preserve">NÃO ESCOPO DO PRODUTO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before="200" w:line="240" w:lineRule="auto"/>
        <w:ind w:left="574" w:firstLine="14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NÃO </w:t>
      </w:r>
      <w:r w:rsidDel="00000000" w:rsidR="00000000" w:rsidRPr="00000000">
        <w:rPr>
          <w:sz w:val="24"/>
          <w:szCs w:val="24"/>
          <w:rtl w:val="0"/>
        </w:rPr>
        <w:t xml:space="preserve">deverá fornecer os serviços para atender as necessidades dos interessados: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hd w:fill="ffffff" w:val="clear"/>
        <w:spacing w:after="0" w:before="3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Aplicativo móvel:</w:t>
      </w:r>
      <w:r w:rsidDel="00000000" w:rsidR="00000000" w:rsidRPr="00000000">
        <w:rPr>
          <w:sz w:val="24"/>
          <w:szCs w:val="24"/>
          <w:rtl w:val="0"/>
        </w:rPr>
        <w:t xml:space="preserve"> A plataforma não será disponibilizada como aplicativo para download, sendo acessível apenas através do navegador nos dispositivos.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hd w:fill="ffffff" w:val="clear"/>
        <w:spacing w:after="0" w:before="3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Conteúdos fora do contexto:</w:t>
      </w:r>
      <w:r w:rsidDel="00000000" w:rsidR="00000000" w:rsidRPr="00000000">
        <w:rPr>
          <w:sz w:val="24"/>
          <w:szCs w:val="24"/>
          <w:rtl w:val="0"/>
        </w:rPr>
        <w:t xml:space="preserve"> Não serão disponibilizados materiais, atividades, jogos e histórias que não tenham relação direta com a proposta pedagógica inclusiva.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hd w:fill="ffffff" w:val="clear"/>
        <w:spacing w:after="0" w:before="3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 avançados de acessibilidade tecnológica:</w:t>
      </w:r>
      <w:r w:rsidDel="00000000" w:rsidR="00000000" w:rsidRPr="00000000">
        <w:rPr>
          <w:sz w:val="24"/>
          <w:szCs w:val="24"/>
          <w:rtl w:val="0"/>
        </w:rPr>
        <w:t xml:space="preserve"> Não serão incluídos recursos de realidade virtual, realidade aumentada ou inteligência artificial para uma adaptação imediata dos conteúdos.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hd w:fill="ffffff" w:val="clear"/>
        <w:spacing w:after="0" w:before="3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Integração com sistemas externos:</w:t>
      </w:r>
      <w:r w:rsidDel="00000000" w:rsidR="00000000" w:rsidRPr="00000000">
        <w:rPr>
          <w:sz w:val="24"/>
          <w:szCs w:val="24"/>
          <w:rtl w:val="0"/>
        </w:rPr>
        <w:t xml:space="preserve"> Não terá integração com sistemas externos de gestão escolar, será apenas para uso na rede municipal de ensino.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hd w:fill="ffffff" w:val="clear"/>
        <w:spacing w:after="0" w:before="3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Tradução automática:</w:t>
      </w:r>
      <w:r w:rsidDel="00000000" w:rsidR="00000000" w:rsidRPr="00000000">
        <w:rPr>
          <w:sz w:val="24"/>
          <w:szCs w:val="24"/>
          <w:rtl w:val="0"/>
        </w:rPr>
        <w:t xml:space="preserve"> O sistema não terá mudança de idioma, será disponibilizado apenas em português.</w:t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after="0" w:before="3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ffffff" w:val="clear"/>
        <w:spacing w:after="0" w:before="3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leader="none" w:pos="573"/>
          <w:tab w:val="left" w:leader="none" w:pos="574"/>
          <w:tab w:val="left" w:leader="none" w:pos="9244"/>
        </w:tabs>
        <w:spacing w:after="0" w:before="200" w:line="240" w:lineRule="auto"/>
        <w:ind w:left="574" w:hanging="461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shd w:fill="e6e6e6" w:val="clear"/>
          <w:rtl w:val="0"/>
        </w:rPr>
        <w:t xml:space="preserve">DESCRIÇÃO DOS ENVOLVIDOS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before="200" w:line="240" w:lineRule="auto"/>
        <w:ind w:left="142" w:right="138" w:firstLine="43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principais envolvidos na plataforma serão Prefeitura e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widowControl w:val="0"/>
        <w:numPr>
          <w:ilvl w:val="1"/>
          <w:numId w:val="4"/>
        </w:numPr>
        <w:tabs>
          <w:tab w:val="left" w:leader="none" w:pos="717"/>
          <w:tab w:val="left" w:leader="none" w:pos="718"/>
        </w:tabs>
        <w:spacing w:after="0" w:before="200" w:line="240" w:lineRule="auto"/>
        <w:ind w:left="718" w:hanging="576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Resumo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200" w:line="240" w:lineRule="auto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25.0" w:type="dxa"/>
        <w:jc w:val="center"/>
        <w:tblLayout w:type="fixed"/>
        <w:tblLook w:val="0400"/>
      </w:tblPr>
      <w:tblGrid>
        <w:gridCol w:w="1738"/>
        <w:gridCol w:w="5535"/>
        <w:gridCol w:w="3152"/>
        <w:tblGridChange w:id="0">
          <w:tblGrid>
            <w:gridCol w:w="1738"/>
            <w:gridCol w:w="5535"/>
            <w:gridCol w:w="3152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Prefeitura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prefeitura será responsável por gerenciar materiais, usuários, turmas e relatórios. Também irá validar conteúdos, cadastrar professores e alunos na plataforma e monitorar o seu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Utilizador da Plataforma Web como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usuário logado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professor terá a responsabilidade de consultar os recursos pedag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ógicos disponibilizados e baixá-los.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Utilizador da Plataforma Web como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usuário logado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after="0" w:before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before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before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before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before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before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before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before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before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leader="none" w:pos="573"/>
          <w:tab w:val="left" w:leader="none" w:pos="574"/>
          <w:tab w:val="left" w:leader="none" w:pos="9244"/>
        </w:tabs>
        <w:spacing w:after="0" w:before="200" w:line="240" w:lineRule="auto"/>
        <w:ind w:left="574" w:hanging="461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shd w:fill="e6e6e6" w:val="clear"/>
          <w:rtl w:val="0"/>
        </w:rPr>
        <w:t xml:space="preserve">VISÃO GERAL DO PRODUTO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before="200" w:line="240" w:lineRule="auto"/>
        <w:ind w:left="142" w:right="130" w:firstLine="43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before="200" w:line="240" w:lineRule="auto"/>
        <w:ind w:left="142" w:right="130" w:firstLine="430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 Plataforma de Apoio à Educação Inclusiva é um sistema web que busca centralizar a distribuição de conteúdos pedagógicos acessíveis, visando atender às necessidades dos alunos com deficiência nas escolas da rede municipal. O objetivo do produto é oferecer uma ferramenta prática e organizada que a prefeitura possa gerir um acervo de materiais e os professores aplicá-los de forma direcionada a cada aluno.</w:t>
      </w:r>
    </w:p>
    <w:p w:rsidR="00000000" w:rsidDel="00000000" w:rsidP="00000000" w:rsidRDefault="00000000" w:rsidRPr="00000000" w14:paraId="00000055">
      <w:pPr>
        <w:widowControl w:val="0"/>
        <w:spacing w:after="0" w:before="200" w:line="240" w:lineRule="auto"/>
        <w:ind w:left="142" w:right="130" w:firstLine="430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Para a prefeitura, o sistema é uma ferramenta de gestão que organiza os recursos educacionais em um único ambiente. A secretaria de educação pode cadastrar escolar, turmas, professores e alunos, além de classificar e monitorar o uso dos materiais, que garante um controle mais efetivo sobre a educação inclusiva e a qualidade do material.</w:t>
      </w:r>
    </w:p>
    <w:p w:rsidR="00000000" w:rsidDel="00000000" w:rsidP="00000000" w:rsidRDefault="00000000" w:rsidRPr="00000000" w14:paraId="00000056">
      <w:pPr>
        <w:widowControl w:val="0"/>
        <w:spacing w:after="0" w:before="200" w:line="240" w:lineRule="auto"/>
        <w:ind w:left="142" w:right="130" w:firstLine="430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Os professores terão acesso a um repositório de recursos pedagógicos acessíveis. A interface permite que eles filtrem os conteúdos por tipo de deficiência, disciplina, ano escolar ou formato, otimizando o tempo. Os docentes poderão visualizar os materiais e fazer o download do arquivo para aplicar aos seus alunos de forma direcionada.</w:t>
      </w:r>
    </w:p>
    <w:p w:rsidR="00000000" w:rsidDel="00000000" w:rsidP="00000000" w:rsidRDefault="00000000" w:rsidRPr="00000000" w14:paraId="00000057">
      <w:pPr>
        <w:widowControl w:val="0"/>
        <w:spacing w:after="0" w:before="200" w:line="240" w:lineRule="auto"/>
        <w:ind w:left="142" w:right="130" w:firstLine="430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Contudo, a plataforma possui limitações bem definidas, por exemplo, o sistema não irá criar ou adaptar conteúdos automaticamente, depende da secretaria de educação estar atualizando com novos recursos. Além disso, o escopo do produto será restrito apenas ao ambiente educacional da rede municipal, ou seja, não haverá integração com outros sistemas externos.</w:t>
      </w:r>
    </w:p>
    <w:p w:rsidR="00000000" w:rsidDel="00000000" w:rsidP="00000000" w:rsidRDefault="00000000" w:rsidRPr="00000000" w14:paraId="00000058">
      <w:pPr>
        <w:widowControl w:val="0"/>
        <w:spacing w:after="0" w:before="200" w:line="240" w:lineRule="auto"/>
        <w:ind w:left="142" w:right="130" w:firstLine="430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3"/>
        </w:numPr>
        <w:tabs>
          <w:tab w:val="left" w:leader="none" w:pos="1042"/>
        </w:tabs>
        <w:spacing w:after="0" w:before="200" w:line="240" w:lineRule="auto"/>
        <w:ind w:left="1042" w:hanging="361.00000000000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200" w:line="240" w:lineRule="auto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65.0" w:type="dxa"/>
        <w:jc w:val="center"/>
        <w:tblLayout w:type="fixed"/>
        <w:tblLook w:val="0400"/>
      </w:tblPr>
      <w:tblGrid>
        <w:gridCol w:w="1033"/>
        <w:gridCol w:w="2177"/>
        <w:gridCol w:w="5055"/>
        <w:tblGridChange w:id="0">
          <w:tblGrid>
            <w:gridCol w:w="1033"/>
            <w:gridCol w:w="2177"/>
            <w:gridCol w:w="5055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5E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Acesso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à Plataforma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after="0" w:before="20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que o funcionário da prefeitura e os professores acessem a plataforma utilizando informaç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ões de cadastro, garantindo que cada perfil tenha acesso somente às funcionalidades adequadas ao seu papel.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61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escolas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after="0" w:before="20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que o funcionário da prefeitura realize o cadastro de escolas.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64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Turmas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spacing w:after="0" w:before="20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que o funcionário da prefeitura cadastre turmas vinculadas a escolas.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67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Professores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after="0" w:before="20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que a prefeitura faça o cadastro de professores vinculados a uma escola.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6A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Alunos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after="0" w:before="20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que a prefeitura cadastre os alunos e associar as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turmas.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6D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e Gest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ão de Conteúdos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spacing w:after="0" w:before="20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que o funcionário da prefeitura possa cadastrar, editar e excluir os recursos pedag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ógicos.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70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Filtro de Conte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údos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spacing w:after="0" w:before="20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que professores filtrem os conte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údos por critérios pedagógicos.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73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Visualizaç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ão de Conteúdos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spacing w:after="0" w:before="20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que professores visualizem informaç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ões detalhadas do conteúdo.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76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Download de conte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údos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spacing w:after="0" w:before="20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que professores baixem conte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údos pedagógicos.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79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Acessos e Downloads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spacing w:after="0" w:before="20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gerar relatórios gerenciais para a prefeitura, contendo indicadores de uso e lacunas pedagógicas.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7C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Relatórios de Utilizaç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spacing w:after="0" w:before="20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gerar relat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órios para a secretaria de educação.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tabs>
          <w:tab w:val="left" w:leader="none" w:pos="1042"/>
        </w:tabs>
        <w:spacing w:after="0" w:before="20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numPr>
          <w:ilvl w:val="1"/>
          <w:numId w:val="3"/>
        </w:numPr>
        <w:tabs>
          <w:tab w:val="left" w:leader="none" w:pos="1042"/>
        </w:tabs>
        <w:spacing w:after="0" w:before="200" w:line="240" w:lineRule="auto"/>
        <w:ind w:left="1042" w:hanging="361.00000000000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200" w:line="240" w:lineRule="auto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50.0" w:type="dxa"/>
        <w:jc w:val="center"/>
        <w:tblLayout w:type="fixed"/>
        <w:tblLook w:val="0400"/>
      </w:tblPr>
      <w:tblGrid>
        <w:gridCol w:w="1140"/>
        <w:gridCol w:w="2490"/>
        <w:gridCol w:w="4620"/>
        <w:tblGridChange w:id="0">
          <w:tblGrid>
            <w:gridCol w:w="1140"/>
            <w:gridCol w:w="2490"/>
            <w:gridCol w:w="4620"/>
          </w:tblGrid>
        </w:tblGridChange>
      </w:tblGrid>
      <w:tr>
        <w:trPr>
          <w:cantSplit w:val="0"/>
          <w:trHeight w:val="2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85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spacing w:after="0" w:before="20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Segurança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widowControl w:val="0"/>
              <w:spacing w:after="0" w:before="20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 sistema deve garantir a segurança, seguindo boas práticas.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88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spacing w:after="0" w:before="20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spacing w:after="0" w:before="20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 interface do usuário deve ser intuitiva , fácil de usar e adequada ao uso dos usuários.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8B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widowControl w:val="0"/>
              <w:spacing w:after="0" w:before="20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Disponibilidade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spacing w:after="0" w:before="20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 plataforma deve estar disponível 24 horas por dia, 7 dias por semana, com mínimo tempo de inatividade.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8E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spacing w:after="0" w:before="20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spacing w:after="0" w:before="20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 sistema deve ser responsivo e fornecer tempos de resposta rápidos, mesmo em momentos de pico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91">
            <w:pPr>
              <w:widowControl w:val="0"/>
              <w:spacing w:after="0" w:before="2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widowControl w:val="0"/>
              <w:spacing w:after="0" w:before="20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Escalabilidade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widowControl w:val="0"/>
              <w:spacing w:after="0" w:before="20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 sistema deve suportar o crescimento de usuários e conteúdos sem uma grande perda de desempenho.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0" w:before="200" w:line="240" w:lineRule="auto"/>
        <w:ind w:firstLine="360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tabs>
          <w:tab w:val="left" w:leader="none" w:pos="1042"/>
        </w:tabs>
        <w:spacing w:after="0" w:before="200" w:line="240" w:lineRule="auto"/>
        <w:ind w:left="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 Diagrama de Casos de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20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seção, apresentaremos o diagrama de casos de uso do sistema, que visa representar visualmente as interações entre os atores e o sistema. O diagrama de casos de uso fornece uma visão geral das funcionalidades principais e dos fluxos de trabalho mais relevantes do sistema.</w:t>
      </w:r>
    </w:p>
    <w:p w:rsidR="00000000" w:rsidDel="00000000" w:rsidP="00000000" w:rsidRDefault="00000000" w:rsidRPr="00000000" w14:paraId="00000097">
      <w:pPr>
        <w:spacing w:after="0" w:before="200" w:line="240" w:lineRule="auto"/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731200" cy="5511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200" w:line="240" w:lineRule="auto"/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tabs>
          <w:tab w:val="left" w:leader="none" w:pos="1042"/>
        </w:tabs>
        <w:spacing w:after="0" w:before="200" w:line="240" w:lineRule="auto"/>
        <w:ind w:left="104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6.1.1 Diagrama Entidade-Relacionamento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20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diagrama ER (Entidade-Relacionamento) é uma representação gráfica utilizada na modelagem de sistemas e bancos de dados. Ele descreve a estrutura lógica do sistema, mostrando as entidades (objetos ou conceitos) envolvidos e os relacionamentos entre eles. Esse diagrama é fundamental para compreender como os dados estão organizados e interagem no sistema.</w:t>
      </w:r>
    </w:p>
    <w:p w:rsidR="00000000" w:rsidDel="00000000" w:rsidP="00000000" w:rsidRDefault="00000000" w:rsidRPr="00000000" w14:paraId="0000009B">
      <w:pPr>
        <w:spacing w:after="0" w:before="20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associações são representações dos relacionamentos entre as entidades no diagrama ER. Elas indicam como uma entidade se relaciona com outra e podem ser do tipo um-para-um, um-para-muitos ou muitos-para-muitos. As cardinalidades são usadas para expressar quantos elementos de uma entidade estão relacionados com a outra entidade. Elas ajudam a definir as restrições e a natureza dos relacionamentos.</w:t>
      </w:r>
    </w:p>
    <w:p w:rsidR="00000000" w:rsidDel="00000000" w:rsidP="00000000" w:rsidRDefault="00000000" w:rsidRPr="00000000" w14:paraId="0000009C">
      <w:pPr>
        <w:spacing w:after="0" w:before="200" w:line="240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731200" cy="41910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200" w:line="240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tabs>
          <w:tab w:val="left" w:leader="none" w:pos="1042"/>
        </w:tabs>
        <w:spacing w:after="0" w:before="200" w:line="240" w:lineRule="auto"/>
        <w:ind w:left="104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6.1.2 Diagrama de 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20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Classe: tem como objetivo representar visualmente a estrutura estática da aplicação. O diagrama de classes descreve as entidades principais da plataforma, seus atributos e operações, bem como os relacionamentos entre elas.</w:t>
      </w:r>
    </w:p>
    <w:p w:rsidR="00000000" w:rsidDel="00000000" w:rsidP="00000000" w:rsidRDefault="00000000" w:rsidRPr="00000000" w14:paraId="000000A0">
      <w:pPr>
        <w:spacing w:after="0" w:before="200" w:line="24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731200" cy="2870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keepNext w:val="0"/>
        <w:keepLines w:val="0"/>
        <w:widowControl w:val="0"/>
        <w:tabs>
          <w:tab w:val="left" w:leader="none" w:pos="573"/>
          <w:tab w:val="left" w:leader="none" w:pos="574"/>
          <w:tab w:val="left" w:leader="none" w:pos="9244"/>
        </w:tabs>
        <w:spacing w:after="0" w:before="200" w:line="240" w:lineRule="auto"/>
        <w:ind w:left="574" w:firstLine="0"/>
        <w:rPr>
          <w:b w:val="1"/>
          <w:sz w:val="24"/>
          <w:szCs w:val="24"/>
          <w:shd w:fill="e6e6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widowControl w:val="0"/>
        <w:tabs>
          <w:tab w:val="left" w:leader="none" w:pos="573"/>
          <w:tab w:val="left" w:leader="none" w:pos="574"/>
          <w:tab w:val="left" w:leader="none" w:pos="9244"/>
        </w:tabs>
        <w:spacing w:after="0" w:before="200" w:line="240" w:lineRule="auto"/>
        <w:ind w:left="57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e6e6e6" w:val="clear"/>
          <w:rtl w:val="0"/>
        </w:rPr>
        <w:t xml:space="preserve">7. 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after="0" w:before="200" w:line="240" w:lineRule="auto"/>
        <w:ind w:left="50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 as restrições que são impostas ao sistema ou ao processo de desenvolvimento. Para a plataforma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Apoio à Educação Inclusiva</w:t>
      </w:r>
      <w:r w:rsidDel="00000000" w:rsidR="00000000" w:rsidRPr="00000000">
        <w:rPr>
          <w:sz w:val="24"/>
          <w:szCs w:val="24"/>
          <w:rtl w:val="0"/>
        </w:rPr>
        <w:t xml:space="preserve">, listo as restrições abaixo: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6"/>
        </w:numPr>
        <w:spacing w:after="0" w:before="200" w:line="240" w:lineRule="auto"/>
        <w:ind w:left="1221" w:hanging="360"/>
        <w:jc w:val="both"/>
        <w:rPr/>
      </w:pPr>
      <w:r w:rsidDel="00000000" w:rsidR="00000000" w:rsidRPr="00000000">
        <w:rPr>
          <w:rtl w:val="0"/>
        </w:rPr>
        <w:t xml:space="preserve">Compatível com Google Chrome, Firefox e Microsoft Edge, o sistema deve ser responsivo para web e mobile.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6"/>
        </w:numPr>
        <w:spacing w:after="0" w:before="200" w:line="240" w:lineRule="auto"/>
        <w:ind w:left="1221" w:hanging="360"/>
        <w:jc w:val="both"/>
        <w:rPr/>
      </w:pPr>
      <w:r w:rsidDel="00000000" w:rsidR="00000000" w:rsidRPr="00000000">
        <w:rPr>
          <w:rtl w:val="0"/>
        </w:rPr>
        <w:t xml:space="preserve">O ambiente é apenas rede municipal de ensino;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6"/>
        </w:numPr>
        <w:spacing w:after="0" w:before="200" w:line="240" w:lineRule="auto"/>
        <w:ind w:left="1221" w:hanging="360"/>
        <w:jc w:val="both"/>
        <w:rPr/>
      </w:pPr>
      <w:r w:rsidDel="00000000" w:rsidR="00000000" w:rsidRPr="00000000">
        <w:rPr>
          <w:rtl w:val="0"/>
        </w:rPr>
        <w:t xml:space="preserve">Requisitos mínimos de acessibilidade digital;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6"/>
        </w:numPr>
        <w:spacing w:after="0" w:before="200" w:line="240" w:lineRule="auto"/>
        <w:ind w:left="1221" w:hanging="360"/>
        <w:jc w:val="both"/>
        <w:rPr/>
      </w:pPr>
      <w:r w:rsidDel="00000000" w:rsidR="00000000" w:rsidRPr="00000000">
        <w:rPr>
          <w:rtl w:val="0"/>
        </w:rPr>
        <w:t xml:space="preserve">Acesso ao sistema apenas via navegador web;</w:t>
      </w:r>
    </w:p>
    <w:p w:rsidR="00000000" w:rsidDel="00000000" w:rsidP="00000000" w:rsidRDefault="00000000" w:rsidRPr="00000000" w14:paraId="000000A8">
      <w:pPr>
        <w:widowControl w:val="0"/>
        <w:spacing w:after="0" w:before="200"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keepNext w:val="0"/>
        <w:keepLines w:val="0"/>
        <w:widowControl w:val="0"/>
        <w:tabs>
          <w:tab w:val="left" w:leader="none" w:pos="573"/>
          <w:tab w:val="left" w:leader="none" w:pos="574"/>
          <w:tab w:val="left" w:leader="none" w:pos="9244"/>
        </w:tabs>
        <w:spacing w:after="0" w:before="200" w:line="240" w:lineRule="auto"/>
        <w:ind w:left="574" w:firstLine="0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4"/>
          <w:szCs w:val="24"/>
          <w:shd w:fill="e6e6e6" w:val="clear"/>
          <w:rtl w:val="0"/>
        </w:rPr>
        <w:t xml:space="preserve">8. POLÍTICA DE VERSIONAMENTO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Descreve como será realizada a política de versionamento do projeto.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1"/>
        </w:numPr>
        <w:tabs>
          <w:tab w:val="left" w:leader="none" w:pos="861"/>
          <w:tab w:val="left" w:leader="none" w:pos="862"/>
        </w:tabs>
        <w:spacing w:after="0" w:before="200" w:line="240" w:lineRule="auto"/>
        <w:ind w:left="862" w:hanging="361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Gitlab;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1"/>
        </w:numPr>
        <w:tabs>
          <w:tab w:val="left" w:leader="none" w:pos="861"/>
          <w:tab w:val="left" w:leader="none" w:pos="862"/>
        </w:tabs>
        <w:spacing w:after="0" w:before="200" w:line="240" w:lineRule="auto"/>
        <w:ind w:left="862" w:hanging="361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Branch Master;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"/>
        </w:numPr>
        <w:tabs>
          <w:tab w:val="left" w:leader="none" w:pos="861"/>
          <w:tab w:val="left" w:leader="none" w:pos="862"/>
        </w:tabs>
        <w:spacing w:after="0" w:before="200" w:line="240" w:lineRule="auto"/>
        <w:ind w:left="862" w:hanging="361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Cada alteração é acompanhada pela equipe antes de cada commit;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1"/>
        </w:numPr>
        <w:tabs>
          <w:tab w:val="left" w:leader="none" w:pos="861"/>
          <w:tab w:val="left" w:leader="none" w:pos="862"/>
        </w:tabs>
        <w:spacing w:after="0" w:before="200" w:line="240" w:lineRule="auto"/>
        <w:ind w:left="861" w:right="13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mantido um histórico de versão por meio do gitlab e a cada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commit </w:t>
      </w:r>
      <w:r w:rsidDel="00000000" w:rsidR="00000000" w:rsidRPr="00000000">
        <w:rPr>
          <w:sz w:val="24"/>
          <w:szCs w:val="24"/>
          <w:rtl w:val="0"/>
        </w:rPr>
        <w:t xml:space="preserve">são executados testes automatizados, por meio do componente de integração contínua do gitlab.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tabs>
          <w:tab w:val="left" w:leader="none" w:pos="861"/>
          <w:tab w:val="left" w:leader="none" w:pos="862"/>
        </w:tabs>
        <w:spacing w:after="0" w:before="200" w:line="240" w:lineRule="auto"/>
        <w:ind w:left="861" w:right="13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keepLines w:val="0"/>
        <w:shd w:fill="e6e6e6" w:val="clear"/>
        <w:spacing w:after="60" w:before="200" w:line="240" w:lineRule="auto"/>
        <w:ind w:left="574" w:firstLine="0"/>
        <w:jc w:val="both"/>
        <w:rPr>
          <w:b w:val="1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9. REFERÊNCIAS</w:t>
      </w:r>
    </w:p>
    <w:p w:rsidR="00000000" w:rsidDel="00000000" w:rsidP="00000000" w:rsidRDefault="00000000" w:rsidRPr="00000000" w14:paraId="000000B0">
      <w:pPr>
        <w:spacing w:after="0" w:before="20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tabs>
          <w:tab w:val="left" w:leader="none" w:pos="1042"/>
        </w:tabs>
        <w:spacing w:after="0" w:before="20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862" w:hanging="360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0"/>
      <w:numFmt w:val="bullet"/>
      <w:lvlText w:val="●"/>
      <w:lvlJc w:val="left"/>
      <w:pPr>
        <w:ind w:left="1708" w:hanging="360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2557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3405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4254" w:hanging="360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5103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951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800" w:hanging="360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64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6"/>
      <w:numFmt w:val="decimal"/>
      <w:lvlText w:val="%1"/>
      <w:lvlJc w:val="left"/>
      <w:pPr>
        <w:ind w:left="1042" w:hanging="360"/>
      </w:pPr>
      <w:rPr/>
    </w:lvl>
    <w:lvl w:ilvl="1">
      <w:start w:val="1"/>
      <w:numFmt w:val="decimal"/>
      <w:lvlText w:val="%1.%2"/>
      <w:lvlJc w:val="left"/>
      <w:pPr>
        <w:ind w:left="1042" w:hanging="360"/>
      </w:pPr>
      <w:rPr>
        <w:rFonts w:ascii="Calibri" w:cs="Calibri" w:eastAsia="Calibri" w:hAnsi="Calibri"/>
        <w:b w:val="1"/>
        <w:sz w:val="20"/>
        <w:szCs w:val="20"/>
      </w:rPr>
    </w:lvl>
    <w:lvl w:ilvl="2">
      <w:start w:val="0"/>
      <w:numFmt w:val="bullet"/>
      <w:lvlText w:val="●"/>
      <w:lvlJc w:val="left"/>
      <w:pPr>
        <w:ind w:left="2701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3531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4362" w:hanging="360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5193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6023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854" w:hanging="360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68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5"/>
      <w:numFmt w:val="decimal"/>
      <w:lvlText w:val="%1"/>
      <w:lvlJc w:val="left"/>
      <w:pPr>
        <w:ind w:left="718" w:hanging="576"/>
      </w:pPr>
      <w:rPr/>
    </w:lvl>
    <w:lvl w:ilvl="1">
      <w:start w:val="1"/>
      <w:numFmt w:val="decimal"/>
      <w:lvlText w:val="%1.%2"/>
      <w:lvlJc w:val="left"/>
      <w:pPr>
        <w:ind w:left="718" w:hanging="576"/>
      </w:pPr>
      <w:rPr>
        <w:rFonts w:ascii="Calibri" w:cs="Calibri" w:eastAsia="Calibri" w:hAnsi="Calibri"/>
        <w:b w:val="1"/>
        <w:sz w:val="24"/>
        <w:szCs w:val="24"/>
      </w:rPr>
    </w:lvl>
    <w:lvl w:ilvl="2">
      <w:start w:val="0"/>
      <w:numFmt w:val="bullet"/>
      <w:lvlText w:val="●"/>
      <w:lvlJc w:val="left"/>
      <w:pPr>
        <w:ind w:left="862" w:hanging="360"/>
      </w:pPr>
      <w:rPr>
        <w:rFonts w:ascii="Times New Roman" w:cs="Times New Roman" w:eastAsia="Times New Roman" w:hAnsi="Times New Roman"/>
        <w:sz w:val="20"/>
        <w:szCs w:val="20"/>
      </w:rPr>
    </w:lvl>
    <w:lvl w:ilvl="3">
      <w:start w:val="0"/>
      <w:numFmt w:val="bullet"/>
      <w:lvlText w:val="●"/>
      <w:lvlJc w:val="left"/>
      <w:pPr>
        <w:ind w:left="2745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3688" w:hanging="360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4631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574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517" w:hanging="360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4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574" w:hanging="461"/>
      </w:pPr>
      <w:rPr>
        <w:rFonts w:ascii="Calibri" w:cs="Calibri" w:eastAsia="Calibri" w:hAnsi="Calibri"/>
        <w:b w:val="1"/>
        <w:sz w:val="24"/>
        <w:szCs w:val="24"/>
        <w:shd w:fill="e6e6e6" w:val="clear"/>
      </w:rPr>
    </w:lvl>
    <w:lvl w:ilvl="1">
      <w:start w:val="0"/>
      <w:numFmt w:val="bullet"/>
      <w:lvlText w:val="•"/>
      <w:lvlJc w:val="left"/>
      <w:pPr>
        <w:ind w:left="899" w:hanging="144"/>
      </w:pPr>
      <w:rPr>
        <w:rFonts w:ascii="Calibri" w:cs="Calibri" w:eastAsia="Calibri" w:hAnsi="Calibri"/>
        <w:sz w:val="20"/>
        <w:szCs w:val="20"/>
      </w:rPr>
    </w:lvl>
    <w:lvl w:ilvl="2">
      <w:start w:val="0"/>
      <w:numFmt w:val="bullet"/>
      <w:lvlText w:val="●"/>
      <w:lvlJc w:val="left"/>
      <w:pPr>
        <w:ind w:left="1838" w:hanging="144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776" w:hanging="143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3715" w:hanging="144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4653" w:hanging="144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592" w:hanging="142.9999999999991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530" w:hanging="144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469" w:hanging="144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22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581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94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0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661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30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8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741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410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character" w:styleId="Marcadores">
    <w:name w:val="Marcadores"/>
    <w:qFormat w:val="1"/>
    <w:rPr>
      <w:rFonts w:ascii="OpenSymbol" w:cs="OpenSymbol" w:eastAsia="OpenSymbol" w:hAnsi="OpenSymbol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FreeSans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" w:default="1">
    <w:name w:val="Table 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jp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6P4X/mrhS45GchgQcTQHou/XrA==">CgMxLjAyCGguZ2pkZ3hzMgloLjMwajB6bGwyCWguMWZvYjl0ZTgAciExaThuTFJKbVYtcFE4R19vRHhXa2hFZG5NWnV4S1lnUXE=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