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1487"/>
        <w:gridCol w:w="1603"/>
        <w:gridCol w:w="1404"/>
        <w:gridCol w:w="799"/>
        <w:gridCol w:w="934"/>
      </w:tblGrid>
      <w:tr>
        <w:trPr>
          <w:trHeight w:val="483" w:hRule="auto"/>
          <w:tblHeader/>
        </w:trPr>
        header  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Latent Factor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Std. Loading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χ²</w:t>
            </w:r>
          </w:p>
        </w:tc>
      </w:tr>
      <w:tr>
        <w:trPr>
          <w:trHeight w:val="468" w:hRule="auto"/>
        </w:trPr>
        body  1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Denmark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3,038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4,497.77</w:t>
            </w:r>
          </w:p>
        </w:tc>
      </w:tr>
      <w:tr>
        <w:trPr>
          <w:trHeight w:val="468" w:hRule="auto"/>
        </w:trPr>
        body  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0.660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11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12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Korea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3,723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3,502.52</w:t>
            </w:r>
          </w:p>
        </w:tc>
      </w:tr>
      <w:tr>
        <w:trPr>
          <w:trHeight w:val="468" w:hRule="auto"/>
        </w:trPr>
        body 13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11,799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3,398.34</w:t>
            </w:r>
          </w:p>
        </w:tc>
      </w:tr>
      <w:tr>
        <w:trPr>
          <w:trHeight w:val="468" w:hRule="auto"/>
        </w:trPr>
        body 24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33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34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Finland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4,249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3,273.07</w:t>
            </w:r>
          </w:p>
        </w:tc>
      </w:tr>
      <w:tr>
        <w:trPr>
          <w:trHeight w:val="468" w:hRule="auto"/>
        </w:trPr>
        body 35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Czech Republic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8,169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3,240.16</w:t>
            </w:r>
          </w:p>
        </w:tc>
      </w:tr>
      <w:tr>
        <w:trPr>
          <w:trHeight w:val="468" w:hRule="auto"/>
        </w:trPr>
        body 46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55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56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Sweden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3,401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2,685.66</w:t>
            </w:r>
          </w:p>
        </w:tc>
      </w:tr>
      <w:tr>
        <w:trPr>
          <w:trHeight w:val="468" w:hRule="auto"/>
        </w:trPr>
        body 57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Malta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3,115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2,349.60</w:t>
            </w:r>
          </w:p>
        </w:tc>
      </w:tr>
      <w:tr>
        <w:trPr>
          <w:trHeight w:val="468" w:hRule="auto"/>
        </w:trPr>
        body 68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77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78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Kazakhstan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4,852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2,334.44</w:t>
            </w:r>
          </w:p>
        </w:tc>
      </w:tr>
      <w:tr>
        <w:trPr>
          <w:trHeight w:val="468" w:hRule="auto"/>
        </w:trPr>
        body 79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89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7,791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2,173.40</w:t>
            </w:r>
          </w:p>
        </w:tc>
      </w:tr>
      <w:tr>
        <w:trPr>
          <w:trHeight w:val="468" w:hRule="auto"/>
        </w:trPr>
        body 90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 99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body100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Austria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3,448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1,998.81</w:t>
            </w:r>
          </w:p>
        </w:tc>
      </w:tr>
      <w:tr>
        <w:trPr>
          <w:trHeight w:val="468" w:hRule="auto"/>
        </w:trPr>
        body101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Slovak Republic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3,034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1,929.53</w:t>
            </w:r>
          </w:p>
        </w:tc>
      </w:tr>
      <w:tr>
        <w:trPr>
          <w:trHeight w:val="468" w:hRule="auto"/>
        </w:trPr>
        body112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body121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0.768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body122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Latvia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2,705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1,915.60</w:t>
            </w:r>
          </w:p>
        </w:tc>
      </w:tr>
      <w:tr>
        <w:trPr>
          <w:trHeight w:val="468" w:hRule="auto"/>
        </w:trPr>
        body123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body132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body133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Belgium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3,365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1,846.51</w:t>
            </w:r>
          </w:p>
        </w:tc>
      </w:tr>
      <w:tr>
        <w:trPr>
          <w:trHeight w:val="468" w:hRule="auto"/>
        </w:trPr>
        body134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body143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0.722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body144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Greece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3,576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1,707.90</w:t>
            </w:r>
          </w:p>
        </w:tc>
      </w:tr>
      <w:tr>
        <w:trPr>
          <w:trHeight w:val="468" w:hRule="auto"/>
        </w:trPr>
        body145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0.684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body154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0.784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body155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Slovenia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3,318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1,672.83</w:t>
            </w:r>
          </w:p>
        </w:tc>
      </w:tr>
      <w:tr>
        <w:trPr>
          <w:trHeight w:val="468" w:hRule="auto"/>
        </w:trPr>
        body156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body165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0.866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body166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Chile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3,216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1,496.57</w:t>
            </w:r>
          </w:p>
        </w:tc>
      </w:tr>
      <w:tr>
        <w:trPr>
          <w:trHeight w:val="468" w:hRule="auto"/>
        </w:trPr>
        body167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body176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body177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Italy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3,376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1,420.18</w:t>
            </w:r>
          </w:p>
        </w:tc>
      </w:tr>
      <w:tr>
        <w:trPr>
          <w:trHeight w:val="468" w:hRule="auto"/>
        </w:trPr>
        body178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body187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body188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Hungary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3,491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1,416.46</w:t>
            </w:r>
          </w:p>
        </w:tc>
      </w:tr>
      <w:tr>
        <w:trPr>
          <w:trHeight w:val="468" w:hRule="auto"/>
        </w:trPr>
        body189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body198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body199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United States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2,352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1,325.38</w:t>
            </w:r>
          </w:p>
        </w:tc>
      </w:tr>
      <w:tr>
        <w:trPr>
          <w:trHeight w:val="468" w:hRule="auto"/>
        </w:trPr>
        body200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body209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0.797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body210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Romania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3,270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1,322.98</w:t>
            </w:r>
          </w:p>
        </w:tc>
      </w:tr>
      <w:tr>
        <w:trPr>
          <w:trHeight w:val="468" w:hRule="auto"/>
        </w:trPr>
        body211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body220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0.827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body221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Croatia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0.905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2,911</w:t>
            </w:r>
          </w:p>
        </w:tc>
        <w:tc>
          <w:tcPr>
            <w:vMerge w:val="restart"/>
            <w:tcBorders>
              <w:bottom w:val="single" w:sz="4" w:space="0" w:color="CCCCCC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1,178.08</w:t>
            </w:r>
          </w:p>
        </w:tc>
      </w:tr>
      <w:tr>
        <w:trPr>
          <w:trHeight w:val="468" w:hRule="auto"/>
        </w:trPr>
        body222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body231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body232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Uruguay</w:t>
            </w:r>
          </w:p>
        </w:tc>
        <w:tc>
          <w:tcPr>
            <w:vMerge w:val="restart"/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gen_dse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search_info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0.719</w:t>
            </w:r>
          </w:p>
        </w:tc>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2,933</w:t>
            </w:r>
          </w:p>
        </w:tc>
        <w:tc>
          <w:tcPr>
            <w:vMerge w:val="restart"/>
            <w:tcBorders>
              <w:bottom w:val="single" w:sz="16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1,129.03</w:t>
            </w:r>
          </w:p>
        </w:tc>
      </w:tr>
      <w:tr>
        <w:trPr>
          <w:trHeight w:val="468" w:hRule="auto"/>
        </w:trPr>
        body233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evaluate_info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install_app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share_content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write_text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insert_image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edit_image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change_settings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spec_dse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468" w:hRule="auto"/>
        </w:trPr>
        body242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visual_coding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2025-12-16T20:34:21Z</dcterms:modified>
  <cp:category/>
</cp:coreProperties>
</file>