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72"/>
        <w:gridCol w:w="1124"/>
        <w:gridCol w:w="660"/>
        <w:gridCol w:w="435"/>
        <w:gridCol w:w="569"/>
        <w:gridCol w:w="569"/>
        <w:gridCol w:w="773"/>
        <w:gridCol w:w="667"/>
        <w:gridCol w:w="569"/>
        <w:gridCol w:w="462"/>
        <w:gridCol w:w="754"/>
        <w:gridCol w:w="891"/>
        <w:gridCol w:w="611"/>
        <w:gridCol w:w="921"/>
      </w:tblGrid>
      <w:tr>
        <w:trPr>
          <w:trHeight w:val="357" w:hRule="auto"/>
          <w:tblHeader/>
        </w:trPr>
        header1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χ²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CFI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TLI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RMSEA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SRMR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Δχ²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Δdf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ΔCFI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ΔRMSEA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Decision</w:t>
            </w:r>
          </w:p>
        </w:tc>
      </w:tr>
      <w:tr>
        <w:trPr>
          <w:trHeight w:val="321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PISA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 Configural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12,233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 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29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 Scalar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32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ICILS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 Configural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ICILS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 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296" w:hRule="auto"/>
        </w:trPr>
        body6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ICILS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 Scalar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28,635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2,378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2025-10-10T12:36:09Z</dcterms:modified>
  <cp:category/>
</cp:coreProperties>
</file>