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A5B4" w14:textId="40900842" w:rsidR="004E0C3D" w:rsidRDefault="004E0C3D">
      <w:r>
        <w:t>Antes de ejecutar SSIS</w:t>
      </w:r>
    </w:p>
    <w:p w14:paraId="43EA28A5" w14:textId="77777777" w:rsidR="004E0C3D" w:rsidRDefault="004E0C3D" w:rsidP="004E0C3D">
      <w:r w:rsidRPr="004E0C3D">
        <w:drawing>
          <wp:inline distT="0" distB="0" distL="0" distR="0" wp14:anchorId="0FCFB7E6" wp14:editId="520C7A08">
            <wp:extent cx="4229100" cy="4215674"/>
            <wp:effectExtent l="0" t="0" r="0" b="0"/>
            <wp:docPr id="383257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57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6433" cy="422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C3D">
        <w:t xml:space="preserve"> </w:t>
      </w:r>
    </w:p>
    <w:p w14:paraId="13BA33B7" w14:textId="77777777" w:rsidR="004E0C3D" w:rsidRDefault="004E0C3D" w:rsidP="004E0C3D"/>
    <w:p w14:paraId="24F540AC" w14:textId="2EBF47ED" w:rsidR="004E0C3D" w:rsidRDefault="004E0C3D">
      <w:r>
        <w:t>Evidencia de Ejecución (expresiones asignadas)</w:t>
      </w:r>
    </w:p>
    <w:p w14:paraId="1AE44380" w14:textId="2048D3E2" w:rsidR="004E0C3D" w:rsidRDefault="004E0C3D">
      <w:r w:rsidRPr="004E0C3D">
        <w:drawing>
          <wp:inline distT="0" distB="0" distL="0" distR="0" wp14:anchorId="2E76D5AD" wp14:editId="25E1F916">
            <wp:extent cx="5720482" cy="3060700"/>
            <wp:effectExtent l="0" t="0" r="0" b="6350"/>
            <wp:docPr id="291202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02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179" cy="306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F284" w14:textId="06D8E54C" w:rsidR="004E0C3D" w:rsidRDefault="004E0C3D">
      <w:r>
        <w:lastRenderedPageBreak/>
        <w:t>Cumplen condiciones y solo aprobados</w:t>
      </w:r>
      <w:r>
        <w:br/>
      </w:r>
      <w:r w:rsidRPr="004E0C3D">
        <w:drawing>
          <wp:inline distT="0" distB="0" distL="0" distR="0" wp14:anchorId="462300B7" wp14:editId="7440C2D7">
            <wp:extent cx="5400040" cy="4676775"/>
            <wp:effectExtent l="0" t="0" r="0" b="9525"/>
            <wp:docPr id="275746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46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2E1B" w14:textId="7AD3E5D0" w:rsidR="004E0C3D" w:rsidRDefault="004E0C3D">
      <w:r>
        <w:t xml:space="preserve">No cumple condiciones y operaciones rechazadas por </w:t>
      </w:r>
      <w:proofErr w:type="spellStart"/>
      <w:r>
        <w:t>lookup</w:t>
      </w:r>
      <w:proofErr w:type="spellEnd"/>
    </w:p>
    <w:p w14:paraId="63355E8D" w14:textId="64C016F9" w:rsidR="004E0C3D" w:rsidRDefault="004E0C3D">
      <w:r>
        <w:t>Clientes no se encuentran en BD , Estado diferente a aprobado, cantidad y precio unitario igual a 0.</w:t>
      </w:r>
    </w:p>
    <w:p w14:paraId="6F6C0F2E" w14:textId="1DF5192A" w:rsidR="004E0C3D" w:rsidRDefault="004E0C3D">
      <w:r w:rsidRPr="004E0C3D">
        <w:drawing>
          <wp:inline distT="0" distB="0" distL="0" distR="0" wp14:anchorId="5ED30F63" wp14:editId="67E0218D">
            <wp:extent cx="5400040" cy="1725295"/>
            <wp:effectExtent l="0" t="0" r="0" b="8255"/>
            <wp:docPr id="2057701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01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AA66" w14:textId="77777777" w:rsidR="004E0C3D" w:rsidRDefault="004E0C3D"/>
    <w:sectPr w:rsidR="004E0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3D"/>
    <w:rsid w:val="004E0C3D"/>
    <w:rsid w:val="00953AEA"/>
    <w:rsid w:val="00973C68"/>
    <w:rsid w:val="00AB2409"/>
    <w:rsid w:val="00F5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44D390"/>
  <w15:chartTrackingRefBased/>
  <w15:docId w15:val="{2247374F-2879-42DA-9DB6-0481267E1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4E0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0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0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0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0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0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0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0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0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0C3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0C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0C3D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0C3D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0C3D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0C3D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0C3D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0C3D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0C3D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4E0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0C3D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4E0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0C3D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4E0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0C3D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4E0C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0C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0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0C3D"/>
    <w:rPr>
      <w:i/>
      <w:iCs/>
      <w:color w:val="0F4761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4E0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</Words>
  <Characters>235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Miler Yuliño</dc:creator>
  <cp:keywords/>
  <dc:description/>
  <cp:lastModifiedBy>Miler Yuliño</cp:lastModifiedBy>
  <cp:revision>1</cp:revision>
  <dcterms:created xsi:type="dcterms:W3CDTF">2026-10-02T22:22:00Z</dcterms:created>
  <dcterms:modified xsi:type="dcterms:W3CDTF">2026-10-02T22:34:00Z</dcterms:modified>
</cp:coreProperties>
</file>