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4ijip7lsicyc" w:id="0"/>
      <w:bookmarkEnd w:id="0"/>
      <w:r w:rsidDel="00000000" w:rsidR="00000000" w:rsidRPr="00000000">
        <w:rPr>
          <w:rtl w:val="0"/>
        </w:rPr>
        <w:t xml:space="preserve">TRC3500 Use of AI Disclosure Form </w:t>
      </w:r>
    </w:p>
    <w:p w:rsidR="00000000" w:rsidDel="00000000" w:rsidP="00000000" w:rsidRDefault="00000000" w:rsidRPr="00000000" w14:paraId="00000002">
      <w:pPr>
        <w:rPr/>
      </w:pPr>
      <w:r w:rsidDel="00000000" w:rsidR="00000000" w:rsidRPr="00000000">
        <w:rPr>
          <w:rtl w:val="0"/>
        </w:rPr>
        <w:br w:type="textWrapping"/>
        <w:t xml:space="preserve">In TRC3500, you may use any AI tools at your disposal, in any capacity, to complete the assigned work. However, you must disclose which tools you used and how. Generative AI produces feedback or content that may be incorrect or inappropriate. You are fully responsible for the state of work that you submit.</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pStyle w:val="Heading2"/>
        <w:rPr/>
      </w:pPr>
      <w:bookmarkStart w:colFirst="0" w:colLast="0" w:name="_iznxttb1kz1b" w:id="1"/>
      <w:bookmarkEnd w:id="1"/>
      <w:r w:rsidDel="00000000" w:rsidR="00000000" w:rsidRPr="00000000">
        <w:rPr>
          <w:rtl w:val="0"/>
        </w:rPr>
        <w:t xml:space="preserve">Instructions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An AI disclosure form must be submitted for the group with every report. Appendix and example need not be included.</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Address every task category listed in the form</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Add tasks if you feel you did something that doesn’t fit in any category but warrants disclosure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All uses (“Y”) must indicate what tool you used and for what purpose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See explanations of the categories in the appendix</w:t>
      </w:r>
    </w:p>
    <w:p w:rsidR="00000000" w:rsidDel="00000000" w:rsidP="00000000" w:rsidRDefault="00000000" w:rsidRPr="00000000" w14:paraId="0000000A">
      <w:pPr>
        <w:rPr/>
      </w:pPr>
      <w:r w:rsidDel="00000000" w:rsidR="00000000" w:rsidRPr="00000000">
        <w:rPr>
          <w:rtl w:val="0"/>
        </w:rPr>
        <w:t xml:space="preserve"> </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2.607116449818"/>
        <w:gridCol w:w="550.1547561908963"/>
        <w:gridCol w:w="565.023803655515"/>
        <w:gridCol w:w="5367.7261347273925"/>
        <w:tblGridChange w:id="0">
          <w:tblGrid>
            <w:gridCol w:w="2542.607116449818"/>
            <w:gridCol w:w="550.1547561908963"/>
            <w:gridCol w:w="565.023803655515"/>
            <w:gridCol w:w="5367.7261347273925"/>
          </w:tblGrid>
        </w:tblGridChange>
      </w:tblGrid>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B">
            <w:pPr>
              <w:spacing w:line="240" w:lineRule="auto"/>
              <w:rPr/>
            </w:pPr>
            <w:r w:rsidDel="00000000" w:rsidR="00000000" w:rsidRPr="00000000">
              <w:rPr>
                <w:rtl w:val="0"/>
              </w:rPr>
              <w:t xml:space="preserve">Task</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N</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D">
            <w:pPr>
              <w:spacing w:line="240" w:lineRule="auto"/>
              <w:rPr/>
            </w:pPr>
            <w:r w:rsidDel="00000000" w:rsidR="00000000" w:rsidRPr="00000000">
              <w:rPr>
                <w:rtl w:val="0"/>
              </w:rPr>
              <w:t xml:space="preserve">Y</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If Y, specify tool and scope</w:t>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F">
            <w:pPr>
              <w:spacing w:line="240" w:lineRule="auto"/>
              <w:rPr/>
            </w:pPr>
            <w:r w:rsidDel="00000000" w:rsidR="00000000" w:rsidRPr="00000000">
              <w:rPr>
                <w:rtl w:val="0"/>
              </w:rPr>
              <w:t xml:space="preserve">Coding: algorithms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1">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 </w:t>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3">
            <w:pPr>
              <w:spacing w:line="240" w:lineRule="auto"/>
              <w:rPr/>
            </w:pPr>
            <w:r w:rsidDel="00000000" w:rsidR="00000000" w:rsidRPr="00000000">
              <w:rPr>
                <w:rtl w:val="0"/>
              </w:rPr>
              <w:t xml:space="preserve">Coding: syntax assistance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5">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 </w:t>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7">
            <w:pPr>
              <w:spacing w:line="240" w:lineRule="auto"/>
              <w:rPr/>
            </w:pPr>
            <w:r w:rsidDel="00000000" w:rsidR="00000000" w:rsidRPr="00000000">
              <w:rPr>
                <w:rtl w:val="0"/>
              </w:rPr>
              <w:t xml:space="preserve">Coding: debugging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9">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 </w:t>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B">
            <w:pPr>
              <w:spacing w:line="240" w:lineRule="auto"/>
              <w:rPr/>
            </w:pPr>
            <w:r w:rsidDel="00000000" w:rsidR="00000000" w:rsidRPr="00000000">
              <w:rPr>
                <w:rtl w:val="0"/>
              </w:rPr>
              <w:t xml:space="preserve">Coding: refactoring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D">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 </w:t>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F">
            <w:pPr>
              <w:spacing w:line="240" w:lineRule="auto"/>
              <w:rPr/>
            </w:pPr>
            <w:r w:rsidDel="00000000" w:rsidR="00000000" w:rsidRPr="00000000">
              <w:rPr>
                <w:rtl w:val="0"/>
              </w:rPr>
              <w:t xml:space="preserve">Coding: documentation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1">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 </w:t>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3">
            <w:pPr>
              <w:spacing w:line="240" w:lineRule="auto"/>
              <w:rPr/>
            </w:pPr>
            <w:r w:rsidDel="00000000" w:rsidR="00000000" w:rsidRPr="00000000">
              <w:rPr>
                <w:rtl w:val="0"/>
              </w:rPr>
              <w:t xml:space="preserve">Writing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5">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 </w:t>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7">
            <w:pPr>
              <w:spacing w:line="240" w:lineRule="auto"/>
              <w:rPr/>
            </w:pPr>
            <w:r w:rsidDel="00000000" w:rsidR="00000000" w:rsidRPr="00000000">
              <w:rPr>
                <w:rtl w:val="0"/>
              </w:rPr>
              <w:t xml:space="preserve">Reviewing text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9">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 </w:t>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B">
            <w:pPr>
              <w:spacing w:line="240" w:lineRule="auto"/>
              <w:rPr/>
            </w:pPr>
            <w:r w:rsidDel="00000000" w:rsidR="00000000" w:rsidRPr="00000000">
              <w:rPr>
                <w:rtl w:val="0"/>
              </w:rPr>
              <w:t xml:space="preserve">Brainstorming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D">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E">
            <w:pPr>
              <w:spacing w:line="240" w:lineRule="auto"/>
              <w:rPr/>
            </w:pPr>
            <w:r w:rsidDel="00000000" w:rsidR="00000000" w:rsidRPr="00000000">
              <w:rPr>
                <w:rtl w:val="0"/>
              </w:rPr>
              <w:t xml:space="preserve"> </w:t>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F">
            <w:pPr>
              <w:spacing w:line="240" w:lineRule="auto"/>
              <w:rPr/>
            </w:pPr>
            <w:r w:rsidDel="00000000" w:rsidR="00000000" w:rsidRPr="00000000">
              <w:rPr>
                <w:rtl w:val="0"/>
              </w:rPr>
              <w:t xml:space="preserve">Image generation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0">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1">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2">
            <w:pPr>
              <w:spacing w:line="240" w:lineRule="auto"/>
              <w:rPr/>
            </w:pPr>
            <w:r w:rsidDel="00000000" w:rsidR="00000000" w:rsidRPr="00000000">
              <w:rPr>
                <w:rtl w:val="0"/>
              </w:rPr>
              <w:t xml:space="preserve"> </w:t>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3">
            <w:pPr>
              <w:spacing w:line="240" w:lineRule="auto"/>
              <w:rPr/>
            </w:pPr>
            <w:r w:rsidDel="00000000" w:rsidR="00000000" w:rsidRPr="00000000">
              <w:rPr>
                <w:rtl w:val="0"/>
              </w:rPr>
              <w:t xml:space="preserve">[add if needed]</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4">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5">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6">
            <w:pPr>
              <w:spacing w:line="240" w:lineRule="auto"/>
              <w:rPr/>
            </w:pPr>
            <w:r w:rsidDel="00000000" w:rsidR="00000000" w:rsidRPr="00000000">
              <w:rPr>
                <w:rtl w:val="0"/>
              </w:rPr>
              <w:t xml:space="preserve"> </w:t>
            </w:r>
          </w:p>
        </w:tc>
      </w:tr>
    </w:tbl>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rPr/>
      </w:pPr>
      <w:bookmarkStart w:colFirst="0" w:colLast="0" w:name="_xthoqlbf6wso" w:id="2"/>
      <w:bookmarkEnd w:id="2"/>
      <w:r w:rsidDel="00000000" w:rsidR="00000000" w:rsidRPr="00000000">
        <w:rPr>
          <w:rtl w:val="0"/>
        </w:rPr>
        <w:t xml:space="preserve">Appendix</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Coding: algorithms; in this category you’re relying on the AI to partially or fully implement an algorithm for you. You may or may not select the algorithm. Examples:  “Write a function for bubble sort in Python”, “Write a function to sort a list of values”.</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Coding: syntax assistance: You’re using AI to facilitate your use of a language or library; in this category, you’re typically getting assistance line-by-line.  Examples: “open file to read in Python”</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Coding: debugging; This refers to taking code you or an AI wrote and asking for suggestions for why it doesn’t work. This might be done natively in VisualStudio with Githubcopilot or through a chat interface.</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Coding: refactoring: Restructure an existing solution. Example: “Turn this script into two standalone functions”</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Coding: documentation; generate comments or other docs, either inline,  blocks for functions or separate documents.</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Writing; Generate text to be presented as part or all of the group’s work.</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Reviewing text: Providing input on provided text: “Is this paragraph difficult to understand?” Grammarly inline suggestions, “What seems like the main point of this paragraph?”</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Brainstorming: Using the AI to do creative work or think expansively. “Generate a list of ten possible problems with this system”, “What are 15 ways a solution like this could be expanded to cover more use cases?”. This includes problem solving like “how might we [follow the assignment’s instructions]”?</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Image generation: Creating bitmaps or vector images to be included in text. Includes creating plots of data from spreadsheets. The line is a bit blurry around creating code to generate figures of data. Use your best judgement and claim the use at least one place.</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2"/>
        <w:rPr/>
      </w:pPr>
      <w:bookmarkStart w:colFirst="0" w:colLast="0" w:name="_nbm4059pay7u" w:id="3"/>
      <w:bookmarkEnd w:id="3"/>
      <w:r w:rsidDel="00000000" w:rsidR="00000000" w:rsidRPr="00000000">
        <w:rPr>
          <w:rtl w:val="0"/>
        </w:rPr>
        <w:t xml:space="preserve">Example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i w:val="1"/>
        </w:rPr>
      </w:pPr>
      <w:r w:rsidDel="00000000" w:rsidR="00000000" w:rsidRPr="00000000">
        <w:rPr>
          <w:i w:val="1"/>
          <w:rtl w:val="0"/>
        </w:rPr>
        <w:t xml:space="preserve">Note that the example uses are not restrictive. Duplicate any category of task as many times as required.</w:t>
      </w:r>
    </w:p>
    <w:p w:rsidR="00000000" w:rsidDel="00000000" w:rsidP="00000000" w:rsidRDefault="00000000" w:rsidRPr="00000000" w14:paraId="00000054">
      <w:pPr>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7.738068985199"/>
        <w:gridCol w:w="475.8095188678022"/>
        <w:gridCol w:w="565.023803655515"/>
        <w:gridCol w:w="5456.9404195151055"/>
        <w:tblGridChange w:id="0">
          <w:tblGrid>
            <w:gridCol w:w="2527.738068985199"/>
            <w:gridCol w:w="475.8095188678022"/>
            <w:gridCol w:w="565.023803655515"/>
            <w:gridCol w:w="5456.9404195151055"/>
          </w:tblGrid>
        </w:tblGridChange>
      </w:tblGrid>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5">
            <w:pPr>
              <w:spacing w:line="240" w:lineRule="auto"/>
              <w:rPr/>
            </w:pPr>
            <w:r w:rsidDel="00000000" w:rsidR="00000000" w:rsidRPr="00000000">
              <w:rPr>
                <w:rtl w:val="0"/>
              </w:rPr>
              <w:t xml:space="preserve">Task</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6">
            <w:pPr>
              <w:spacing w:line="240" w:lineRule="auto"/>
              <w:rPr/>
            </w:pPr>
            <w:r w:rsidDel="00000000" w:rsidR="00000000" w:rsidRPr="00000000">
              <w:rPr>
                <w:rtl w:val="0"/>
              </w:rPr>
              <w:t xml:space="preserve">N</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7">
            <w:pPr>
              <w:spacing w:line="240" w:lineRule="auto"/>
              <w:rPr/>
            </w:pPr>
            <w:r w:rsidDel="00000000" w:rsidR="00000000" w:rsidRPr="00000000">
              <w:rPr>
                <w:rtl w:val="0"/>
              </w:rPr>
              <w:t xml:space="preserve">Y</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8">
            <w:pPr>
              <w:spacing w:line="240" w:lineRule="auto"/>
              <w:rPr/>
            </w:pPr>
            <w:r w:rsidDel="00000000" w:rsidR="00000000" w:rsidRPr="00000000">
              <w:rPr>
                <w:rtl w:val="0"/>
              </w:rPr>
              <w:t xml:space="preserve">If Y, specify tool and scope</w:t>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9">
            <w:pPr>
              <w:spacing w:line="240" w:lineRule="auto"/>
              <w:rPr/>
            </w:pPr>
            <w:r w:rsidDel="00000000" w:rsidR="00000000" w:rsidRPr="00000000">
              <w:rPr>
                <w:rtl w:val="0"/>
              </w:rPr>
              <w:t xml:space="preserve">Coding: algorithms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A">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B">
            <w:pPr>
              <w:spacing w:line="240" w:lineRule="auto"/>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C">
            <w:pPr>
              <w:spacing w:line="240" w:lineRule="auto"/>
              <w:rPr/>
            </w:pPr>
            <w:r w:rsidDel="00000000" w:rsidR="00000000" w:rsidRPr="00000000">
              <w:rPr>
                <w:rtl w:val="0"/>
              </w:rPr>
              <w:t xml:space="preserve">GPT-4: “write a script in C++ to calculate blob orientation”</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D">
            <w:pPr>
              <w:spacing w:line="240" w:lineRule="auto"/>
              <w:rPr/>
            </w:pPr>
            <w:r w:rsidDel="00000000" w:rsidR="00000000" w:rsidRPr="00000000">
              <w:rPr>
                <w:rtl w:val="0"/>
              </w:rPr>
              <w:t xml:space="preserve">Coding: syntax assistance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E">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F">
            <w:pPr>
              <w:spacing w:line="240" w:lineRule="auto"/>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0">
            <w:pPr>
              <w:spacing w:line="240" w:lineRule="auto"/>
              <w:rPr/>
            </w:pPr>
            <w:r w:rsidDel="00000000" w:rsidR="00000000" w:rsidRPr="00000000">
              <w:rPr>
                <w:rtl w:val="0"/>
              </w:rPr>
              <w:t xml:space="preserve">Github copilot: used for syntax, next-line</w:t>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1">
            <w:pPr>
              <w:spacing w:line="240" w:lineRule="auto"/>
              <w:rPr/>
            </w:pPr>
            <w:r w:rsidDel="00000000" w:rsidR="00000000" w:rsidRPr="00000000">
              <w:rPr>
                <w:rtl w:val="0"/>
              </w:rPr>
              <w:t xml:space="preserve">Writing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2">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3">
            <w:pPr>
              <w:spacing w:line="240" w:lineRule="auto"/>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4">
            <w:pPr>
              <w:spacing w:line="240" w:lineRule="auto"/>
              <w:rPr/>
            </w:pPr>
            <w:r w:rsidDel="00000000" w:rsidR="00000000" w:rsidRPr="00000000">
              <w:rPr>
                <w:rtl w:val="0"/>
              </w:rPr>
              <w:t xml:space="preserve">GPT-4: shortened word count of our text</w:t>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5">
            <w:pPr>
              <w:spacing w:line="240" w:lineRule="auto"/>
              <w:rPr/>
            </w:pPr>
            <w:r w:rsidDel="00000000" w:rsidR="00000000" w:rsidRPr="00000000">
              <w:rPr>
                <w:rtl w:val="0"/>
              </w:rPr>
              <w:t xml:space="preserve">Writing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6">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7">
            <w:pPr>
              <w:spacing w:line="240" w:lineRule="auto"/>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8">
            <w:pPr>
              <w:spacing w:line="240" w:lineRule="auto"/>
              <w:rPr/>
            </w:pPr>
            <w:r w:rsidDel="00000000" w:rsidR="00000000" w:rsidRPr="00000000">
              <w:rPr>
                <w:rtl w:val="0"/>
              </w:rPr>
              <w:t xml:space="preserve">GPT-4: wrote summary paragraph based on rest of text</w:t>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9">
            <w:pPr>
              <w:spacing w:line="240" w:lineRule="auto"/>
              <w:rPr/>
            </w:pPr>
            <w:r w:rsidDel="00000000" w:rsidR="00000000" w:rsidRPr="00000000">
              <w:rPr>
                <w:rtl w:val="0"/>
              </w:rPr>
              <w:t xml:space="preserve">Brainstorming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A">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B">
            <w:pPr>
              <w:spacing w:line="240" w:lineRule="auto"/>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C">
            <w:pPr>
              <w:spacing w:line="240" w:lineRule="auto"/>
              <w:rPr/>
            </w:pPr>
            <w:r w:rsidDel="00000000" w:rsidR="00000000" w:rsidRPr="00000000">
              <w:rPr>
                <w:rtl w:val="0"/>
              </w:rPr>
              <w:t xml:space="preserve">Gemini: Ideas for what factors might affect performance</w:t>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D">
            <w:pPr>
              <w:spacing w:line="240" w:lineRule="auto"/>
              <w:rPr/>
            </w:pPr>
            <w:r w:rsidDel="00000000" w:rsidR="00000000" w:rsidRPr="00000000">
              <w:rPr>
                <w:rtl w:val="0"/>
              </w:rPr>
              <w:t xml:space="preserve">Image generation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E">
            <w:pPr>
              <w:spacing w:line="240" w:lineRule="auto"/>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F">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0">
            <w:pPr>
              <w:spacing w:line="240" w:lineRule="auto"/>
              <w:rPr/>
            </w:pPr>
            <w:r w:rsidDel="00000000" w:rsidR="00000000" w:rsidRPr="00000000">
              <w:rPr>
                <w:rtl w:val="0"/>
              </w:rPr>
              <w:t xml:space="preserve"> </w:t>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1">
            <w:pPr>
              <w:spacing w:line="240" w:lineRule="auto"/>
              <w:rPr/>
            </w:pPr>
            <w:r w:rsidDel="00000000" w:rsidR="00000000" w:rsidRPr="00000000">
              <w:rPr>
                <w:rtl w:val="0"/>
              </w:rPr>
              <w:t xml:space="preserve">Idea Organisation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2">
            <w:pPr>
              <w:spacing w:lin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3">
            <w:pPr>
              <w:spacing w:line="240" w:lineRule="auto"/>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4">
            <w:pPr>
              <w:spacing w:line="240" w:lineRule="auto"/>
              <w:rPr/>
            </w:pPr>
            <w:r w:rsidDel="00000000" w:rsidR="00000000" w:rsidRPr="00000000">
              <w:rPr>
                <w:rtl w:val="0"/>
              </w:rPr>
              <w:t xml:space="preserve">Used NotebookLM to organise our notes about the report.</w:t>
            </w:r>
          </w:p>
        </w:tc>
      </w:tr>
    </w:tbl>
    <w:p w:rsidR="00000000" w:rsidDel="00000000" w:rsidP="00000000" w:rsidRDefault="00000000" w:rsidRPr="00000000" w14:paraId="0000007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Rule="auto"/>
      <w:jc w:val="center"/>
    </w:pPr>
    <w:rPr>
      <w:b w:val="1"/>
      <w:sz w:val="28"/>
      <w:szCs w:val="28"/>
    </w:rPr>
  </w:style>
  <w:style w:type="paragraph" w:styleId="Heading2">
    <w:name w:val="heading 2"/>
    <w:basedOn w:val="Normal"/>
    <w:next w:val="Normal"/>
    <w:pPr>
      <w:keepNext w:val="1"/>
      <w:keepLines w:val="1"/>
      <w:pageBreakBefore w:val="0"/>
    </w:pPr>
    <w:rPr>
      <w:b w:val="1"/>
      <w:sz w:val="28"/>
      <w:szCs w:val="28"/>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hd w:fill="cfe2f3" w:val="clear"/>
    </w:pPr>
    <w:rPr>
      <w:i w:val="1"/>
      <w:sz w:val="20"/>
      <w:szCs w:val="2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