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0D2B92" w:rsidRPr="000D2B92" w:rsidRDefault="000D2B92" w:rsidP="000D2B92">
      <w:pPr>
        <w:spacing w:before="144" w:after="144" w:line="288" w:lineRule="atLeast"/>
        <w:outlineLvl w:val="1"/>
        <w:rPr>
          <w:rFonts w:ascii="TyponineSans Light 17" w:eastAsia="Times New Roman" w:hAnsi="TyponineSans Light 17" w:cs="Times New Roman"/>
          <w:color w:val="4F4E4E"/>
          <w:sz w:val="60"/>
          <w:szCs w:val="60"/>
        </w:rPr>
      </w:pPr>
      <w:r>
        <w:rPr>
          <w:rFonts w:ascii="TyponineSans Light 17" w:eastAsia="Times New Roman" w:hAnsi="TyponineSans Light 17" w:cs="Times New Roman"/>
          <w:color w:val="4F4E4E"/>
          <w:sz w:val="60"/>
          <w:szCs w:val="60"/>
        </w:rPr>
        <w:fldChar w:fldCharType="begin"/>
      </w:r>
      <w:r>
        <w:rPr>
          <w:rFonts w:ascii="TyponineSans Light 17" w:eastAsia="Times New Roman" w:hAnsi="TyponineSans Light 17" w:cs="Times New Roman"/>
          <w:color w:val="4F4E4E"/>
          <w:sz w:val="60"/>
          <w:szCs w:val="60"/>
        </w:rPr>
        <w:instrText xml:space="preserve"> HYPERLINK "https://www.arduino.cc/en/reference/wire" </w:instrText>
      </w:r>
      <w:r>
        <w:rPr>
          <w:rFonts w:ascii="TyponineSans Light 17" w:eastAsia="Times New Roman" w:hAnsi="TyponineSans Light 17" w:cs="Times New Roman"/>
          <w:color w:val="4F4E4E"/>
          <w:sz w:val="60"/>
          <w:szCs w:val="60"/>
        </w:rPr>
      </w:r>
      <w:r>
        <w:rPr>
          <w:rFonts w:ascii="TyponineSans Light 17" w:eastAsia="Times New Roman" w:hAnsi="TyponineSans Light 17" w:cs="Times New Roman"/>
          <w:color w:val="4F4E4E"/>
          <w:sz w:val="60"/>
          <w:szCs w:val="60"/>
        </w:rPr>
        <w:fldChar w:fldCharType="separate"/>
      </w:r>
      <w:r w:rsidRPr="000D2B92">
        <w:rPr>
          <w:rStyle w:val="Hyperlink"/>
          <w:rFonts w:ascii="TyponineSans Light 17" w:eastAsia="Times New Roman" w:hAnsi="TyponineSans Light 17" w:cs="Times New Roman"/>
          <w:sz w:val="60"/>
          <w:szCs w:val="60"/>
        </w:rPr>
        <w:t>Wire Library</w:t>
      </w:r>
      <w:r>
        <w:rPr>
          <w:rFonts w:ascii="TyponineSans Light 17" w:eastAsia="Times New Roman" w:hAnsi="TyponineSans Light 17" w:cs="Times New Roman"/>
          <w:color w:val="4F4E4E"/>
          <w:sz w:val="60"/>
          <w:szCs w:val="60"/>
        </w:rPr>
        <w:fldChar w:fldCharType="end"/>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9360"/>
      </w:tblGrid>
      <w:tr w:rsidR="000D2B92" w:rsidRPr="000D2B92" w:rsidTr="000D2B92">
        <w:trPr>
          <w:tblCellSpacing w:w="0" w:type="dxa"/>
        </w:trPr>
        <w:tc>
          <w:tcPr>
            <w:tcW w:w="3350" w:type="pct"/>
            <w:shd w:val="clear" w:color="auto" w:fill="FFFFFF"/>
            <w:tcMar>
              <w:top w:w="0" w:type="dxa"/>
              <w:left w:w="0" w:type="dxa"/>
              <w:bottom w:w="0" w:type="dxa"/>
              <w:right w:w="300" w:type="dxa"/>
            </w:tcMar>
            <w:hideMark/>
          </w:tcPr>
          <w:bookmarkEnd w:id="0"/>
          <w:p w:rsidR="000D2B92" w:rsidRPr="000D2B92" w:rsidRDefault="000D2B92" w:rsidP="000D2B92">
            <w:pPr>
              <w:spacing w:before="300" w:after="75" w:line="240" w:lineRule="auto"/>
              <w:rPr>
                <w:rFonts w:ascii="Verdana" w:eastAsia="Times New Roman" w:hAnsi="Verdana" w:cs="Times New Roman"/>
                <w:color w:val="4F4E4E"/>
                <w:sz w:val="24"/>
                <w:szCs w:val="24"/>
              </w:rPr>
            </w:pPr>
            <w:r w:rsidRPr="000D2B92">
              <w:rPr>
                <w:rFonts w:ascii="Verdana" w:eastAsia="Times New Roman" w:hAnsi="Verdana" w:cs="Times New Roman"/>
                <w:color w:val="4F4E4E"/>
                <w:sz w:val="24"/>
                <w:szCs w:val="24"/>
              </w:rPr>
              <w:t>This library allows you to communicate with I2C / TWI devices. On the Arduino boards with the R3 layout (1.0 pinout), the SDA (data line) and SCL (clock line) are on the pin headers close to the AREF pin. The Arduino Due has two I2C / TWI interfaces SDA1 and SCL1 are near to the AREF pin and the additional one is on pins 20 and 21.</w:t>
            </w:r>
          </w:p>
          <w:p w:rsidR="000D2B92" w:rsidRPr="000D2B92" w:rsidRDefault="000D2B92" w:rsidP="000D2B92">
            <w:pPr>
              <w:spacing w:before="300" w:after="75" w:line="240" w:lineRule="auto"/>
              <w:rPr>
                <w:rFonts w:ascii="Verdana" w:eastAsia="Times New Roman" w:hAnsi="Verdana" w:cs="Times New Roman"/>
                <w:color w:val="4F4E4E"/>
                <w:sz w:val="24"/>
                <w:szCs w:val="24"/>
              </w:rPr>
            </w:pPr>
            <w:r w:rsidRPr="000D2B92">
              <w:rPr>
                <w:rFonts w:ascii="Verdana" w:eastAsia="Times New Roman" w:hAnsi="Verdana" w:cs="Times New Roman"/>
                <w:color w:val="4F4E4E"/>
                <w:sz w:val="24"/>
                <w:szCs w:val="24"/>
              </w:rPr>
              <w:t>As a reference the table below shows where TWI pins are located on various Arduino boards.</w:t>
            </w:r>
          </w:p>
          <w:tbl>
            <w:tblPr>
              <w:tblW w:w="4500" w:type="pct"/>
              <w:shd w:val="clear" w:color="auto" w:fill="FFFFFF"/>
              <w:tblCellMar>
                <w:top w:w="50" w:type="dxa"/>
                <w:left w:w="50" w:type="dxa"/>
                <w:bottom w:w="50" w:type="dxa"/>
                <w:right w:w="50" w:type="dxa"/>
              </w:tblCellMar>
              <w:tblLook w:val="04A0" w:firstRow="1" w:lastRow="0" w:firstColumn="1" w:lastColumn="0" w:noHBand="0" w:noVBand="1"/>
            </w:tblPr>
            <w:tblGrid>
              <w:gridCol w:w="2530"/>
              <w:gridCol w:w="5624"/>
            </w:tblGrid>
            <w:tr w:rsidR="000D2B92" w:rsidRPr="000D2B92">
              <w:tc>
                <w:tcPr>
                  <w:tcW w:w="0" w:type="auto"/>
                  <w:shd w:val="clear" w:color="auto" w:fill="FFFFFF"/>
                  <w:tcMar>
                    <w:top w:w="0" w:type="dxa"/>
                    <w:left w:w="0" w:type="dxa"/>
                    <w:bottom w:w="0" w:type="dxa"/>
                    <w:right w:w="30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yponineSans Text 16" w:eastAsia="Times New Roman" w:hAnsi="TyponineSans Text 16" w:cs="Times New Roman"/>
                      <w:sz w:val="24"/>
                      <w:szCs w:val="24"/>
                    </w:rPr>
                    <w:t>Board</w:t>
                  </w:r>
                </w:p>
              </w:tc>
              <w:tc>
                <w:tcPr>
                  <w:tcW w:w="0" w:type="auto"/>
                  <w:shd w:val="clear" w:color="auto" w:fill="FFFFFF"/>
                  <w:tcMar>
                    <w:top w:w="0" w:type="dxa"/>
                    <w:left w:w="300" w:type="dxa"/>
                    <w:bottom w:w="0" w:type="dxa"/>
                    <w:right w:w="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yponineSans Text 16" w:eastAsia="Times New Roman" w:hAnsi="TyponineSans Text 16" w:cs="Times New Roman"/>
                      <w:sz w:val="24"/>
                      <w:szCs w:val="24"/>
                    </w:rPr>
                    <w:t>I2C / TWI pins</w:t>
                  </w:r>
                </w:p>
              </w:tc>
            </w:tr>
            <w:tr w:rsidR="000D2B92" w:rsidRPr="000D2B92">
              <w:tc>
                <w:tcPr>
                  <w:tcW w:w="0" w:type="auto"/>
                  <w:shd w:val="clear" w:color="auto" w:fill="FFFFFF"/>
                  <w:tcMar>
                    <w:top w:w="0" w:type="dxa"/>
                    <w:left w:w="0" w:type="dxa"/>
                    <w:bottom w:w="0" w:type="dxa"/>
                    <w:right w:w="30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imes New Roman" w:eastAsia="Times New Roman" w:hAnsi="Times New Roman" w:cs="Times New Roman"/>
                      <w:sz w:val="24"/>
                      <w:szCs w:val="24"/>
                    </w:rPr>
                    <w:t>Uno, Ethernet</w:t>
                  </w:r>
                </w:p>
              </w:tc>
              <w:tc>
                <w:tcPr>
                  <w:tcW w:w="0" w:type="auto"/>
                  <w:shd w:val="clear" w:color="auto" w:fill="FFFFFF"/>
                  <w:tcMar>
                    <w:top w:w="0" w:type="dxa"/>
                    <w:left w:w="300" w:type="dxa"/>
                    <w:bottom w:w="0" w:type="dxa"/>
                    <w:right w:w="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imes New Roman" w:eastAsia="Times New Roman" w:hAnsi="Times New Roman" w:cs="Times New Roman"/>
                      <w:sz w:val="24"/>
                      <w:szCs w:val="24"/>
                    </w:rPr>
                    <w:t>A4 (SDA), A5 (SCL)</w:t>
                  </w:r>
                </w:p>
              </w:tc>
            </w:tr>
            <w:tr w:rsidR="000D2B92" w:rsidRPr="000D2B92">
              <w:tc>
                <w:tcPr>
                  <w:tcW w:w="0" w:type="auto"/>
                  <w:shd w:val="clear" w:color="auto" w:fill="FFFFFF"/>
                  <w:tcMar>
                    <w:top w:w="0" w:type="dxa"/>
                    <w:left w:w="0" w:type="dxa"/>
                    <w:bottom w:w="0" w:type="dxa"/>
                    <w:right w:w="30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imes New Roman" w:eastAsia="Times New Roman" w:hAnsi="Times New Roman" w:cs="Times New Roman"/>
                      <w:sz w:val="24"/>
                      <w:szCs w:val="24"/>
                    </w:rPr>
                    <w:t>Mega2560</w:t>
                  </w:r>
                </w:p>
              </w:tc>
              <w:tc>
                <w:tcPr>
                  <w:tcW w:w="0" w:type="auto"/>
                  <w:shd w:val="clear" w:color="auto" w:fill="FFFFFF"/>
                  <w:tcMar>
                    <w:top w:w="0" w:type="dxa"/>
                    <w:left w:w="300" w:type="dxa"/>
                    <w:bottom w:w="0" w:type="dxa"/>
                    <w:right w:w="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imes New Roman" w:eastAsia="Times New Roman" w:hAnsi="Times New Roman" w:cs="Times New Roman"/>
                      <w:sz w:val="24"/>
                      <w:szCs w:val="24"/>
                    </w:rPr>
                    <w:t>20 (SDA), 21 (SCL)</w:t>
                  </w:r>
                </w:p>
              </w:tc>
            </w:tr>
            <w:tr w:rsidR="000D2B92" w:rsidRPr="000D2B92">
              <w:tc>
                <w:tcPr>
                  <w:tcW w:w="0" w:type="auto"/>
                  <w:shd w:val="clear" w:color="auto" w:fill="FFFFFF"/>
                  <w:tcMar>
                    <w:top w:w="0" w:type="dxa"/>
                    <w:left w:w="0" w:type="dxa"/>
                    <w:bottom w:w="0" w:type="dxa"/>
                    <w:right w:w="30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imes New Roman" w:eastAsia="Times New Roman" w:hAnsi="Times New Roman" w:cs="Times New Roman"/>
                      <w:sz w:val="24"/>
                      <w:szCs w:val="24"/>
                    </w:rPr>
                    <w:t>Leonardo</w:t>
                  </w:r>
                </w:p>
              </w:tc>
              <w:tc>
                <w:tcPr>
                  <w:tcW w:w="0" w:type="auto"/>
                  <w:shd w:val="clear" w:color="auto" w:fill="FFFFFF"/>
                  <w:tcMar>
                    <w:top w:w="0" w:type="dxa"/>
                    <w:left w:w="300" w:type="dxa"/>
                    <w:bottom w:w="0" w:type="dxa"/>
                    <w:right w:w="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imes New Roman" w:eastAsia="Times New Roman" w:hAnsi="Times New Roman" w:cs="Times New Roman"/>
                      <w:sz w:val="24"/>
                      <w:szCs w:val="24"/>
                    </w:rPr>
                    <w:t>2 (SDA), 3 (SCL)</w:t>
                  </w:r>
                </w:p>
              </w:tc>
            </w:tr>
            <w:tr w:rsidR="000D2B92" w:rsidRPr="000D2B92">
              <w:tc>
                <w:tcPr>
                  <w:tcW w:w="0" w:type="auto"/>
                  <w:shd w:val="clear" w:color="auto" w:fill="FFFFFF"/>
                  <w:tcMar>
                    <w:top w:w="0" w:type="dxa"/>
                    <w:left w:w="0" w:type="dxa"/>
                    <w:bottom w:w="0" w:type="dxa"/>
                    <w:right w:w="30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imes New Roman" w:eastAsia="Times New Roman" w:hAnsi="Times New Roman" w:cs="Times New Roman"/>
                      <w:sz w:val="24"/>
                      <w:szCs w:val="24"/>
                    </w:rPr>
                    <w:t>Due</w:t>
                  </w:r>
                </w:p>
              </w:tc>
              <w:tc>
                <w:tcPr>
                  <w:tcW w:w="0" w:type="auto"/>
                  <w:shd w:val="clear" w:color="auto" w:fill="FFFFFF"/>
                  <w:tcMar>
                    <w:top w:w="0" w:type="dxa"/>
                    <w:left w:w="300" w:type="dxa"/>
                    <w:bottom w:w="0" w:type="dxa"/>
                    <w:right w:w="0" w:type="dxa"/>
                  </w:tcMar>
                  <w:vAlign w:val="center"/>
                  <w:hideMark/>
                </w:tcPr>
                <w:p w:rsidR="000D2B92" w:rsidRPr="000D2B92" w:rsidRDefault="000D2B92" w:rsidP="000D2B92">
                  <w:pPr>
                    <w:spacing w:after="0" w:line="240" w:lineRule="auto"/>
                    <w:rPr>
                      <w:rFonts w:ascii="Times New Roman" w:eastAsia="Times New Roman" w:hAnsi="Times New Roman" w:cs="Times New Roman"/>
                      <w:sz w:val="24"/>
                      <w:szCs w:val="24"/>
                    </w:rPr>
                  </w:pPr>
                  <w:r w:rsidRPr="000D2B92">
                    <w:rPr>
                      <w:rFonts w:ascii="Times New Roman" w:eastAsia="Times New Roman" w:hAnsi="Times New Roman" w:cs="Times New Roman"/>
                      <w:sz w:val="24"/>
                      <w:szCs w:val="24"/>
                    </w:rPr>
                    <w:t>20 (SDA), 21 (SCL), SDA1, SCL1</w:t>
                  </w:r>
                </w:p>
              </w:tc>
            </w:tr>
          </w:tbl>
          <w:p w:rsidR="000D2B92" w:rsidRPr="000D2B92" w:rsidRDefault="000D2B92" w:rsidP="000D2B92">
            <w:pPr>
              <w:spacing w:before="300" w:after="75" w:line="240" w:lineRule="auto"/>
              <w:rPr>
                <w:rFonts w:ascii="Verdana" w:eastAsia="Times New Roman" w:hAnsi="Verdana" w:cs="Times New Roman"/>
                <w:color w:val="4F4E4E"/>
                <w:sz w:val="24"/>
                <w:szCs w:val="24"/>
              </w:rPr>
            </w:pPr>
            <w:r w:rsidRPr="000D2B92">
              <w:rPr>
                <w:rFonts w:ascii="Verdana" w:eastAsia="Times New Roman" w:hAnsi="Verdana" w:cs="Times New Roman"/>
                <w:color w:val="4F4E4E"/>
                <w:sz w:val="24"/>
                <w:szCs w:val="24"/>
              </w:rPr>
              <w:t xml:space="preserve">As of Arduino 1.0, the library inherits from the Stream functions, making it consistent with other read/write libraries. Because of this, </w:t>
            </w:r>
            <w:proofErr w:type="gramStart"/>
            <w:r w:rsidRPr="000D2B92">
              <w:rPr>
                <w:rFonts w:ascii="Verdana" w:eastAsia="Times New Roman" w:hAnsi="Verdana" w:cs="Times New Roman"/>
                <w:color w:val="4F4E4E"/>
                <w:sz w:val="24"/>
                <w:szCs w:val="24"/>
              </w:rPr>
              <w:t>send(</w:t>
            </w:r>
            <w:proofErr w:type="gramEnd"/>
            <w:r w:rsidRPr="000D2B92">
              <w:rPr>
                <w:rFonts w:ascii="Verdana" w:eastAsia="Times New Roman" w:hAnsi="Verdana" w:cs="Times New Roman"/>
                <w:color w:val="4F4E4E"/>
                <w:sz w:val="24"/>
                <w:szCs w:val="24"/>
              </w:rPr>
              <w:t>) and receive() have been replaced with read() and write().</w:t>
            </w:r>
          </w:p>
          <w:p w:rsidR="000D2B92" w:rsidRPr="000D2B92" w:rsidRDefault="000D2B92" w:rsidP="000D2B92">
            <w:pPr>
              <w:spacing w:before="306" w:after="144" w:line="240" w:lineRule="auto"/>
              <w:outlineLvl w:val="3"/>
              <w:rPr>
                <w:rFonts w:ascii="TyponineSans Regular 18" w:eastAsia="Times New Roman" w:hAnsi="TyponineSans Regular 18" w:cs="Times New Roman"/>
                <w:color w:val="E67E22"/>
                <w:sz w:val="24"/>
                <w:szCs w:val="24"/>
              </w:rPr>
            </w:pPr>
            <w:r w:rsidRPr="000D2B92">
              <w:rPr>
                <w:rFonts w:ascii="TyponineSans Regular 18" w:eastAsia="Times New Roman" w:hAnsi="TyponineSans Regular 18" w:cs="Times New Roman"/>
                <w:color w:val="E67E22"/>
                <w:sz w:val="24"/>
                <w:szCs w:val="24"/>
              </w:rPr>
              <w:t>Note</w:t>
            </w:r>
          </w:p>
          <w:p w:rsidR="000D2B92" w:rsidRPr="000D2B92" w:rsidRDefault="000D2B92" w:rsidP="000D2B92">
            <w:pPr>
              <w:spacing w:before="300" w:after="75" w:line="240" w:lineRule="auto"/>
              <w:rPr>
                <w:rFonts w:ascii="Verdana" w:eastAsia="Times New Roman" w:hAnsi="Verdana" w:cs="Times New Roman"/>
                <w:color w:val="4F4E4E"/>
                <w:sz w:val="24"/>
                <w:szCs w:val="24"/>
              </w:rPr>
            </w:pPr>
            <w:r w:rsidRPr="000D2B92">
              <w:rPr>
                <w:rFonts w:ascii="Verdana" w:eastAsia="Times New Roman" w:hAnsi="Verdana" w:cs="Times New Roman"/>
                <w:color w:val="4F4E4E"/>
                <w:sz w:val="24"/>
                <w:szCs w:val="24"/>
              </w:rPr>
              <w:t xml:space="preserve">There are both 7- and 8-bit versions of I2C addresses. 7 bits identify the device, and the eighth bit determines if it's being written to or read from. The Wire library uses 7 bit addresses throughout. If you have a datasheet or sample code that uses </w:t>
            </w:r>
            <w:proofErr w:type="gramStart"/>
            <w:r w:rsidRPr="000D2B92">
              <w:rPr>
                <w:rFonts w:ascii="Verdana" w:eastAsia="Times New Roman" w:hAnsi="Verdana" w:cs="Times New Roman"/>
                <w:color w:val="4F4E4E"/>
                <w:sz w:val="24"/>
                <w:szCs w:val="24"/>
              </w:rPr>
              <w:t>8 bit</w:t>
            </w:r>
            <w:proofErr w:type="gramEnd"/>
            <w:r w:rsidRPr="000D2B92">
              <w:rPr>
                <w:rFonts w:ascii="Verdana" w:eastAsia="Times New Roman" w:hAnsi="Verdana" w:cs="Times New Roman"/>
                <w:color w:val="4F4E4E"/>
                <w:sz w:val="24"/>
                <w:szCs w:val="24"/>
              </w:rPr>
              <w:t xml:space="preserve"> address, you'll want to drop the low bit (i.e. shift the value one bit to the right), yielding an address between 0 and 127. </w:t>
            </w:r>
            <w:proofErr w:type="gramStart"/>
            <w:r w:rsidRPr="000D2B92">
              <w:rPr>
                <w:rFonts w:ascii="Verdana" w:eastAsia="Times New Roman" w:hAnsi="Verdana" w:cs="Times New Roman"/>
                <w:color w:val="4F4E4E"/>
                <w:sz w:val="24"/>
                <w:szCs w:val="24"/>
              </w:rPr>
              <w:t>However</w:t>
            </w:r>
            <w:proofErr w:type="gramEnd"/>
            <w:r w:rsidRPr="000D2B92">
              <w:rPr>
                <w:rFonts w:ascii="Verdana" w:eastAsia="Times New Roman" w:hAnsi="Verdana" w:cs="Times New Roman"/>
                <w:color w:val="4F4E4E"/>
                <w:sz w:val="24"/>
                <w:szCs w:val="24"/>
              </w:rPr>
              <w:t xml:space="preserve"> the addresses from 0 to 7 are not used because are reserved so the first address that can be used is 8. Please note that a pull-up resistor is needed when connecting SDA/SCL pins. Please refer to the examples for more </w:t>
            </w:r>
            <w:proofErr w:type="spellStart"/>
            <w:r w:rsidRPr="000D2B92">
              <w:rPr>
                <w:rFonts w:ascii="Verdana" w:eastAsia="Times New Roman" w:hAnsi="Verdana" w:cs="Times New Roman"/>
                <w:color w:val="4F4E4E"/>
                <w:sz w:val="24"/>
                <w:szCs w:val="24"/>
              </w:rPr>
              <w:t>informations</w:t>
            </w:r>
            <w:proofErr w:type="spellEnd"/>
            <w:r w:rsidRPr="000D2B92">
              <w:rPr>
                <w:rFonts w:ascii="Verdana" w:eastAsia="Times New Roman" w:hAnsi="Verdana" w:cs="Times New Roman"/>
                <w:color w:val="4F4E4E"/>
                <w:sz w:val="24"/>
                <w:szCs w:val="24"/>
              </w:rPr>
              <w:t>. MEGA 2560 board has pull-up resistors on pins 20 - 21 onboard.</w:t>
            </w:r>
          </w:p>
          <w:p w:rsidR="000D2B92" w:rsidRPr="000D2B92" w:rsidRDefault="000D2B92" w:rsidP="000D2B92">
            <w:pPr>
              <w:spacing w:before="300" w:after="75" w:line="240" w:lineRule="auto"/>
              <w:rPr>
                <w:rFonts w:ascii="Verdana" w:eastAsia="Times New Roman" w:hAnsi="Verdana" w:cs="Times New Roman"/>
                <w:color w:val="4F4E4E"/>
                <w:sz w:val="24"/>
                <w:szCs w:val="24"/>
              </w:rPr>
            </w:pPr>
            <w:r w:rsidRPr="000D2B92">
              <w:rPr>
                <w:rFonts w:ascii="Verdana" w:eastAsia="Times New Roman" w:hAnsi="Verdana" w:cs="Times New Roman"/>
                <w:color w:val="4F4E4E"/>
                <w:sz w:val="24"/>
                <w:szCs w:val="24"/>
              </w:rPr>
              <w:br/>
            </w:r>
            <w:r w:rsidRPr="000D2B92">
              <w:rPr>
                <w:rFonts w:ascii="TyponineSans Text 16" w:eastAsia="Times New Roman" w:hAnsi="TyponineSans Text 16" w:cs="Times New Roman"/>
                <w:color w:val="4F4E4E"/>
                <w:sz w:val="24"/>
                <w:szCs w:val="24"/>
              </w:rPr>
              <w:t xml:space="preserve">The Wire library implementation uses a </w:t>
            </w:r>
            <w:proofErr w:type="gramStart"/>
            <w:r w:rsidRPr="000D2B92">
              <w:rPr>
                <w:rFonts w:ascii="TyponineSans Text 16" w:eastAsia="Times New Roman" w:hAnsi="TyponineSans Text 16" w:cs="Times New Roman"/>
                <w:color w:val="4F4E4E"/>
                <w:sz w:val="24"/>
                <w:szCs w:val="24"/>
              </w:rPr>
              <w:t>32 byte</w:t>
            </w:r>
            <w:proofErr w:type="gramEnd"/>
            <w:r w:rsidRPr="000D2B92">
              <w:rPr>
                <w:rFonts w:ascii="TyponineSans Text 16" w:eastAsia="Times New Roman" w:hAnsi="TyponineSans Text 16" w:cs="Times New Roman"/>
                <w:color w:val="4F4E4E"/>
                <w:sz w:val="24"/>
                <w:szCs w:val="24"/>
              </w:rPr>
              <w:t xml:space="preserve"> buffer, therefore any communication should be within this limit. Exceeding bytes in a single transmission will just be dropped.</w:t>
            </w:r>
            <w:r w:rsidRPr="000D2B92">
              <w:rPr>
                <w:rFonts w:ascii="Verdana" w:eastAsia="Times New Roman" w:hAnsi="Verdana" w:cs="Times New Roman"/>
                <w:color w:val="4F4E4E"/>
                <w:sz w:val="24"/>
                <w:szCs w:val="24"/>
              </w:rPr>
              <w:t> </w:t>
            </w:r>
          </w:p>
          <w:p w:rsidR="000D2B92" w:rsidRPr="000D2B92" w:rsidRDefault="000D2B92" w:rsidP="000D2B9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0D2B92">
              <w:rPr>
                <w:rFonts w:ascii="TyponineSans Regular 18" w:eastAsia="Times New Roman" w:hAnsi="TyponineSans Regular 18" w:cs="Times New Roman"/>
                <w:color w:val="E67E22"/>
                <w:sz w:val="45"/>
                <w:szCs w:val="45"/>
              </w:rPr>
              <w:t>Examples</w:t>
            </w:r>
          </w:p>
          <w:p w:rsidR="000D2B92" w:rsidRPr="000D2B92" w:rsidRDefault="000D2B92" w:rsidP="000D2B92">
            <w:pPr>
              <w:numPr>
                <w:ilvl w:val="0"/>
                <w:numId w:val="1"/>
              </w:numPr>
              <w:spacing w:before="100" w:beforeAutospacing="1" w:after="100" w:afterAutospacing="1" w:line="240" w:lineRule="auto"/>
              <w:ind w:left="0" w:hanging="270"/>
              <w:rPr>
                <w:rFonts w:ascii="inherit" w:eastAsia="Times New Roman" w:hAnsi="inherit" w:cs="Times New Roman"/>
                <w:color w:val="4F4E4E"/>
                <w:sz w:val="24"/>
                <w:szCs w:val="24"/>
              </w:rPr>
            </w:pPr>
            <w:hyperlink r:id="rId5" w:history="1">
              <w:r w:rsidRPr="000D2B92">
                <w:rPr>
                  <w:rFonts w:ascii="inherit" w:eastAsia="Times New Roman" w:hAnsi="inherit" w:cs="Times New Roman"/>
                  <w:color w:val="00979C"/>
                  <w:sz w:val="24"/>
                  <w:szCs w:val="24"/>
                  <w:u w:val="single"/>
                </w:rPr>
                <w:t>Digital Potentiometer</w:t>
              </w:r>
            </w:hyperlink>
            <w:r w:rsidRPr="000D2B92">
              <w:rPr>
                <w:rFonts w:ascii="inherit" w:eastAsia="Times New Roman" w:hAnsi="inherit" w:cs="Times New Roman"/>
                <w:color w:val="4F4E4E"/>
                <w:sz w:val="24"/>
                <w:szCs w:val="24"/>
              </w:rPr>
              <w:t>: Control an Analog Devices AD5171 Digital Potentiometer.</w:t>
            </w:r>
          </w:p>
          <w:p w:rsidR="000D2B92" w:rsidRPr="000D2B92" w:rsidRDefault="000D2B92" w:rsidP="000D2B92">
            <w:pPr>
              <w:numPr>
                <w:ilvl w:val="0"/>
                <w:numId w:val="1"/>
              </w:numPr>
              <w:spacing w:before="100" w:beforeAutospacing="1" w:after="100" w:afterAutospacing="1" w:line="240" w:lineRule="auto"/>
              <w:ind w:left="0" w:hanging="270"/>
              <w:rPr>
                <w:rFonts w:ascii="inherit" w:eastAsia="Times New Roman" w:hAnsi="inherit" w:cs="Times New Roman"/>
                <w:color w:val="4F4E4E"/>
                <w:sz w:val="24"/>
                <w:szCs w:val="24"/>
              </w:rPr>
            </w:pPr>
            <w:hyperlink r:id="rId6" w:history="1">
              <w:r w:rsidRPr="000D2B92">
                <w:rPr>
                  <w:rFonts w:ascii="inherit" w:eastAsia="Times New Roman" w:hAnsi="inherit" w:cs="Times New Roman"/>
                  <w:color w:val="00979C"/>
                  <w:sz w:val="24"/>
                  <w:szCs w:val="24"/>
                  <w:u w:val="single"/>
                </w:rPr>
                <w:t>Master Reader/Slave Writer</w:t>
              </w:r>
            </w:hyperlink>
            <w:r w:rsidRPr="000D2B92">
              <w:rPr>
                <w:rFonts w:ascii="inherit" w:eastAsia="Times New Roman" w:hAnsi="inherit" w:cs="Times New Roman"/>
                <w:color w:val="4F4E4E"/>
                <w:sz w:val="24"/>
                <w:szCs w:val="24"/>
              </w:rPr>
              <w:t>: Program two Arduino boards to communicate with one another in a Master Reader/Slave Sender configuration via the I2C.</w:t>
            </w:r>
          </w:p>
          <w:p w:rsidR="000D2B92" w:rsidRPr="000D2B92" w:rsidRDefault="000D2B92" w:rsidP="000D2B92">
            <w:pPr>
              <w:numPr>
                <w:ilvl w:val="0"/>
                <w:numId w:val="1"/>
              </w:numPr>
              <w:spacing w:before="100" w:beforeAutospacing="1" w:after="100" w:afterAutospacing="1" w:line="240" w:lineRule="auto"/>
              <w:ind w:left="0" w:hanging="270"/>
              <w:rPr>
                <w:rFonts w:ascii="inherit" w:eastAsia="Times New Roman" w:hAnsi="inherit" w:cs="Times New Roman"/>
                <w:color w:val="4F4E4E"/>
                <w:sz w:val="24"/>
                <w:szCs w:val="24"/>
              </w:rPr>
            </w:pPr>
            <w:hyperlink r:id="rId7" w:history="1">
              <w:r w:rsidRPr="000D2B92">
                <w:rPr>
                  <w:rFonts w:ascii="inherit" w:eastAsia="Times New Roman" w:hAnsi="inherit" w:cs="Times New Roman"/>
                  <w:color w:val="00979C"/>
                  <w:sz w:val="24"/>
                  <w:szCs w:val="24"/>
                  <w:u w:val="single"/>
                </w:rPr>
                <w:t xml:space="preserve">Master Writer/Slave </w:t>
              </w:r>
              <w:proofErr w:type="spellStart"/>
              <w:r w:rsidRPr="000D2B92">
                <w:rPr>
                  <w:rFonts w:ascii="inherit" w:eastAsia="Times New Roman" w:hAnsi="inherit" w:cs="Times New Roman"/>
                  <w:color w:val="00979C"/>
                  <w:sz w:val="24"/>
                  <w:szCs w:val="24"/>
                  <w:u w:val="single"/>
                </w:rPr>
                <w:t>receiver</w:t>
              </w:r>
            </w:hyperlink>
            <w:r w:rsidRPr="000D2B92">
              <w:rPr>
                <w:rFonts w:ascii="inherit" w:eastAsia="Times New Roman" w:hAnsi="inherit" w:cs="Times New Roman"/>
                <w:color w:val="4F4E4E"/>
                <w:sz w:val="24"/>
                <w:szCs w:val="24"/>
              </w:rPr>
              <w:t>:Program</w:t>
            </w:r>
            <w:proofErr w:type="spellEnd"/>
            <w:r w:rsidRPr="000D2B92">
              <w:rPr>
                <w:rFonts w:ascii="inherit" w:eastAsia="Times New Roman" w:hAnsi="inherit" w:cs="Times New Roman"/>
                <w:color w:val="4F4E4E"/>
                <w:sz w:val="24"/>
                <w:szCs w:val="24"/>
              </w:rPr>
              <w:t xml:space="preserve"> two Arduino boards to communicate with one another in a Master Writer/Slave Receiver configuration via the I2C.</w:t>
            </w:r>
          </w:p>
          <w:p w:rsidR="000D2B92" w:rsidRPr="000D2B92" w:rsidRDefault="000D2B92" w:rsidP="000D2B92">
            <w:pPr>
              <w:numPr>
                <w:ilvl w:val="0"/>
                <w:numId w:val="1"/>
              </w:numPr>
              <w:spacing w:before="100" w:beforeAutospacing="1" w:after="100" w:afterAutospacing="1" w:line="240" w:lineRule="auto"/>
              <w:ind w:left="0" w:hanging="270"/>
              <w:rPr>
                <w:rFonts w:ascii="inherit" w:eastAsia="Times New Roman" w:hAnsi="inherit" w:cs="Times New Roman"/>
                <w:color w:val="4F4E4E"/>
                <w:sz w:val="24"/>
                <w:szCs w:val="24"/>
              </w:rPr>
            </w:pPr>
            <w:hyperlink r:id="rId8" w:history="1">
              <w:r w:rsidRPr="000D2B92">
                <w:rPr>
                  <w:rFonts w:ascii="inherit" w:eastAsia="Times New Roman" w:hAnsi="inherit" w:cs="Times New Roman"/>
                  <w:color w:val="00979C"/>
                  <w:sz w:val="24"/>
                  <w:szCs w:val="24"/>
                  <w:u w:val="single"/>
                </w:rPr>
                <w:t>SFR Ranger Reader</w:t>
              </w:r>
            </w:hyperlink>
            <w:r w:rsidRPr="000D2B92">
              <w:rPr>
                <w:rFonts w:ascii="inherit" w:eastAsia="Times New Roman" w:hAnsi="inherit" w:cs="Times New Roman"/>
                <w:color w:val="4F4E4E"/>
                <w:sz w:val="24"/>
                <w:szCs w:val="24"/>
              </w:rPr>
              <w:t>: Read an ultra-sonic range finder interfaced via the I2C.</w:t>
            </w:r>
          </w:p>
          <w:p w:rsidR="000D2B92" w:rsidRPr="000D2B92" w:rsidRDefault="000D2B92" w:rsidP="000D2B92">
            <w:pPr>
              <w:numPr>
                <w:ilvl w:val="0"/>
                <w:numId w:val="1"/>
              </w:numPr>
              <w:spacing w:before="100" w:beforeAutospacing="1" w:after="100" w:afterAutospacing="1" w:line="240" w:lineRule="auto"/>
              <w:ind w:left="0" w:hanging="270"/>
              <w:rPr>
                <w:rFonts w:ascii="inherit" w:eastAsia="Times New Roman" w:hAnsi="inherit" w:cs="Times New Roman"/>
                <w:color w:val="4F4E4E"/>
                <w:sz w:val="24"/>
                <w:szCs w:val="24"/>
              </w:rPr>
            </w:pPr>
            <w:hyperlink r:id="rId9" w:history="1">
              <w:r w:rsidRPr="000D2B92">
                <w:rPr>
                  <w:rFonts w:ascii="inherit" w:eastAsia="Times New Roman" w:hAnsi="inherit" w:cs="Times New Roman"/>
                  <w:color w:val="00979C"/>
                  <w:sz w:val="24"/>
                  <w:szCs w:val="24"/>
                  <w:u w:val="single"/>
                </w:rPr>
                <w:t xml:space="preserve">Add </w:t>
              </w:r>
              <w:proofErr w:type="spellStart"/>
              <w:r w:rsidRPr="000D2B92">
                <w:rPr>
                  <w:rFonts w:ascii="inherit" w:eastAsia="Times New Roman" w:hAnsi="inherit" w:cs="Times New Roman"/>
                  <w:color w:val="00979C"/>
                  <w:sz w:val="24"/>
                  <w:szCs w:val="24"/>
                  <w:u w:val="single"/>
                </w:rPr>
                <w:t>SerCom</w:t>
              </w:r>
              <w:proofErr w:type="spellEnd"/>
              <w:r w:rsidRPr="000D2B92">
                <w:rPr>
                  <w:rFonts w:ascii="inherit" w:eastAsia="Times New Roman" w:hAnsi="inherit" w:cs="Times New Roman"/>
                  <w:color w:val="00979C"/>
                  <w:sz w:val="24"/>
                  <w:szCs w:val="24"/>
                  <w:u w:val="single"/>
                </w:rPr>
                <w:t> </w:t>
              </w:r>
            </w:hyperlink>
            <w:r w:rsidRPr="000D2B92">
              <w:rPr>
                <w:rFonts w:ascii="inherit" w:eastAsia="Times New Roman" w:hAnsi="inherit" w:cs="Times New Roman"/>
                <w:color w:val="4F4E4E"/>
                <w:sz w:val="24"/>
                <w:szCs w:val="24"/>
              </w:rPr>
              <w:t>: Adding mores Serial interfaces to SAMD microcontrollers.</w:t>
            </w:r>
          </w:p>
        </w:tc>
      </w:tr>
    </w:tbl>
    <w:p w:rsidR="00505CED" w:rsidRDefault="00505CED"/>
    <w:sectPr w:rsidR="0050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yponineSans Light 17">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yponineSans Text 16">
    <w:altName w:val="Cambria"/>
    <w:panose1 w:val="00000000000000000000"/>
    <w:charset w:val="00"/>
    <w:family w:val="roman"/>
    <w:notTrueType/>
    <w:pitch w:val="default"/>
  </w:font>
  <w:font w:name="TyponineSans Regular 18">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D36B6"/>
    <w:multiLevelType w:val="multilevel"/>
    <w:tmpl w:val="3BB4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92"/>
    <w:rsid w:val="000D2B92"/>
    <w:rsid w:val="000D3532"/>
    <w:rsid w:val="00505CED"/>
    <w:rsid w:val="007F4811"/>
    <w:rsid w:val="00CC02E1"/>
    <w:rsid w:val="00EC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7A00C-8EF1-4180-9E02-998D7AA8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C17D1"/>
    <w:pPr>
      <w:pBdr>
        <w:top w:val="nil"/>
        <w:left w:val="nil"/>
        <w:bottom w:val="nil"/>
        <w:right w:val="nil"/>
        <w:between w:val="nil"/>
      </w:pBdr>
      <w:spacing w:after="0" w:line="276" w:lineRule="auto"/>
    </w:pPr>
    <w:rPr>
      <w:rFonts w:ascii="Courier New" w:eastAsia="Arial" w:hAnsi="Courier New" w:cs="Courier New"/>
      <w:b/>
      <w:color w:val="000000"/>
    </w:rPr>
  </w:style>
  <w:style w:type="character" w:styleId="Hyperlink">
    <w:name w:val="Hyperlink"/>
    <w:basedOn w:val="DefaultParagraphFont"/>
    <w:uiPriority w:val="99"/>
    <w:unhideWhenUsed/>
    <w:rsid w:val="000D2B92"/>
    <w:rPr>
      <w:color w:val="0563C1" w:themeColor="hyperlink"/>
      <w:u w:val="single"/>
    </w:rPr>
  </w:style>
  <w:style w:type="character" w:styleId="UnresolvedMention">
    <w:name w:val="Unresolved Mention"/>
    <w:basedOn w:val="DefaultParagraphFont"/>
    <w:uiPriority w:val="99"/>
    <w:semiHidden/>
    <w:unhideWhenUsed/>
    <w:rsid w:val="000D2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15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SFRRangerReader" TargetMode="External"/><Relationship Id="rId3" Type="http://schemas.openxmlformats.org/officeDocument/2006/relationships/settings" Target="settings.xml"/><Relationship Id="rId7" Type="http://schemas.openxmlformats.org/officeDocument/2006/relationships/hyperlink" Target="https://www.arduino.cc/en/Tutorial/MasterWri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Tutorial/MasterReader" TargetMode="External"/><Relationship Id="rId11" Type="http://schemas.openxmlformats.org/officeDocument/2006/relationships/theme" Target="theme/theme1.xml"/><Relationship Id="rId5" Type="http://schemas.openxmlformats.org/officeDocument/2006/relationships/hyperlink" Target="https://www.arduino.cc/en/Tutorial/DigitalPotentiome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Tutorial/SamdS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Ferguson</dc:creator>
  <cp:keywords/>
  <dc:description/>
  <cp:lastModifiedBy>Lynn Ferguson</cp:lastModifiedBy>
  <cp:revision>1</cp:revision>
  <dcterms:created xsi:type="dcterms:W3CDTF">2019-04-15T20:52:00Z</dcterms:created>
  <dcterms:modified xsi:type="dcterms:W3CDTF">2019-04-15T20:54:00Z</dcterms:modified>
</cp:coreProperties>
</file>