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Guide - Unit 1: Lab Procedures and Safety Foundations</w:t>
      </w:r>
    </w:p>
    <w:p>
      <w:r>
        <w:rPr>
          <w:b/>
        </w:rPr>
        <w:t xml:space="preserve">Days: </w:t>
      </w:r>
      <w:r>
        <w:t xml:space="preserve">1-4   </w:t>
      </w:r>
      <w:r>
        <w:rPr>
          <w:b/>
        </w:rPr>
        <w:t xml:space="preserve">Labs: </w:t>
      </w:r>
      <w:r>
        <w:t>1</w:t>
      </w:r>
    </w:p>
    <w:p>
      <w:pPr>
        <w:pStyle w:val="Heading1"/>
      </w:pPr>
      <w:r>
        <w:t>Certification alignment</w:t>
      </w:r>
    </w:p>
    <w:p>
      <w:pPr>
        <w:pStyle w:val="ListBullet"/>
      </w:pPr>
      <w:r>
        <w:t>S3.1: Foodborne illness; clean, separate, cook, chill</w:t>
      </w:r>
    </w:p>
    <w:p>
      <w:pPr>
        <w:pStyle w:val="ListBullet"/>
      </w:pPr>
      <w:r>
        <w:t>S3.2: Safely use and maintain kitchen equipment, tools, and knives</w:t>
      </w:r>
    </w:p>
    <w:p>
      <w:pPr>
        <w:pStyle w:val="Heading1"/>
      </w:pPr>
      <w:r>
        <w:t>Unit overview</w:t>
      </w:r>
    </w:p>
    <w:p>
      <w:r>
        <w:t>Before we cook, we learn how a professional kitchen stays safe. You will learn the course rules, how to wash your hands and clean a station, how germs spread, and the four steps that prevent foodborne illness: clean, separate, cook, and chill. On day 4 your group runs its first lab.</w:t>
      </w:r>
    </w:p>
    <w:p>
      <w:pPr>
        <w:pStyle w:val="Heading1"/>
      </w:pPr>
      <w:r>
        <w:t>Day-by-day</w:t>
      </w:r>
    </w:p>
    <w:p>
      <w:pPr>
        <w:pStyle w:val="Heading2"/>
      </w:pPr>
      <w:r>
        <w:t>Day 1: Welcome to the Kitchen</w:t>
      </w:r>
    </w:p>
    <w:p>
      <w:r>
        <w:rPr>
          <w:b/>
        </w:rPr>
        <w:t xml:space="preserve">Cert objectives: </w:t>
      </w:r>
      <w:r>
        <w:t>S3.2, S3.4</w:t>
      </w:r>
    </w:p>
    <w:p>
      <w:pPr>
        <w:pStyle w:val="Heading3"/>
      </w:pPr>
      <w:r>
        <w:t>Materials</w:t>
      </w:r>
    </w:p>
    <w:p>
      <w:pPr>
        <w:pStyle w:val="ListBullet"/>
      </w:pPr>
      <w:r>
        <w:t>Course syllabus (confirm policies match current syllabus)</w:t>
      </w:r>
    </w:p>
    <w:p>
      <w:pPr>
        <w:pStyle w:val="ListBullet"/>
      </w:pPr>
      <w:r>
        <w:t>Group cards (8)</w:t>
      </w:r>
    </w:p>
    <w:p>
      <w:pPr>
        <w:pStyle w:val="ListBullet"/>
      </w:pPr>
      <w:r>
        <w:t>Kitchen map handout</w:t>
      </w:r>
    </w:p>
    <w:p>
      <w:pPr>
        <w:pStyle w:val="ListBullet"/>
      </w:pPr>
      <w:r>
        <w:t>Clipboards</w:t>
      </w:r>
    </w:p>
    <w:p>
      <w:pPr>
        <w:pStyle w:val="Heading3"/>
      </w:pPr>
      <w:r>
        <w:t>Teaching notes</w:t>
      </w:r>
    </w:p>
    <w:p>
      <w:pPr>
        <w:pStyle w:val="ListBullet"/>
      </w:pPr>
      <w:r>
        <w:t>Confirm every policy on this page matches the current syllabus before using it.</w:t>
      </w:r>
    </w:p>
    <w:p>
      <w:pPr>
        <w:pStyle w:val="ListBullet"/>
      </w:pPr>
      <w:r>
        <w:t>Do the kitchen walk before students touch any equipment.</w:t>
      </w:r>
    </w:p>
    <w:p>
      <w:pPr>
        <w:pStyle w:val="ListBullet"/>
      </w:pPr>
      <w:r>
        <w:t>Record student allergies on the group cards; peanut-free kitchen. Check labels on every packaged item.</w:t>
      </w:r>
    </w:p>
    <w:p>
      <w:pPr>
        <w:pStyle w:val="Heading3"/>
      </w:pPr>
      <w:r>
        <w:t>Exit ticket answer key</w:t>
      </w:r>
    </w:p>
    <w:p>
      <w:pPr>
        <w:pStyle w:val="ListNumber"/>
      </w:pPr>
      <w:r>
        <w:t>Name two things you need to do to take part in lab.  Answer: Examples: keep a C- or better; wash hands; follow your group job; make up missed labs within two weeks.</w:t>
      </w:r>
    </w:p>
    <w:p>
      <w:pPr>
        <w:pStyle w:val="ListNumber"/>
      </w:pPr>
      <w:r>
        <w:t>Where is the fire extinguisher?  Answer: Teacher fills in your kitchen's location.</w:t>
      </w:r>
    </w:p>
    <w:p>
      <w:pPr>
        <w:pStyle w:val="Heading2"/>
      </w:pPr>
      <w:r>
        <w:t>Day 2: Clean: Hands and Surfaces</w:t>
      </w:r>
    </w:p>
    <w:p>
      <w:r>
        <w:rPr>
          <w:b/>
        </w:rPr>
        <w:t xml:space="preserve">Cert objectives: </w:t>
      </w:r>
      <w:r>
        <w:t>S3.1</w:t>
      </w:r>
    </w:p>
    <w:p>
      <w:pPr>
        <w:pStyle w:val="Heading3"/>
      </w:pPr>
      <w:r>
        <w:t>Materials</w:t>
      </w:r>
    </w:p>
    <w:p>
      <w:pPr>
        <w:pStyle w:val="ListBullet"/>
      </w:pPr>
      <w:r>
        <w:t>Sinks, soap, paper towels</w:t>
      </w:r>
    </w:p>
    <w:p>
      <w:pPr>
        <w:pStyle w:val="ListBullet"/>
      </w:pPr>
      <w:r>
        <w:t>School-approved sanitizer and test strips</w:t>
      </w:r>
    </w:p>
    <w:p>
      <w:pPr>
        <w:pStyle w:val="ListBullet"/>
      </w:pPr>
      <w:r>
        <w:t>Timer</w:t>
      </w:r>
    </w:p>
    <w:p>
      <w:pPr>
        <w:pStyle w:val="ListBullet"/>
      </w:pPr>
      <w:r>
        <w:t>Handwashing sequence cards</w:t>
      </w:r>
    </w:p>
    <w:p>
      <w:pPr>
        <w:pStyle w:val="ListBullet"/>
      </w:pPr>
      <w:r>
        <w:t>Station checklist</w:t>
      </w:r>
    </w:p>
    <w:p>
      <w:pPr>
        <w:pStyle w:val="Heading3"/>
      </w:pPr>
      <w:r>
        <w:t>Teaching notes</w:t>
      </w:r>
    </w:p>
    <w:p>
      <w:pPr>
        <w:pStyle w:val="ListBullet"/>
      </w:pPr>
      <w:r>
        <w:t>Optional glitter or lotion demo: put a little lotion mixed with glitter on one student's hands, have them shake hands with others, then show how it spread.</w:t>
      </w:r>
    </w:p>
    <w:p>
      <w:pPr>
        <w:pStyle w:val="ListBullet"/>
      </w:pPr>
      <w:r>
        <w:t>Use the sanitizer and concentration your district approves. Check with test strips; do not state a ppm here unless it matches your product label.</w:t>
      </w:r>
    </w:p>
    <w:p>
      <w:pPr>
        <w:pStyle w:val="ListBullet"/>
      </w:pPr>
      <w:r>
        <w:t>Never allow students to mix cleaning chemicals.</w:t>
      </w:r>
    </w:p>
    <w:p>
      <w:pPr>
        <w:pStyle w:val="Heading3"/>
      </w:pPr>
      <w:r>
        <w:t>Exit ticket answer key</w:t>
      </w:r>
    </w:p>
    <w:p>
      <w:pPr>
        <w:pStyle w:val="ListNumber"/>
      </w:pPr>
      <w:r>
        <w:t>Put in order: sanitize, rinse, wash with soap and water.  Answer: Wash with soap and water, rinse, sanitize.</w:t>
      </w:r>
    </w:p>
    <w:p>
      <w:pPr>
        <w:pStyle w:val="ListNumber"/>
      </w:pPr>
      <w:r>
        <w:t>Name two times you must wash your hands when cooking.  Answer: Any two: before cooking, after the restroom, after touching face/hair/phone, after raw meat or eggs, after trash.</w:t>
      </w:r>
    </w:p>
    <w:p>
      <w:pPr>
        <w:pStyle w:val="Heading2"/>
      </w:pPr>
      <w:r>
        <w:t>Day 3: Separate, Cook, Chill</w:t>
      </w:r>
    </w:p>
    <w:p>
      <w:r>
        <w:rPr>
          <w:b/>
        </w:rPr>
        <w:t xml:space="preserve">Cert objectives: </w:t>
      </w:r>
      <w:r>
        <w:t>S3.1</w:t>
      </w:r>
    </w:p>
    <w:p>
      <w:pPr>
        <w:pStyle w:val="Heading3"/>
      </w:pPr>
      <w:r>
        <w:t>Materials</w:t>
      </w:r>
    </w:p>
    <w:p>
      <w:pPr>
        <w:pStyle w:val="ListBullet"/>
      </w:pPr>
      <w:r>
        <w:t>Scene card (5 planted errors)</w:t>
      </w:r>
    </w:p>
    <w:p>
      <w:pPr>
        <w:pStyle w:val="ListBullet"/>
      </w:pPr>
      <w:r>
        <w:t>Food temperature cards</w:t>
      </w:r>
    </w:p>
    <w:p>
      <w:pPr>
        <w:pStyle w:val="ListBullet"/>
      </w:pPr>
      <w:r>
        <w:t>Poster paper and markers</w:t>
      </w:r>
    </w:p>
    <w:p>
      <w:pPr>
        <w:pStyle w:val="ListBullet"/>
      </w:pPr>
      <w:r>
        <w:t>Food thermometer for demo</w:t>
      </w:r>
    </w:p>
    <w:p>
      <w:pPr>
        <w:pStyle w:val="Heading3"/>
      </w:pPr>
      <w:r>
        <w:t>Teaching notes</w:t>
      </w:r>
    </w:p>
    <w:p>
      <w:pPr>
        <w:pStyle w:val="ListBullet"/>
      </w:pPr>
      <w:r>
        <w:t>Temperatures are USDA FSIS safe minimum internal temperatures; confirm before printing.</w:t>
      </w:r>
    </w:p>
    <w:p>
      <w:pPr>
        <w:pStyle w:val="ListBullet"/>
      </w:pPr>
      <w:r>
        <w:t>Scene card errors suggested: no handwashing before cooking; same board for raw chicken and salad; chicken left on the counter for 3 hours; leftovers stored warm in a deep pot; thermometer not used.</w:t>
      </w:r>
    </w:p>
    <w:p>
      <w:pPr>
        <w:pStyle w:val="ListBullet"/>
      </w:pPr>
      <w:r>
        <w:t>Do a live thermometer demo in water of different temperatures if you have time.</w:t>
      </w:r>
    </w:p>
    <w:p>
      <w:pPr>
        <w:pStyle w:val="Heading3"/>
      </w:pPr>
      <w:r>
        <w:t>Exit ticket answer key</w:t>
      </w:r>
    </w:p>
    <w:p>
      <w:pPr>
        <w:pStyle w:val="ListNumber"/>
      </w:pPr>
      <w:r>
        <w:t>Name the temperature danger zone.  Answer: 40°F to 140°F.</w:t>
      </w:r>
    </w:p>
    <w:p>
      <w:pPr>
        <w:pStyle w:val="ListNumber"/>
      </w:pPr>
      <w:r>
        <w:t>What is the safe internal temperature for chicken?  Answer: 165°F.</w:t>
      </w:r>
    </w:p>
    <w:p>
      <w:pPr>
        <w:pStyle w:val="ListNumber"/>
      </w:pPr>
      <w:r>
        <w:t>Name one way to prevent cross-contamination.  Answer: Separate cutting boards; store raw foods on the bottom shelf; wash hands and tools between tasks.</w:t>
      </w:r>
    </w:p>
    <w:p>
      <w:pPr>
        <w:pStyle w:val="Heading2"/>
      </w:pPr>
      <w:r>
        <w:t>Day 4: Lab 1: Fruit and Yogurt Parfait</w:t>
      </w:r>
    </w:p>
    <w:p>
      <w:r>
        <w:rPr>
          <w:b/>
        </w:rPr>
        <w:t xml:space="preserve">Cert objectives: </w:t>
      </w:r>
      <w:r>
        <w:t>S3.1, S3.2, S3.3, S3.4</w:t>
      </w:r>
    </w:p>
    <w:p>
      <w:pPr>
        <w:pStyle w:val="Heading3"/>
      </w:pPr>
      <w:r>
        <w:t>Materials</w:t>
      </w:r>
    </w:p>
    <w:p>
      <w:pPr>
        <w:pStyle w:val="ListBullet"/>
      </w:pPr>
      <w:r>
        <w:t>Recipe cards (1 per group)</w:t>
      </w:r>
    </w:p>
    <w:p>
      <w:pPr>
        <w:pStyle w:val="ListBullet"/>
      </w:pPr>
      <w:r>
        <w:t>Ingredients (see recipe)</w:t>
      </w:r>
    </w:p>
    <w:p>
      <w:pPr>
        <w:pStyle w:val="ListBullet"/>
      </w:pPr>
      <w:r>
        <w:t>Station checklist</w:t>
      </w:r>
    </w:p>
    <w:p>
      <w:pPr>
        <w:pStyle w:val="ListBullet"/>
      </w:pPr>
      <w:r>
        <w:t>Lab rubric (Unit 1 practical)</w:t>
      </w:r>
    </w:p>
    <w:p>
      <w:pPr>
        <w:pStyle w:val="Heading3"/>
      </w:pPr>
      <w:r>
        <w:t>Teaching notes</w:t>
      </w:r>
    </w:p>
    <w:p>
      <w:pPr>
        <w:pStyle w:val="ListBullet"/>
      </w:pPr>
      <w:r>
        <w:t>Peanut-free kitchen: read every label (granola especially). If a student has a milk allergy, use a dairy-free yogurt.</w:t>
      </w:r>
    </w:p>
    <w:p>
      <w:pPr>
        <w:pStyle w:val="ListBullet"/>
      </w:pPr>
      <w:r>
        <w:t>Use the Unit 1 practical rubric to score hands, sanitizing, separation, and teamwork.</w:t>
      </w:r>
    </w:p>
    <w:p>
      <w:pPr>
        <w:pStyle w:val="ListBullet"/>
      </w:pPr>
      <w:r>
        <w:t>Estimated cost: about $3 per group, $24 for 8 groups. Verify against current prices.</w:t>
      </w:r>
    </w:p>
    <w:p>
      <w:pPr>
        <w:pStyle w:val="Heading3"/>
      </w:pPr>
      <w:r>
        <w:t>Exit ticket answer key</w:t>
      </w:r>
    </w:p>
    <w:p>
      <w:pPr>
        <w:pStyle w:val="ListNumber"/>
      </w:pPr>
      <w:r>
        <w:t>Which of clean, separate, cook, or chill did your group do best? Give one example.  Answer: Answers vary; look for a specific action.</w:t>
      </w:r>
    </w:p>
    <w:p>
      <w:pPr>
        <w:pStyle w:val="ListNumber"/>
      </w:pPr>
      <w:r>
        <w:t>What is one thing your group will do differently next lab?  Answer: Answers vary.</w:t>
      </w:r>
    </w:p>
    <w:p>
      <w:pPr>
        <w:pStyle w:val="Heading1"/>
      </w:pPr>
      <w:r>
        <w:t>Reading check answer key</w:t>
      </w:r>
    </w:p>
    <w:p>
      <w:pPr>
        <w:pStyle w:val="ListNumber"/>
      </w:pPr>
      <w:r>
        <w:t>Why can't you tell by looking or smelling whether food is safe?  Answer: Most pathogens cannot be seen, smelled, or tasted.</w:t>
      </w:r>
    </w:p>
    <w:p>
      <w:pPr>
        <w:pStyle w:val="ListNumber"/>
      </w:pPr>
      <w:r>
        <w:t>Name the four food safety habits.  Answer: Clean, separate, cook, chill.</w:t>
      </w:r>
    </w:p>
    <w:p>
      <w:pPr>
        <w:pStyle w:val="ListNumber"/>
      </w:pPr>
      <w:r>
        <w:t>Which people are at higher risk of becoming very sick from foodborne illness?  Answer: Young children, older adults, pregnant women, people with weak immune systems.</w:t>
      </w:r>
    </w:p>
    <w:p>
      <w:pPr>
        <w:pStyle w:val="ListNumber"/>
      </w:pPr>
      <w:r>
        <w:t>Why do group jobs rotate?  Answer: So everyone learns every skill.</w:t>
      </w:r>
    </w:p>
    <w:p>
      <w:pPr>
        <w:pStyle w:val="Heading1"/>
      </w:pPr>
      <w:r>
        <w:t>Unit quiz answer key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Quiz answer key"/>
        <w:tblDescription w:val="Question number, certification objective and correct answer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720"/>
            <w:shd w:val="clear" w:color="auto" w:fill="E3EFE7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  <w:shd w:val="clear" w:color="auto" w:fill="E3EFE7"/>
          </w:tcPr>
          <w:p>
            <w:r/>
            <w:r>
              <w:rPr>
                <w:b/>
              </w:rPr>
              <w:t>Cert objective</w:t>
            </w:r>
          </w:p>
        </w:tc>
        <w:tc>
          <w:tcPr>
            <w:tcW w:type="dxa" w:w="6912"/>
            <w:shd w:val="clear" w:color="auto" w:fill="E3EFE7"/>
          </w:tcPr>
          <w:p>
            <w:r/>
            <w:r>
              <w:rPr>
                <w:b/>
              </w:rPr>
              <w:t>Correct answer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S3.1</w:t>
            </w:r>
          </w:p>
        </w:tc>
        <w:tc>
          <w:tcPr>
            <w:tcW w:type="dxa" w:w="6912"/>
          </w:tcPr>
          <w:p>
            <w:r>
              <w:t>A. A germ that can make people sick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S3.1</w:t>
            </w:r>
          </w:p>
        </w:tc>
        <w:tc>
          <w:tcPr>
            <w:tcW w:type="dxa" w:w="6912"/>
          </w:tcPr>
          <w:p>
            <w:r>
              <w:t>B. Clean, separate, cook, chill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S3.1</w:t>
            </w:r>
          </w:p>
        </w:tc>
        <w:tc>
          <w:tcPr>
            <w:tcW w:type="dxa" w:w="6912"/>
          </w:tcPr>
          <w:p>
            <w:r>
              <w:t>C. At least 20 seconds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S3.1</w:t>
            </w:r>
          </w:p>
        </w:tc>
        <w:tc>
          <w:tcPr>
            <w:tcW w:type="dxa" w:w="6912"/>
          </w:tcPr>
          <w:p>
            <w:r>
              <w:t>C. Wash with soap and water, rinse, sanitize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S3.1</w:t>
            </w:r>
          </w:p>
        </w:tc>
        <w:tc>
          <w:tcPr>
            <w:tcW w:type="dxa" w:w="6912"/>
          </w:tcPr>
          <w:p>
            <w:r>
              <w:t>C. Cutting raw chicken and then lettuce on the same unwashed board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S3.1</w:t>
            </w:r>
          </w:p>
        </w:tc>
        <w:tc>
          <w:tcPr>
            <w:tcW w:type="dxa" w:w="6912"/>
          </w:tcPr>
          <w:p>
            <w:r>
              <w:t>B. 40°F to 140°F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S3.1</w:t>
            </w:r>
          </w:p>
        </w:tc>
        <w:tc>
          <w:tcPr>
            <w:tcW w:type="dxa" w:w="6912"/>
          </w:tcPr>
          <w:p>
            <w:r>
              <w:t>C. 165°F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S3.1</w:t>
            </w:r>
          </w:p>
        </w:tc>
        <w:tc>
          <w:tcPr>
            <w:tcW w:type="dxa" w:w="6912"/>
          </w:tcPr>
          <w:p>
            <w:r>
              <w:t>A. On the lowest shelf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S3.1</w:t>
            </w:r>
          </w:p>
        </w:tc>
        <w:tc>
          <w:tcPr>
            <w:tcW w:type="dxa" w:w="6912"/>
          </w:tcPr>
          <w:p>
            <w:r>
              <w:t>B. 2 hours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S3.1</w:t>
            </w:r>
          </w:p>
        </w:tc>
        <w:tc>
          <w:tcPr>
            <w:tcW w:type="dxa" w:w="6912"/>
          </w:tcPr>
          <w:p>
            <w:r>
              <w:t>C. Color does not show whether germs are destroyed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S3.4</w:t>
            </w:r>
          </w:p>
        </w:tc>
        <w:tc>
          <w:tcPr>
            <w:tcW w:type="dxa" w:w="6912"/>
          </w:tcPr>
          <w:p>
            <w:r>
              <w:t>A. Who does each job and in what order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S3.2</w:t>
            </w:r>
          </w:p>
        </w:tc>
        <w:tc>
          <w:tcPr>
            <w:tcW w:type="dxa" w:w="6912"/>
          </w:tcPr>
          <w:p>
            <w:r>
              <w:t>A. Tell your teacher, wash the cut, and cover it before returning to food work</w:t>
            </w:r>
          </w:p>
        </w:tc>
      </w:tr>
    </w:tbl>
    <w:p>
      <w:pPr>
        <w:pStyle w:val="Heading1"/>
      </w:pPr>
      <w:r>
        <w:t>Practical rubric</w:t>
      </w:r>
    </w:p>
    <w:p>
      <w:r>
        <w:t>0-10 (cert performance scale). Target average: 8 or higher.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Unit practical rubric"/>
        <w:tblDescription w:val="Four skills scored on three performance levels.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160"/>
            <w:shd w:val="clear" w:color="auto" w:fill="E3EFE7"/>
          </w:tcPr>
          <w:p>
            <w:r/>
            <w:r>
              <w:rPr>
                <w:b/>
              </w:rPr>
              <w:t>Skill</w:t>
            </w:r>
          </w:p>
        </w:tc>
        <w:tc>
          <w:tcPr>
            <w:tcW w:type="dxa" w:w="2448"/>
            <w:shd w:val="clear" w:color="auto" w:fill="E3EFE7"/>
          </w:tcPr>
          <w:p>
            <w:r/>
            <w:r>
              <w:rPr>
                <w:b/>
              </w:rPr>
              <w:t>Strong (8-10)</w:t>
            </w:r>
          </w:p>
        </w:tc>
        <w:tc>
          <w:tcPr>
            <w:tcW w:type="dxa" w:w="2448"/>
            <w:shd w:val="clear" w:color="auto" w:fill="E3EFE7"/>
          </w:tcPr>
          <w:p>
            <w:r/>
            <w:r>
              <w:rPr>
                <w:b/>
              </w:rPr>
              <w:t>Developing (4-7)</w:t>
            </w:r>
          </w:p>
        </w:tc>
        <w:tc>
          <w:tcPr>
            <w:tcW w:type="dxa" w:w="2304"/>
            <w:shd w:val="clear" w:color="auto" w:fill="E3EFE7"/>
          </w:tcPr>
          <w:p>
            <w:r/>
            <w:r>
              <w:rPr>
                <w:b/>
              </w:rPr>
              <w:t>Beginning (0-3)</w:t>
            </w:r>
          </w:p>
        </w:tc>
      </w:tr>
      <w:tr>
        <w:tc>
          <w:tcPr>
            <w:tcW w:type="dxa" w:w="2160"/>
          </w:tcPr>
          <w:p>
            <w:r>
              <w:t>Clean: hands and surfaces</w:t>
            </w:r>
          </w:p>
        </w:tc>
        <w:tc>
          <w:tcPr>
            <w:tcW w:type="dxa" w:w="2448"/>
          </w:tcPr>
          <w:p>
            <w:r>
              <w:t>Washes 20 seconds at every required time; cleans, rinses, then sanitizes in order.</w:t>
            </w:r>
          </w:p>
        </w:tc>
        <w:tc>
          <w:tcPr>
            <w:tcW w:type="dxa" w:w="2448"/>
          </w:tcPr>
          <w:p>
            <w:r>
              <w:t>Washes at most required times; sometimes skips a step.</w:t>
            </w:r>
          </w:p>
        </w:tc>
        <w:tc>
          <w:tcPr>
            <w:tcW w:type="dxa" w:w="2304"/>
          </w:tcPr>
          <w:p>
            <w:r>
              <w:t>Washes rarely or out of order.</w:t>
            </w:r>
          </w:p>
        </w:tc>
      </w:tr>
      <w:tr>
        <w:tc>
          <w:tcPr>
            <w:tcW w:type="dxa" w:w="2160"/>
          </w:tcPr>
          <w:p>
            <w:r>
              <w:t>Separate and chill</w:t>
            </w:r>
          </w:p>
        </w:tc>
        <w:tc>
          <w:tcPr>
            <w:tcW w:type="dxa" w:w="2448"/>
          </w:tcPr>
          <w:p>
            <w:r>
              <w:t>Keeps foods separate and cold; returns food to the refrigerator on time.</w:t>
            </w:r>
          </w:p>
        </w:tc>
        <w:tc>
          <w:tcPr>
            <w:tcW w:type="dxa" w:w="2448"/>
          </w:tcPr>
          <w:p>
            <w:r>
              <w:t>Mostly separate and cold; one lapse.</w:t>
            </w:r>
          </w:p>
        </w:tc>
        <w:tc>
          <w:tcPr>
            <w:tcW w:type="dxa" w:w="2304"/>
          </w:tcPr>
          <w:p>
            <w:r>
              <w:t>Foods mixed or left out.</w:t>
            </w:r>
          </w:p>
        </w:tc>
      </w:tr>
      <w:tr>
        <w:tc>
          <w:tcPr>
            <w:tcW w:type="dxa" w:w="2160"/>
          </w:tcPr>
          <w:p>
            <w:r>
              <w:t>Teamwork and work plan</w:t>
            </w:r>
          </w:p>
        </w:tc>
        <w:tc>
          <w:tcPr>
            <w:tcW w:type="dxa" w:w="2448"/>
          </w:tcPr>
          <w:p>
            <w:r>
              <w:t>Does the assigned job, helps others, finishes on time.</w:t>
            </w:r>
          </w:p>
        </w:tc>
        <w:tc>
          <w:tcPr>
            <w:tcW w:type="dxa" w:w="2448"/>
          </w:tcPr>
          <w:p>
            <w:r>
              <w:t>Does the assigned job with reminders.</w:t>
            </w:r>
          </w:p>
        </w:tc>
        <w:tc>
          <w:tcPr>
            <w:tcW w:type="dxa" w:w="2304"/>
          </w:tcPr>
          <w:p>
            <w:r>
              <w:t>Needs frequent redirection.</w:t>
            </w:r>
          </w:p>
        </w:tc>
      </w:tr>
      <w:tr>
        <w:tc>
          <w:tcPr>
            <w:tcW w:type="dxa" w:w="2160"/>
          </w:tcPr>
          <w:p>
            <w:r>
              <w:t>Equipment and cleanup</w:t>
            </w:r>
          </w:p>
        </w:tc>
        <w:tc>
          <w:tcPr>
            <w:tcW w:type="dxa" w:w="2448"/>
          </w:tcPr>
          <w:p>
            <w:r>
              <w:t>Uses tools correctly; station passes inspection the first time.</w:t>
            </w:r>
          </w:p>
        </w:tc>
        <w:tc>
          <w:tcPr>
            <w:tcW w:type="dxa" w:w="2448"/>
          </w:tcPr>
          <w:p>
            <w:r>
              <w:t>Minor corrections needed.</w:t>
            </w:r>
          </w:p>
        </w:tc>
        <w:tc>
          <w:tcPr>
            <w:tcW w:type="dxa" w:w="2304"/>
          </w:tcPr>
          <w:p>
            <w:r>
              <w:t>Station fails inspection.</w:t>
            </w:r>
          </w:p>
        </w:tc>
      </w:tr>
    </w:tbl>
    <w:p>
      <w:pPr>
        <w:pStyle w:val="Heading1"/>
      </w:pPr>
      <w:r>
        <w:t>Supports and accessibility</w:t>
      </w:r>
    </w:p>
    <w:p>
      <w:pPr>
        <w:pStyle w:val="ListBullet"/>
      </w:pPr>
      <w:r>
        <w:t>Spanish and English versions are side by side on the site; students can switch language at any time.</w:t>
      </w:r>
    </w:p>
    <w:p>
      <w:pPr>
        <w:pStyle w:val="ListBullet"/>
      </w:pPr>
      <w:r>
        <w:t>Sentence frames and a word bank are on every guided-practice sheet for students who need writing support.</w:t>
      </w:r>
    </w:p>
    <w:p>
      <w:pPr>
        <w:pStyle w:val="ListBullet"/>
      </w:pPr>
      <w:r>
        <w:t>Offer extended time and oral responses for exit tickets as the IEP/504 plan requires.</w:t>
      </w:r>
    </w:p>
    <w:p>
      <w:pPr>
        <w:pStyle w:val="ListBullet"/>
      </w:pPr>
      <w:r>
        <w:t>Do not rely on color alone: every color cue in the materials is paired with a word or symbol.</w:t>
      </w:r>
    </w:p>
    <w:p>
      <w:pPr>
        <w:pStyle w:val="Heading1"/>
      </w:pPr>
      <w:r>
        <w:t>Before you use this unit</w:t>
      </w:r>
    </w:p>
    <w:p>
      <w:pPr>
        <w:pStyle w:val="ListBullet"/>
      </w:pPr>
      <w:r>
        <w:t>Spanish text is machine-assisted and has not been reviewed by a fluent speaker. Have one review before distributing.</w:t>
      </w:r>
    </w:p>
    <w:p>
      <w:pPr>
        <w:pStyle w:val="ListBullet"/>
      </w:pPr>
      <w:r>
        <w:t>Cost and nutrition estimates are approximate. Check current prices and labels.</w:t>
      </w:r>
    </w:p>
    <w:p>
      <w:pPr>
        <w:pStyle w:val="ListBullet"/>
      </w:pPr>
      <w:r>
        <w:t>Food safety temperatures follow USDA; confirm your school's sanitizer and health-code requirements.</w:t>
      </w:r>
    </w:p>
    <w:p>
      <w:pPr>
        <w:pStyle w:val="ListBullet"/>
      </w:pPr>
      <w:r>
        <w:t>Course policies on Day 1 come from the current syllabus; update them here if the syllabus changes.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B5E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20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0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Guide - Unit 1: Lab Procedures and Safety Foundations</dc:title>
  <dc:subject>Teacher guide</dc:subject>
  <dc:creator>ISD 197 Family and Consumer Science</dc:creator>
  <cp:keywords>Whole Foods and Nutrition; accessible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