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E1" w:rsidRPr="007C3AE1" w:rsidRDefault="007C3AE1" w:rsidP="007C3AE1">
      <w:pPr>
        <w:jc w:val="center"/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C3AE1"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Mustache</w:t>
      </w:r>
      <w:proofErr w:type="gramEnd"/>
      <w:r w:rsidRPr="007C3AE1"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:rsidR="00FC7A63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Въведение:</w:t>
      </w:r>
    </w:p>
    <w:p w:rsidR="007615A6" w:rsidRP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Тагове</w:t>
      </w:r>
    </w:p>
    <w:p w:rsidR="00C02FCF" w:rsidRPr="00C02FCF" w:rsidRDefault="00C02FCF" w:rsidP="00C02FCF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Променливи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Темплейт: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{{name}}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{{age}}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{{company}}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{{{company}}}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Хеш таблица: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{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"name": "Chris",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"company": "&lt;b&gt;GitHub&lt;/b&gt;"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}</w:t>
      </w:r>
    </w:p>
    <w:p w:rsidR="00C02FCF" w:rsidRPr="00C02FCF" w:rsidRDefault="001F5A0D" w:rsidP="00C02FCF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lastRenderedPageBreak/>
        <w:t>Резултат</w:t>
      </w:r>
      <w:r w:rsidR="00C02FCF" w:rsidRPr="00C02FCF">
        <w:rPr>
          <w:sz w:val="24"/>
          <w:lang w:val="bg-BG"/>
        </w:rPr>
        <w:t>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Chris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&amp;lt;b&amp;gt;GitHub&amp;lt;/b&amp;gt;</w:t>
      </w:r>
    </w:p>
    <w:p w:rsidR="007038E7" w:rsidRDefault="00C02FCF" w:rsidP="007038E7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&lt;b&gt;GitHub&lt;/b&gt;</w:t>
      </w:r>
    </w:p>
    <w:p w:rsidR="007038E7" w:rsidRPr="007038E7" w:rsidRDefault="007038E7" w:rsidP="007038E7">
      <w:pPr>
        <w:pStyle w:val="ListParagraph"/>
        <w:ind w:left="792"/>
        <w:rPr>
          <w:sz w:val="24"/>
          <w:lang w:val="bg-BG"/>
        </w:rPr>
      </w:pPr>
    </w:p>
    <w:p w:rsidR="007038E7" w:rsidRPr="007038E7" w:rsidRDefault="007038E7" w:rsidP="007038E7">
      <w:pPr>
        <w:pStyle w:val="ListParagraph"/>
        <w:ind w:left="792"/>
        <w:rPr>
          <w:sz w:val="24"/>
        </w:rPr>
      </w:pPr>
      <w:r w:rsidRPr="007038E7"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5" w:anchor="Sections" w:history="1">
        <w:r w:rsidRPr="007038E7">
          <w:rPr>
            <w:rStyle w:val="Hyperlink"/>
            <w:sz w:val="24"/>
          </w:rPr>
          <w:t>http://mustache.github.io/mustache.5.html#Sections</w:t>
        </w:r>
      </w:hyperlink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Секции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2312C1" w:rsidP="00C90E22">
      <w:pPr>
        <w:pStyle w:val="ListParagraph"/>
        <w:ind w:left="792"/>
        <w:rPr>
          <w:sz w:val="24"/>
          <w:lang w:val="bg-BG"/>
        </w:rPr>
      </w:pPr>
      <w:r w:rsidRPr="002312C1">
        <w:rPr>
          <w:sz w:val="24"/>
          <w:lang w:val="bg-BG"/>
        </w:rPr>
        <w:t>Поведението на секцията се определя от стойността на ключа.</w:t>
      </w:r>
    </w:p>
    <w:p w:rsidR="002312C1" w:rsidRDefault="002312C1" w:rsidP="00C90E22">
      <w:pPr>
        <w:pStyle w:val="ListParagraph"/>
        <w:ind w:left="792"/>
        <w:rPr>
          <w:sz w:val="24"/>
          <w:lang w:val="bg-BG"/>
        </w:rPr>
      </w:pPr>
    </w:p>
    <w:p w:rsidR="002312C1" w:rsidRDefault="00011375" w:rsidP="00C90E22">
      <w:pPr>
        <w:pStyle w:val="ListParagraph"/>
        <w:ind w:left="792"/>
        <w:rPr>
          <w:sz w:val="24"/>
        </w:rPr>
      </w:pPr>
      <w:r w:rsidRPr="00011375"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 w:rsidR="00011375" w:rsidRDefault="00011375" w:rsidP="00C90E22">
      <w:pPr>
        <w:pStyle w:val="ListParagraph"/>
        <w:ind w:left="792"/>
        <w:rPr>
          <w:sz w:val="24"/>
          <w:lang w:val="bg-BG"/>
        </w:rPr>
      </w:pPr>
      <w:r w:rsidRPr="00011375"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</w:p>
    <w:p w:rsidR="001F5A0D" w:rsidRDefault="001F5A0D" w:rsidP="001F5A0D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Непразни списъци</w:t>
      </w:r>
    </w:p>
    <w:p w:rsidR="001F5A0D" w:rsidRDefault="001F5A0D" w:rsidP="001F5A0D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Ако ключът </w:t>
      </w:r>
      <w:r>
        <w:rPr>
          <w:sz w:val="24"/>
        </w:rPr>
        <w:t xml:space="preserve">person </w:t>
      </w:r>
      <w:r>
        <w:rPr>
          <w:sz w:val="24"/>
          <w:lang w:val="bg-BG"/>
        </w:rPr>
        <w:t xml:space="preserve">съществува и има стойност, различна от </w:t>
      </w:r>
      <w:r>
        <w:rPr>
          <w:sz w:val="24"/>
        </w:rPr>
        <w:t>false</w:t>
      </w:r>
      <w:r>
        <w:rPr>
          <w:sz w:val="24"/>
          <w:lang w:val="bg-BG"/>
        </w:rPr>
        <w:t xml:space="preserve">, </w:t>
      </w:r>
      <w:r>
        <w:rPr>
          <w:sz w:val="24"/>
        </w:rPr>
        <w:t>HTML</w:t>
      </w:r>
      <w:r>
        <w:rPr>
          <w:sz w:val="24"/>
          <w:lang w:val="bg-BG"/>
        </w:rPr>
        <w:t xml:space="preserve">-ът между </w:t>
      </w:r>
      <w:r>
        <w:rPr>
          <w:sz w:val="24"/>
        </w:rPr>
        <w:t xml:space="preserve">“#” </w:t>
      </w:r>
      <w:r>
        <w:rPr>
          <w:sz w:val="24"/>
          <w:lang w:val="bg-BG"/>
        </w:rPr>
        <w:t xml:space="preserve">и </w:t>
      </w:r>
      <w:r>
        <w:rPr>
          <w:sz w:val="24"/>
        </w:rPr>
        <w:t>“</w:t>
      </w:r>
      <w:r>
        <w:rPr>
          <w:sz w:val="24"/>
          <w:lang w:val="bg-BG"/>
        </w:rPr>
        <w:t>/</w:t>
      </w:r>
      <w:r>
        <w:rPr>
          <w:sz w:val="24"/>
        </w:rPr>
        <w:t>”</w:t>
      </w:r>
      <w:r>
        <w:rPr>
          <w:sz w:val="24"/>
          <w:lang w:val="bg-BG"/>
        </w:rPr>
        <w:t xml:space="preserve"> ще се визуализира един или повече пъти.</w:t>
      </w:r>
    </w:p>
    <w:p w:rsidR="001F5A0D" w:rsidRDefault="001F5A0D" w:rsidP="001F5A0D">
      <w:pPr>
        <w:pStyle w:val="ListParagraph"/>
        <w:ind w:left="792"/>
        <w:rPr>
          <w:sz w:val="24"/>
          <w:lang w:val="bg-BG"/>
        </w:rPr>
      </w:pPr>
    </w:p>
    <w:p w:rsidR="001F5A0D" w:rsidRPr="001F5A0D" w:rsidRDefault="001F5A0D" w:rsidP="001F5A0D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непразен списък, текстът в блока ще се визуализира по един път за всеки елемент в списъка. Контекстът на блока ще се запазва във всеки елемент за всяка итерация. По този начин се осъществява обхождане на колекциите.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{{#repo}}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&lt;b&gt;{{name</w:t>
      </w:r>
      <w:proofErr w:type="gramStart"/>
      <w:r w:rsidRPr="001F5A0D">
        <w:rPr>
          <w:rFonts w:ascii="Courier New" w:eastAsia="Times New Roman" w:hAnsi="Courier New" w:cs="Courier New"/>
          <w:sz w:val="20"/>
          <w:szCs w:val="20"/>
        </w:rPr>
        <w:t>}}&lt;</w:t>
      </w:r>
      <w:proofErr w:type="gramEnd"/>
      <w:r w:rsidRPr="001F5A0D">
        <w:rPr>
          <w:rFonts w:ascii="Courier New" w:eastAsia="Times New Roman" w:hAnsi="Courier New" w:cs="Courier New"/>
          <w:sz w:val="20"/>
          <w:szCs w:val="20"/>
        </w:rPr>
        <w:t>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{{/repo}}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t>Hash: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"repo": [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A0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F5A0D">
        <w:rPr>
          <w:rFonts w:ascii="Courier New" w:eastAsia="Times New Roman" w:hAnsi="Courier New" w:cs="Courier New"/>
          <w:sz w:val="20"/>
          <w:szCs w:val="20"/>
        </w:rPr>
        <w:t>name": "</w:t>
      </w:r>
      <w:proofErr w:type="spellStart"/>
      <w:r w:rsidRPr="001F5A0D">
        <w:rPr>
          <w:rFonts w:ascii="Courier New" w:eastAsia="Times New Roman" w:hAnsi="Courier New" w:cs="Courier New"/>
          <w:sz w:val="20"/>
          <w:szCs w:val="20"/>
        </w:rPr>
        <w:t>resque</w:t>
      </w:r>
      <w:proofErr w:type="spellEnd"/>
      <w:r w:rsidRPr="001F5A0D">
        <w:rPr>
          <w:rFonts w:ascii="Courier New" w:eastAsia="Times New Roman" w:hAnsi="Courier New" w:cs="Courier New"/>
          <w:sz w:val="20"/>
          <w:szCs w:val="20"/>
        </w:rPr>
        <w:t>" },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A0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F5A0D">
        <w:rPr>
          <w:rFonts w:ascii="Courier New" w:eastAsia="Times New Roman" w:hAnsi="Courier New" w:cs="Courier New"/>
          <w:sz w:val="20"/>
          <w:szCs w:val="20"/>
        </w:rPr>
        <w:t>name": "hub" },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A0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F5A0D">
        <w:rPr>
          <w:rFonts w:ascii="Courier New" w:eastAsia="Times New Roman" w:hAnsi="Courier New" w:cs="Courier New"/>
          <w:sz w:val="20"/>
          <w:szCs w:val="20"/>
        </w:rPr>
        <w:t>name": "rip" }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}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</w:t>
      </w:r>
      <w:proofErr w:type="spellStart"/>
      <w:r w:rsidRPr="001F5A0D">
        <w:rPr>
          <w:rFonts w:ascii="Courier New" w:eastAsia="Times New Roman" w:hAnsi="Courier New" w:cs="Courier New"/>
          <w:sz w:val="20"/>
          <w:szCs w:val="20"/>
        </w:rPr>
        <w:t>resque</w:t>
      </w:r>
      <w:proofErr w:type="spellEnd"/>
      <w:r w:rsidRPr="001F5A0D">
        <w:rPr>
          <w:rFonts w:ascii="Courier New" w:eastAsia="Times New Roman" w:hAnsi="Courier New" w:cs="Courier New"/>
          <w:sz w:val="20"/>
          <w:szCs w:val="20"/>
        </w:rPr>
        <w:t>&lt;/b&gt;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&lt;b&gt;hub&lt;/b&gt;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&lt;b&gt;rip&lt;/b&gt;</w:t>
      </w:r>
    </w:p>
    <w:p w:rsidR="001F5A0D" w:rsidRDefault="00CD58C2" w:rsidP="00E64195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Lambda</w:t>
      </w:r>
      <w:r>
        <w:rPr>
          <w:sz w:val="24"/>
          <w:lang w:val="bg-BG"/>
        </w:rPr>
        <w:t xml:space="preserve"> изрази</w:t>
      </w:r>
    </w:p>
    <w:p w:rsidR="004B203B" w:rsidRDefault="00CD58C2" w:rsidP="004B203B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Когато стойността е обект, който можем да изпълним, например – функция или lamda функции, обектът ще се изпълни и ще се предаде на </w:t>
      </w:r>
      <w:r w:rsidR="004B203B">
        <w:rPr>
          <w:sz w:val="24"/>
          <w:lang w:val="bg-BG"/>
        </w:rPr>
        <w:t>контекста в блока.</w:t>
      </w:r>
    </w:p>
    <w:p w:rsidR="00CD58C2" w:rsidRPr="004B203B" w:rsidRDefault="004B203B" w:rsidP="004B203B">
      <w:pPr>
        <w:pStyle w:val="ListParagraph"/>
        <w:ind w:left="792"/>
        <w:rPr>
          <w:sz w:val="24"/>
          <w:lang w:val="bg-BG"/>
        </w:rPr>
      </w:pPr>
      <w:r>
        <w:rPr>
          <w:rStyle w:val="HTMLCode"/>
          <w:rFonts w:asciiTheme="minorHAnsi" w:eastAsiaTheme="minorHAnsi" w:hAnsiTheme="minorHAnsi"/>
          <w:sz w:val="24"/>
          <w:lang w:val="bg-BG"/>
        </w:rPr>
        <w:t xml:space="preserve"> </w:t>
      </w:r>
    </w:p>
    <w:p w:rsidR="00E64195" w:rsidRPr="004B203B" w:rsidRDefault="00E64195" w:rsidP="00F92173">
      <w:pPr>
        <w:pStyle w:val="NormalWeb"/>
        <w:ind w:left="900"/>
        <w:rPr>
          <w:color w:val="FF0000"/>
        </w:rPr>
      </w:pPr>
      <w:r w:rsidRPr="004B203B">
        <w:rPr>
          <w:color w:val="FF0000"/>
        </w:rPr>
        <w:t xml:space="preserve">When the value is a callable object, such as a function or lambda, the object will be invoked and passed the block of text. The text passed is the literal block, </w:t>
      </w:r>
      <w:proofErr w:type="spellStart"/>
      <w:r w:rsidRPr="004B203B">
        <w:rPr>
          <w:color w:val="FF0000"/>
        </w:rPr>
        <w:t>unrendered</w:t>
      </w:r>
      <w:proofErr w:type="spellEnd"/>
      <w:r w:rsidRPr="004B203B">
        <w:rPr>
          <w:color w:val="FF0000"/>
        </w:rPr>
        <w:t xml:space="preserve">. </w:t>
      </w:r>
      <w:r w:rsidRPr="004B203B">
        <w:rPr>
          <w:rStyle w:val="HTMLCode"/>
          <w:color w:val="FF0000"/>
        </w:rPr>
        <w:t>{{tags}}</w:t>
      </w:r>
      <w:r w:rsidRPr="004B203B">
        <w:rPr>
          <w:color w:val="FF0000"/>
        </w:rPr>
        <w:t xml:space="preserve"> will not have been expanded - the lambda should do that on its own. In this way you can implement filters or caching.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Темплейт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{{#wrapped}}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{{name}} is awesome.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{{/wrapped}}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Хеш таблица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"name": "Willy",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"wrapped":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) 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text, render) 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  return "&lt;b&gt;" + render(text) + "&lt;/b&gt;"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}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Резултат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&lt;b&gt;Willy is </w:t>
      </w:r>
      <w:proofErr w:type="gramStart"/>
      <w:r>
        <w:rPr>
          <w:rStyle w:val="HTMLCode"/>
        </w:rPr>
        <w:t>awesome.&lt;</w:t>
      </w:r>
      <w:proofErr w:type="gramEnd"/>
      <w:r>
        <w:rPr>
          <w:rStyle w:val="HTMLCode"/>
        </w:rPr>
        <w:t>/b&gt;</w:t>
      </w:r>
    </w:p>
    <w:p w:rsidR="00C02FCF" w:rsidRDefault="00F92173" w:rsidP="00F92173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Non-False </w:t>
      </w:r>
      <w:r>
        <w:rPr>
          <w:sz w:val="24"/>
          <w:lang w:val="bg-BG"/>
        </w:rPr>
        <w:t>стойности</w:t>
      </w:r>
    </w:p>
    <w:p w:rsidR="00F92173" w:rsidRDefault="00F92173" w:rsidP="00F92173">
      <w:pPr>
        <w:pStyle w:val="ListParagraph"/>
        <w:ind w:left="792"/>
        <w:rPr>
          <w:sz w:val="24"/>
          <w:lang w:val="bg-BG"/>
        </w:rPr>
      </w:pPr>
      <w:r w:rsidRPr="00F92173">
        <w:rPr>
          <w:sz w:val="24"/>
          <w:lang w:val="bg-BG"/>
        </w:rPr>
        <w:t>Когато стойността на променлива е non-false, но не е списък, тя ще бъде използвана еднократно в блока при рендерирането си.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Темплейт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{{#person?}}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Hi {{name}}!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{{/person?}}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Хеш таблица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"person?":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"Jon" }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lastRenderedPageBreak/>
        <w:t>}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Резултат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Hi Jon!</w:t>
      </w:r>
    </w:p>
    <w:p w:rsidR="00834C59" w:rsidRPr="00834C59" w:rsidRDefault="00834C59" w:rsidP="00834C59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 w:rsidRPr="00834C59">
        <w:rPr>
          <w:rStyle w:val="HTMLCode"/>
          <w:rFonts w:asciiTheme="minorHAnsi" w:hAnsiTheme="minorHAnsi"/>
          <w:sz w:val="24"/>
          <w:szCs w:val="24"/>
          <w:lang w:val="bg-BG"/>
        </w:rPr>
        <w:t>Обърнати секции</w:t>
      </w: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Обърнатите секции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“^”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завършват с </w:t>
      </w:r>
      <w:r>
        <w:rPr>
          <w:rStyle w:val="HTMLCode"/>
          <w:rFonts w:asciiTheme="minorHAnsi" w:hAnsiTheme="minorHAnsi"/>
          <w:sz w:val="24"/>
          <w:szCs w:val="24"/>
        </w:rPr>
        <w:t>“/”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. Например </w:t>
      </w:r>
      <w:r>
        <w:rPr>
          <w:rStyle w:val="HTMLCode"/>
        </w:rPr>
        <w:t>{{^person}}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 xml:space="preserve">започва обърната секция </w:t>
      </w:r>
      <w:r>
        <w:rPr>
          <w:rStyle w:val="HTMLCode"/>
          <w:rFonts w:asciiTheme="minorHAnsi" w:hAnsiTheme="minorHAnsi"/>
          <w:sz w:val="24"/>
        </w:rPr>
        <w:t>“person”</w:t>
      </w:r>
      <w:r>
        <w:rPr>
          <w:rStyle w:val="HTMLCode"/>
          <w:rFonts w:asciiTheme="minorHAnsi" w:hAnsiTheme="minorHAnsi"/>
          <w:sz w:val="24"/>
          <w:lang w:val="bg-BG"/>
        </w:rPr>
        <w:t xml:space="preserve">, </w:t>
      </w:r>
      <w:r>
        <w:rPr>
          <w:rStyle w:val="HTMLCode"/>
        </w:rPr>
        <w:t>{{/</w:t>
      </w:r>
      <w:r>
        <w:rPr>
          <w:rStyle w:val="HTMLCode"/>
        </w:rPr>
        <w:t>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>я завършва.</w:t>
      </w: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lang w:val="bg-BG"/>
        </w:rPr>
        <w:t xml:space="preserve">Докато секциите могат да се използват един или повече пъти спрямо стойността на ключа, то обърнатите секции могат да рендерират текстът един път в зависимост от </w:t>
      </w:r>
      <w:r w:rsidRPr="00834C59">
        <w:rPr>
          <w:rStyle w:val="HTMLCode"/>
          <w:rFonts w:asciiTheme="minorHAnsi" w:hAnsiTheme="minorHAnsi"/>
          <w:color w:val="FF0000"/>
          <w:sz w:val="24"/>
          <w:lang w:val="bg-BG"/>
        </w:rPr>
        <w:t>обърнат</w:t>
      </w:r>
      <w:r w:rsidR="002D50FE">
        <w:rPr>
          <w:rStyle w:val="HTMLCode"/>
          <w:rFonts w:asciiTheme="minorHAnsi" w:hAnsiTheme="minorHAnsi"/>
          <w:color w:val="FF0000"/>
          <w:sz w:val="24"/>
          <w:lang w:val="bg-BG"/>
        </w:rPr>
        <w:t>ат</w:t>
      </w:r>
      <w:r w:rsidRPr="00834C59">
        <w:rPr>
          <w:rStyle w:val="HTMLCode"/>
          <w:rFonts w:asciiTheme="minorHAnsi" w:hAnsiTheme="minorHAnsi"/>
          <w:color w:val="FF0000"/>
          <w:sz w:val="24"/>
          <w:lang w:val="bg-BG"/>
        </w:rPr>
        <w:t xml:space="preserve">а стойност </w:t>
      </w:r>
      <w:r>
        <w:rPr>
          <w:rStyle w:val="HTMLCode"/>
          <w:rFonts w:asciiTheme="minorHAnsi" w:hAnsiTheme="minorHAnsi"/>
          <w:sz w:val="24"/>
          <w:lang w:val="bg-BG"/>
        </w:rPr>
        <w:t>на ключа.</w:t>
      </w:r>
    </w:p>
    <w:p w:rsidR="00603EE2" w:rsidRDefault="00603EE2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603EE2" w:rsidRPr="00834C59" w:rsidRDefault="00603EE2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 w:rsidRPr="00603EE2">
        <w:rPr>
          <w:rStyle w:val="HTMLCode"/>
          <w:rFonts w:asciiTheme="minorHAnsi" w:hAnsiTheme="minorHAnsi"/>
          <w:sz w:val="24"/>
          <w:szCs w:val="24"/>
          <w:lang w:val="bg-BG"/>
        </w:rPr>
        <w:t>Тоест ако ключът не съществува, ще бъде рендерирано като false или като празен списък.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Темплейт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{{#repo}}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&lt;b&gt;{{name</w:t>
      </w:r>
      <w:proofErr w:type="gramStart"/>
      <w:r>
        <w:rPr>
          <w:rStyle w:val="HTMLCode"/>
        </w:rPr>
        <w:t>}}&lt;</w:t>
      </w:r>
      <w:proofErr w:type="gramEnd"/>
      <w:r>
        <w:rPr>
          <w:rStyle w:val="HTMLCode"/>
        </w:rPr>
        <w:t>/b&gt;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{{/repo}}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{{^repo}}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No repos :(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{{/repo}}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Хеш таблица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"repo": []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}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Резултат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No repos :(</w:t>
      </w:r>
    </w:p>
    <w:p w:rsidR="00603EE2" w:rsidRPr="00603EE2" w:rsidRDefault="00603EE2" w:rsidP="00603EE2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</w:t>
      </w:r>
    </w:p>
    <w:p w:rsidR="00603EE2" w:rsidRDefault="00603EE2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Коментарите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“!”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се игнорират при рендерирането на </w:t>
      </w:r>
      <w:r>
        <w:rPr>
          <w:rStyle w:val="HTMLCode"/>
          <w:rFonts w:asciiTheme="minorHAnsi" w:hAnsiTheme="minorHAnsi"/>
          <w:sz w:val="24"/>
          <w:szCs w:val="24"/>
        </w:rPr>
        <w:t>HTML</w:t>
      </w:r>
      <w:r w:rsidR="00CB2ADB">
        <w:rPr>
          <w:rStyle w:val="HTMLCode"/>
          <w:rFonts w:asciiTheme="minorHAnsi" w:hAnsiTheme="minorHAnsi"/>
          <w:sz w:val="24"/>
          <w:szCs w:val="24"/>
          <w:lang w:val="bg-BG"/>
        </w:rPr>
        <w:t>.</w:t>
      </w: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Коментарите могат да съдържат нови редове.</w:t>
      </w: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 следният темплейт:</w:t>
      </w:r>
    </w:p>
    <w:p w:rsidR="00CB2ADB" w:rsidRPr="00603EE2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Default="00F92173" w:rsidP="00CB2ADB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&lt;h1&gt;</w:t>
      </w:r>
      <w:proofErr w:type="gramStart"/>
      <w:r>
        <w:rPr>
          <w:rStyle w:val="HTMLCode"/>
        </w:rPr>
        <w:t>Today{</w:t>
      </w:r>
      <w:proofErr w:type="gramEnd"/>
      <w:r>
        <w:rPr>
          <w:rStyle w:val="HTMLCode"/>
        </w:rPr>
        <w:t>{! ignore me }}.&lt;/h1&gt;</w:t>
      </w:r>
    </w:p>
    <w:p w:rsidR="00CB2ADB" w:rsidRPr="00CB2ADB" w:rsidRDefault="00CB2ADB" w:rsidP="00CB2ADB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Ще се рендерира по следния начин:</w:t>
      </w:r>
    </w:p>
    <w:p w:rsidR="00F92173" w:rsidRDefault="00F92173" w:rsidP="00CB2ADB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&lt;h1&gt;</w:t>
      </w:r>
      <w:proofErr w:type="gramStart"/>
      <w:r>
        <w:rPr>
          <w:rStyle w:val="HTMLCode"/>
        </w:rPr>
        <w:t>Today.&lt;</w:t>
      </w:r>
      <w:proofErr w:type="gramEnd"/>
      <w:r>
        <w:rPr>
          <w:rStyle w:val="HTMLCode"/>
        </w:rPr>
        <w:t>/h1&gt;</w:t>
      </w:r>
    </w:p>
    <w:p w:rsidR="00CB2ADB" w:rsidRDefault="000353B6" w:rsidP="00CB2ADB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</w:rPr>
        <w:t>Partials</w:t>
      </w:r>
    </w:p>
    <w:p w:rsidR="000353B6" w:rsidRDefault="000353B6" w:rsidP="006752F6">
      <w:pPr>
        <w:pStyle w:val="NormalWeb"/>
        <w:ind w:left="810"/>
      </w:pPr>
      <w:r>
        <w:rPr>
          <w:rStyle w:val="HTMLCode"/>
          <w:rFonts w:asciiTheme="minorHAnsi" w:hAnsiTheme="minorHAnsi"/>
          <w:sz w:val="24"/>
          <w:szCs w:val="24"/>
        </w:rPr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-ите започват с </w:t>
      </w:r>
      <w:r>
        <w:rPr>
          <w:rStyle w:val="HTMLCode"/>
          <w:rFonts w:asciiTheme="minorHAnsi" w:hAnsiTheme="minorHAnsi"/>
          <w:sz w:val="24"/>
          <w:szCs w:val="24"/>
        </w:rPr>
        <w:t>“&gt;”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като </w:t>
      </w:r>
      <w:r>
        <w:rPr>
          <w:rStyle w:val="HTMLCode"/>
        </w:rPr>
        <w:t>{{&gt; box}}</w:t>
      </w:r>
      <w:r>
        <w:t>.</w:t>
      </w:r>
    </w:p>
    <w:p w:rsid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</w:rPr>
        <w:lastRenderedPageBreak/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-ите се рендерират по време на изпълнение и е възможно да има рекурсивни части, стига да се избягват безкрайните цикли.</w:t>
      </w:r>
    </w:p>
    <w:p w:rsid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353B6" w:rsidRDefault="000353B6" w:rsidP="000353B6">
      <w:pPr>
        <w:pStyle w:val="HTMLPreformatted"/>
        <w:ind w:left="792"/>
        <w:rPr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Частите наследяват контекста, от който са извикани. Например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"http://en.wikipedia.org/wiki/ERuby" 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0353B6">
        <w:rPr>
          <w:rStyle w:val="Hyperlink"/>
          <w:b/>
          <w:bCs/>
        </w:rPr>
        <w:t>eRuby</w:t>
      </w:r>
      <w:proofErr w:type="spellEnd"/>
      <w:r>
        <w:rPr>
          <w:b/>
          <w:bCs/>
        </w:rPr>
        <w:fldChar w:fldCharType="end"/>
      </w:r>
      <w:r>
        <w:t xml:space="preserve"> (Embedded Ruby</w:t>
      </w:r>
      <w:r w:rsidR="006752F6">
        <w:rPr>
          <w:lang w:val="bg-BG"/>
        </w:rPr>
        <w:t>)</w:t>
      </w:r>
      <w: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>може да имаме следния пример:</w:t>
      </w:r>
    </w:p>
    <w:p w:rsidR="000353B6" w:rsidRP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&lt;%= </w:t>
      </w:r>
      <w:proofErr w:type="gramStart"/>
      <w:r>
        <w:rPr>
          <w:rStyle w:val="HTMLCode"/>
        </w:rPr>
        <w:t>partial :</w:t>
      </w:r>
      <w:proofErr w:type="spellStart"/>
      <w:r>
        <w:rPr>
          <w:rStyle w:val="HTMLCode"/>
        </w:rPr>
        <w:t>next</w:t>
      </w:r>
      <w:proofErr w:type="gramEnd"/>
      <w:r>
        <w:rPr>
          <w:rStyle w:val="HTMLCode"/>
        </w:rPr>
        <w:t>_more</w:t>
      </w:r>
      <w:proofErr w:type="spellEnd"/>
      <w:r>
        <w:rPr>
          <w:rStyle w:val="HTMLCode"/>
        </w:rPr>
        <w:t>, :start =&gt; start, :size =&gt; size %&gt;</w:t>
      </w:r>
    </w:p>
    <w:p w:rsidR="00F92173" w:rsidRPr="00A65370" w:rsidRDefault="00F92173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</w:rPr>
        <w:t xml:space="preserve">Mustache </w:t>
      </w:r>
      <w:r w:rsidR="000353B6" w:rsidRPr="00A65370">
        <w:rPr>
          <w:rFonts w:asciiTheme="minorHAnsi" w:hAnsiTheme="minorHAnsi"/>
          <w:lang w:val="bg-BG"/>
        </w:rPr>
        <w:t>изисква само това</w:t>
      </w:r>
      <w:r w:rsidRPr="00A65370">
        <w:rPr>
          <w:rFonts w:asciiTheme="minorHAnsi" w:hAnsiTheme="minorHAnsi"/>
        </w:rPr>
        <w:t>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{{&gt; </w:t>
      </w:r>
      <w:proofErr w:type="spellStart"/>
      <w:r>
        <w:rPr>
          <w:rStyle w:val="HTMLCode"/>
        </w:rPr>
        <w:t>next_more</w:t>
      </w:r>
      <w:proofErr w:type="spellEnd"/>
      <w:r>
        <w:rPr>
          <w:rStyle w:val="HTMLCode"/>
        </w:rPr>
        <w:t>}}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>Защо? Защото файлът</w:t>
      </w:r>
      <w:r>
        <w:rPr>
          <w:lang w:val="bg-BG"/>
        </w:rPr>
        <w:t xml:space="preserve"> </w:t>
      </w:r>
      <w:proofErr w:type="spellStart"/>
      <w:r w:rsidR="00F92173">
        <w:rPr>
          <w:rStyle w:val="HTMLCode"/>
        </w:rPr>
        <w:t>next_more.mustache</w:t>
      </w:r>
      <w:proofErr w:type="spellEnd"/>
      <w:r w:rsidR="00F92173">
        <w:t xml:space="preserve"> </w:t>
      </w:r>
      <w:r w:rsidRPr="00A65370">
        <w:rPr>
          <w:rFonts w:asciiTheme="minorHAnsi" w:hAnsiTheme="minorHAnsi"/>
          <w:lang w:val="bg-BG"/>
        </w:rPr>
        <w:t>ще наследи  методите</w:t>
      </w:r>
      <w:r>
        <w:rPr>
          <w:lang w:val="bg-BG"/>
        </w:rPr>
        <w:t xml:space="preserve"> </w:t>
      </w:r>
      <w:r w:rsidR="00F92173">
        <w:rPr>
          <w:rStyle w:val="HTMLCode"/>
        </w:rPr>
        <w:t>size</w:t>
      </w:r>
      <w:r w:rsidR="00F92173">
        <w:t xml:space="preserve"> </w:t>
      </w:r>
      <w:r w:rsidRPr="00A65370">
        <w:rPr>
          <w:rFonts w:asciiTheme="minorHAnsi" w:hAnsiTheme="minorHAnsi"/>
          <w:lang w:val="bg-BG"/>
        </w:rPr>
        <w:t>и</w:t>
      </w:r>
      <w:r w:rsidR="00F92173">
        <w:t xml:space="preserve"> </w:t>
      </w:r>
      <w:r w:rsidR="00F92173">
        <w:rPr>
          <w:rStyle w:val="HTMLCode"/>
        </w:rPr>
        <w:t>start</w:t>
      </w:r>
      <w:r w:rsidR="00F92173">
        <w:t xml:space="preserve"> </w:t>
      </w:r>
      <w:r w:rsidRPr="00A65370">
        <w:rPr>
          <w:rFonts w:asciiTheme="minorHAnsi" w:hAnsiTheme="minorHAnsi"/>
          <w:lang w:val="bg-BG"/>
        </w:rPr>
        <w:t>от извикващия контекст</w:t>
      </w:r>
      <w:r w:rsidR="00F92173" w:rsidRPr="00A65370">
        <w:rPr>
          <w:rFonts w:asciiTheme="minorHAnsi" w:hAnsiTheme="minorHAnsi"/>
        </w:rPr>
        <w:t>.</w:t>
      </w:r>
    </w:p>
    <w:p w:rsidR="000353B6" w:rsidRPr="00A65370" w:rsidRDefault="000353B6" w:rsidP="00A65370">
      <w:pPr>
        <w:pStyle w:val="NormalWeb"/>
        <w:ind w:left="810"/>
        <w:rPr>
          <w:rFonts w:asciiTheme="minorHAnsi" w:hAnsiTheme="minorHAnsi"/>
          <w:lang w:val="bg-BG"/>
        </w:rPr>
      </w:pPr>
      <w:r w:rsidRPr="00A65370">
        <w:rPr>
          <w:rFonts w:asciiTheme="minorHAnsi" w:hAnsiTheme="minorHAnsi"/>
          <w:lang w:val="bg-BG"/>
        </w:rPr>
        <w:t xml:space="preserve">По този начин можете да си мислите за </w:t>
      </w:r>
      <w:r w:rsidRPr="00A65370">
        <w:rPr>
          <w:rFonts w:asciiTheme="minorHAnsi" w:hAnsiTheme="minorHAnsi"/>
        </w:rPr>
        <w:t>partial</w:t>
      </w:r>
      <w:r w:rsidRPr="00A65370">
        <w:rPr>
          <w:rFonts w:asciiTheme="minorHAnsi" w:hAnsiTheme="minorHAnsi"/>
          <w:lang w:val="bg-BG"/>
        </w:rPr>
        <w:t xml:space="preserve">-ите като </w:t>
      </w:r>
      <w:r w:rsidRPr="00A65370">
        <w:rPr>
          <w:rFonts w:asciiTheme="minorHAnsi" w:hAnsiTheme="minorHAnsi"/>
        </w:rPr>
        <w:t>includes, imports</w:t>
      </w:r>
      <w:r w:rsidRPr="00A65370">
        <w:rPr>
          <w:rFonts w:asciiTheme="minorHAnsi" w:hAnsiTheme="minorHAnsi"/>
          <w:lang w:val="bg-BG"/>
        </w:rPr>
        <w:t>, разширители на темплейти, вгнездени темплейти, подтемплейти и др.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 xml:space="preserve">Например този темплейт и </w:t>
      </w:r>
      <w:r w:rsidRPr="00A65370">
        <w:rPr>
          <w:rFonts w:asciiTheme="minorHAnsi" w:hAnsiTheme="minorHAnsi"/>
        </w:rPr>
        <w:t>partial</w:t>
      </w:r>
      <w:r w:rsidRPr="00A65370">
        <w:rPr>
          <w:rFonts w:asciiTheme="minorHAnsi" w:hAnsiTheme="minorHAnsi"/>
          <w:lang w:val="bg-BG"/>
        </w:rPr>
        <w:t>-ът: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proofErr w:type="spellStart"/>
      <w:proofErr w:type="gramStart"/>
      <w:r>
        <w:rPr>
          <w:rStyle w:val="HTMLCode"/>
        </w:rPr>
        <w:t>base.mustache</w:t>
      </w:r>
      <w:proofErr w:type="spellEnd"/>
      <w:proofErr w:type="gramEnd"/>
      <w:r>
        <w:rPr>
          <w:rStyle w:val="HTMLCode"/>
        </w:rPr>
        <w:t>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{{#names}}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{{&gt; user}}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{{/names}}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</w:p>
    <w:p w:rsidR="00F92173" w:rsidRDefault="00F92173" w:rsidP="00A65370">
      <w:pPr>
        <w:pStyle w:val="HTMLPreformatted"/>
        <w:ind w:left="810"/>
        <w:rPr>
          <w:rStyle w:val="HTMLCode"/>
        </w:rPr>
      </w:pPr>
      <w:proofErr w:type="spellStart"/>
      <w:proofErr w:type="gramStart"/>
      <w:r>
        <w:rPr>
          <w:rStyle w:val="HTMLCode"/>
        </w:rPr>
        <w:t>user.mustache</w:t>
      </w:r>
      <w:proofErr w:type="spellEnd"/>
      <w:proofErr w:type="gramEnd"/>
      <w:r>
        <w:rPr>
          <w:rStyle w:val="HTMLCode"/>
        </w:rPr>
        <w:t>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&lt;strong&gt;{{name</w:t>
      </w:r>
      <w:proofErr w:type="gramStart"/>
      <w:r>
        <w:rPr>
          <w:rStyle w:val="HTMLCode"/>
        </w:rPr>
        <w:t>}}&lt;</w:t>
      </w:r>
      <w:proofErr w:type="gramEnd"/>
      <w:r>
        <w:rPr>
          <w:rStyle w:val="HTMLCode"/>
        </w:rPr>
        <w:t>/strong&gt;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>Могат да се напишат като един разширен темплейт: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{{#names}}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&lt;strong&gt;{{name</w:t>
      </w:r>
      <w:proofErr w:type="gramStart"/>
      <w:r>
        <w:rPr>
          <w:rStyle w:val="HTMLCode"/>
        </w:rPr>
        <w:t>}}&lt;</w:t>
      </w:r>
      <w:proofErr w:type="gramEnd"/>
      <w:r>
        <w:rPr>
          <w:rStyle w:val="HTMLCode"/>
        </w:rPr>
        <w:t>/strong&gt;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{{/names}}</w:t>
      </w:r>
    </w:p>
    <w:p w:rsidR="002D3F6C" w:rsidRDefault="002D3F6C" w:rsidP="00A65370">
      <w:pPr>
        <w:pStyle w:val="HTMLPreformatted"/>
        <w:ind w:left="810"/>
        <w:rPr>
          <w:rStyle w:val="HTMLCode"/>
        </w:rPr>
      </w:pPr>
    </w:p>
    <w:p w:rsidR="002D3F6C" w:rsidRPr="000E0766" w:rsidRDefault="002D3F6C" w:rsidP="002D3F6C">
      <w:pPr>
        <w:pStyle w:val="HTMLPreformatted"/>
        <w:numPr>
          <w:ilvl w:val="1"/>
          <w:numId w:val="1"/>
        </w:numPr>
        <w:tabs>
          <w:tab w:val="clear" w:pos="916"/>
        </w:tabs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Поставяне на разделители</w:t>
      </w:r>
    </w:p>
    <w:p w:rsid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Поставянето на разделители започва с </w:t>
      </w:r>
      <w:r>
        <w:rPr>
          <w:rStyle w:val="HTMLCode"/>
          <w:rFonts w:asciiTheme="minorHAnsi" w:hAnsiTheme="minorHAnsi"/>
          <w:sz w:val="24"/>
          <w:szCs w:val="24"/>
        </w:rPr>
        <w:t xml:space="preserve">“=” и </w:t>
      </w:r>
      <w:proofErr w:type="spellStart"/>
      <w:r>
        <w:rPr>
          <w:rStyle w:val="HTMLCode"/>
          <w:rFonts w:asciiTheme="minorHAnsi" w:hAnsiTheme="minorHAnsi"/>
          <w:sz w:val="24"/>
          <w:szCs w:val="24"/>
        </w:rPr>
        <w:t>променя</w:t>
      </w:r>
      <w:proofErr w:type="spellEnd"/>
      <w:r>
        <w:rPr>
          <w:rStyle w:val="HTMLCode"/>
          <w:rFonts w:asciiTheme="minorHAnsi" w:hAnsi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разделителите за тагове от </w:t>
      </w:r>
      <w:r>
        <w:rPr>
          <w:rStyle w:val="HTMLCode"/>
          <w:rFonts w:asciiTheme="minorHAnsi" w:hAnsiTheme="minorHAnsi"/>
          <w:sz w:val="24"/>
          <w:szCs w:val="24"/>
        </w:rPr>
        <w:t xml:space="preserve">“{{“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</w:t>
      </w:r>
      <w:r>
        <w:rPr>
          <w:rStyle w:val="HTMLCode"/>
          <w:rFonts w:asciiTheme="minorHAnsi" w:hAnsiTheme="minorHAnsi"/>
          <w:sz w:val="24"/>
          <w:szCs w:val="24"/>
        </w:rPr>
        <w:t xml:space="preserve">“}}”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към собствено дефинирани стрингове.</w:t>
      </w:r>
    </w:p>
    <w:p w:rsid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Например:</w:t>
      </w:r>
    </w:p>
    <w:p w:rsidR="000E0766" w:rsidRP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Pr="000E0766" w:rsidRDefault="00F92173" w:rsidP="000E0766">
      <w:pPr>
        <w:pStyle w:val="HTMLPreformatted"/>
        <w:ind w:left="810"/>
        <w:rPr>
          <w:rStyle w:val="HTMLCode"/>
          <w:lang w:val="bg-BG"/>
        </w:rPr>
      </w:pPr>
      <w:r>
        <w:rPr>
          <w:rStyle w:val="HTMLCode"/>
        </w:rPr>
        <w:t>* {{</w:t>
      </w:r>
      <w:proofErr w:type="spellStart"/>
      <w:r>
        <w:rPr>
          <w:rStyle w:val="HTMLCode"/>
        </w:rPr>
        <w:t>default_tags</w:t>
      </w:r>
      <w:proofErr w:type="spellEnd"/>
      <w:r>
        <w:rPr>
          <w:rStyle w:val="HTMLCode"/>
        </w:rPr>
        <w:t>}}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{{=&lt;% %&gt;=}}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* &lt;% </w:t>
      </w:r>
      <w:proofErr w:type="spellStart"/>
      <w:r>
        <w:rPr>
          <w:rStyle w:val="HTMLCode"/>
        </w:rPr>
        <w:t>erb_style_tags</w:t>
      </w:r>
      <w:proofErr w:type="spellEnd"/>
      <w:r>
        <w:rPr>
          <w:rStyle w:val="HTMLCode"/>
        </w:rPr>
        <w:t xml:space="preserve"> %&gt;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&lt;%={{ }}=%&gt;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*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default</w:t>
      </w:r>
      <w:proofErr w:type="gramEnd"/>
      <w:r>
        <w:rPr>
          <w:rStyle w:val="HTMLCode"/>
        </w:rPr>
        <w:t>_tags_again</w:t>
      </w:r>
      <w:proofErr w:type="spellEnd"/>
      <w:r>
        <w:rPr>
          <w:rStyle w:val="HTMLCode"/>
        </w:rPr>
        <w:t xml:space="preserve"> }}</w:t>
      </w: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Тук имаме списък от 3 елемента. Първият елемент използва стила на таговете по подразбиране, вторият използва </w:t>
      </w:r>
      <w:proofErr w:type="spellStart"/>
      <w:r>
        <w:rPr>
          <w:rStyle w:val="HTMLCode"/>
          <w:rFonts w:asciiTheme="minorHAnsi" w:hAnsiTheme="minorHAnsi"/>
          <w:sz w:val="24"/>
          <w:szCs w:val="24"/>
        </w:rPr>
        <w:t>erb</w:t>
      </w:r>
      <w:proofErr w:type="spellEnd"/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стила, както е дефинирано според тагът за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lastRenderedPageBreak/>
        <w:t>разделител, и третият елемент връща първоначалния стил след още една декларация на таг за разделител.</w:t>
      </w: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E0766" w:rsidRDefault="000E0766" w:rsidP="000E0766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Според </w:t>
      </w:r>
      <w:r>
        <w:fldChar w:fldCharType="begin"/>
      </w:r>
      <w:r>
        <w:instrText xml:space="preserve"> HYPERLINK "http://google-ctemplate.googlecode.com/svn/trunk/doc/howto.html" </w:instrText>
      </w:r>
      <w:r>
        <w:fldChar w:fldCharType="separate"/>
      </w:r>
      <w:proofErr w:type="spellStart"/>
      <w:r>
        <w:rPr>
          <w:rStyle w:val="Hyperlink"/>
        </w:rPr>
        <w:t>ctemplates</w:t>
      </w:r>
      <w:proofErr w:type="spellEnd"/>
      <w:r>
        <w:fldChar w:fldCharType="end"/>
      </w:r>
      <w:r>
        <w:rPr>
          <w:lang w:val="bg-BG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това е „полезно за езици като </w:t>
      </w:r>
      <w:proofErr w:type="spellStart"/>
      <w:r>
        <w:rPr>
          <w:rFonts w:asciiTheme="minorHAnsi" w:hAnsiTheme="minorHAnsi"/>
          <w:sz w:val="24"/>
          <w:szCs w:val="24"/>
        </w:rPr>
        <w:t>TeX</w:t>
      </w:r>
      <w:proofErr w:type="spellEnd"/>
      <w:r>
        <w:rPr>
          <w:rFonts w:asciiTheme="minorHAnsi" w:hAnsiTheme="minorHAnsi"/>
          <w:sz w:val="24"/>
          <w:szCs w:val="24"/>
          <w:lang w:val="bg-BG"/>
        </w:rPr>
        <w:t>, в които двойните къдрави скоби може да се появят в текста“.</w:t>
      </w:r>
    </w:p>
    <w:p w:rsidR="000E0766" w:rsidRDefault="000E0766" w:rsidP="000E0766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</w:p>
    <w:p w:rsidR="000E0766" w:rsidRP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Собствено дефинираните разделители не могат да съдържат спейсове или </w:t>
      </w:r>
      <w:r>
        <w:rPr>
          <w:rFonts w:asciiTheme="minorHAnsi" w:hAnsiTheme="minorHAnsi"/>
          <w:sz w:val="24"/>
          <w:szCs w:val="24"/>
        </w:rPr>
        <w:t>“=”.</w:t>
      </w:r>
    </w:p>
    <w:p w:rsidR="00F92173" w:rsidRPr="00F92173" w:rsidRDefault="00F92173" w:rsidP="00F92173">
      <w:pPr>
        <w:pStyle w:val="ListParagraph"/>
        <w:ind w:left="792"/>
        <w:rPr>
          <w:sz w:val="24"/>
          <w:lang w:val="bg-BG"/>
        </w:rPr>
      </w:pPr>
      <w:bookmarkStart w:id="0" w:name="_GoBack"/>
      <w:bookmarkEnd w:id="0"/>
    </w:p>
    <w:p w:rsidR="00E64195" w:rsidRPr="00C02FCF" w:rsidRDefault="00E64195" w:rsidP="00C02FCF">
      <w:pPr>
        <w:ind w:left="360"/>
        <w:rPr>
          <w:sz w:val="24"/>
          <w:lang w:val="bg-BG"/>
        </w:rPr>
      </w:pPr>
    </w:p>
    <w:p w:rsidR="007615A6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C02FCF" w:rsidRDefault="00C02FCF" w:rsidP="007615A6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C02FCF" w:rsidRPr="007615A6" w:rsidRDefault="00C02FCF" w:rsidP="007615A6">
      <w:pPr>
        <w:ind w:firstLine="360"/>
        <w:rPr>
          <w:sz w:val="24"/>
          <w:lang w:val="bg-BG"/>
        </w:rPr>
      </w:pPr>
    </w:p>
    <w:sectPr w:rsidR="00C02FCF" w:rsidRPr="0076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26D"/>
    <w:multiLevelType w:val="hybridMultilevel"/>
    <w:tmpl w:val="5E0E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67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685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3"/>
    <w:rsid w:val="00011375"/>
    <w:rsid w:val="000353B6"/>
    <w:rsid w:val="000E0766"/>
    <w:rsid w:val="001F5A0D"/>
    <w:rsid w:val="002312C1"/>
    <w:rsid w:val="002D3F6C"/>
    <w:rsid w:val="002D50FE"/>
    <w:rsid w:val="00360E5F"/>
    <w:rsid w:val="004B203B"/>
    <w:rsid w:val="00603EE2"/>
    <w:rsid w:val="006752F6"/>
    <w:rsid w:val="007038E7"/>
    <w:rsid w:val="007615A6"/>
    <w:rsid w:val="00780993"/>
    <w:rsid w:val="007C3AE1"/>
    <w:rsid w:val="00834C59"/>
    <w:rsid w:val="00A65370"/>
    <w:rsid w:val="00C02FCF"/>
    <w:rsid w:val="00C90E22"/>
    <w:rsid w:val="00CB2ADB"/>
    <w:rsid w:val="00CD58C2"/>
    <w:rsid w:val="00E64195"/>
    <w:rsid w:val="00F92173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0F20"/>
  <w15:chartTrackingRefBased/>
  <w15:docId w15:val="{3DCBA641-BB72-4BF1-A179-F026756A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21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stache.github.io/mustache.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 Ferezliyska</dc:creator>
  <cp:keywords/>
  <dc:description/>
  <cp:lastModifiedBy>Milka Ferezliyska</cp:lastModifiedBy>
  <cp:revision>15</cp:revision>
  <dcterms:created xsi:type="dcterms:W3CDTF">2016-04-27T15:19:00Z</dcterms:created>
  <dcterms:modified xsi:type="dcterms:W3CDTF">2016-04-29T21:03:00Z</dcterms:modified>
</cp:coreProperties>
</file>