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4"/>
        </w:rPr>
        <w:t>zhd_16_2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Ведомость объемов работ</w:t>
      </w:r>
    </w:p>
    <w:p>
      <w:pPr>
        <w:jc w:val="center"/>
      </w:pPr>
      <w:r>
        <w:rPr>
          <w:rFonts w:ascii="Times New Roman" w:hAnsi="Times New Roman"/>
          <w:sz w:val="20"/>
        </w:rPr>
        <w:t>Основание_Электроосвещение</w:t>
      </w:r>
    </w:p>
    <w:p>
      <w:r>
        <w:rPr>
          <w:rFonts w:ascii="Times New Roman" w:hAnsi="Times New Roman"/>
          <w:sz w:val="20"/>
        </w:rPr>
        <w:t>Дата составления 06.04.2026г.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c>
          <w:tcPr w:top="28" w:bottom="28" w:start="57" w:end="57"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 w:top="28" w:bottom="28" w:start="57" w:end="57"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 вида работ</w:t>
            </w:r>
          </w:p>
        </w:tc>
        <w:tc>
          <w:tcPr w:top="28" w:bottom="28" w:start="57" w:end="57"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Ед. изм.</w:t>
            </w:r>
          </w:p>
        </w:tc>
        <w:tc>
          <w:tcPr w:top="28" w:bottom="28" w:start="57" w:end="57"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Объем работ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Формула расчета объемов работ и расхода материалов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Ссылка на чертежи, спецификации</w:t>
            </w:r>
          </w:p>
        </w:tc>
        <w:tc>
          <w:tcPr w:top="28" w:bottom="28" w:start="57" w:end="57"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Дополнительная информация</w:t>
            </w:r>
          </w:p>
        </w:tc>
      </w:tr>
      <w:tr>
        <w:tc>
          <w:tcPr w:top="28" w:bottom="28" w:start="57" w:end="57"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Щитовое оборудование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Вводно-распределительное устройство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Панель питания электрооборудования систем противопожарной защиты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Подключение жил кабелей до 10 мм2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светильников и ламп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светильников на шпильках к перекрытию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26Вт, IP20, 4000K, 3400Лм OPTIMA.OPL ECO LED 595 4000K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20Вт, IP65, 4000K, 1900Лм STAR LED 20W 840 WH EMT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22Вт, IP65, 4000K, 2500Лм CD LED 27 4000K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34Вт, IP65, 5000K, 6400Лм ARCTIC.OPL ECO LED 1200 TH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26Вт, IP20, 4000K, 3400Лм OPTIMA.OPL ECO LED 595 EM 4000K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4Вт IP20 MARS 2223-4 LED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ПЭУ 010 Выход (210х105) LUNA/MARS пиктограмма LUNA/MARS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электроустановочных изделий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Выключатель 1-клавишный в сборе 10А AtlasDesign 10АХ, белый IP20 скрытой установки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Выключатель 1-клавишный 10А IP44 Etude, белый открытой установки BA10-041B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Коробка пластиковая FS с кабельными вводами и клеммниками, IP55, 100х100х50 мм, 4р, 450V, 6A, 4 мм2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MULTIBOX Коробка распред. откр.установки 85x85x40 (внутр.размеры), габариты 110х110х48, IP55 СЕРАЯ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MULTIBOX Коробка установочная для полых стен D65x45 мм (внутр. размеры) под коронку D68 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Розетка с заземлением со шторками, 16А, механизм, БЕЛЫЙ IP20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Розетка с заземлением со шторками 16А Etude, белый PA16-044B PA16-044B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Розетка с заземлением со шторками, с прозрач. крышкой 16А, IP44, механизм, БЕЛЫЙ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Кабельный вывод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Монтажные изделия и материалы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Дюбель универсальный fischer с потайным шурупом нейлон/оц. сталь, 8x65 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ATLASDESIGN 1-постовая РАМКА, БЕЛЫЙ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ATLASDESIGN 3-постовая РАМКА, универсальная, БЕЛЫЙ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ATLASDESIGN AQUA 1-постовая РАМКА, IP44, БЕЛЫЙ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Луженая гильза ГМЛ 6-4КВТ 41301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Термоусадочная трубка ТТК(4:1)-8/2 КВТ 59674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Двухкомпонентная огнестойкая пена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Пистолет для двухкомпонентной пены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Гильза закладная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 ППГнг-(А)-HF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444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ППГнг-(А)-HF сечением 3х2,5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291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ППГнг-(А)-HF сечением 3х1,5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ППГнг-(А)-HF сечением 5х2,5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 ППГнг-(А)-FRHF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ППГнг-(А)-FRHF сечением 3х1,5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ППГнг-(А)-FRHF сечением 5х2,5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ППГнг-(А)-FRHF сечением 3х2,5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Выполнение проходки кабеля через стены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Двухкомпонентная огнестойкая пена, DN1201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Пистолет для двухкомпонентной пены, DN1202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Гильза закладная труба сталь ВГП Ду 20 (Дн 26,8x2,5) ГОСТ 3262-75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ПВХ изделий и труб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с защелкой, д.32мм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с защелкой, д.20мм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364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гофрированной трубы ПВХ гибкой гофр. с креплением клипсами каждые 0,8 метра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522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д.32мм, лёгкой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д.20мм, лёгкой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291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д.16мм, лёгкой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системы заземления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Разработка грунта для прокладки горизонтального заземлителя.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м³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25,6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Засыпка траншеи (под горизонтальное заземление).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м³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25,6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Забивка стержень заземления L-1500 с цапфой D20, гор. цинк МЗ-200-ГЦ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корпус регулируемый для контрольного соединения пластик, крышка - нерж. AISI 304 МА-171-Н304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Установка наконечник стержня заземления D20, гор. цинк МЗ-205-ГЦ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Установка забивная головка SDS-MAX D20, оцинк. МЗ-224-ЭЦ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Установка соединитель диагональный стержня заземления D-20, термодиффузия МС-121-Т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Установка соединитель плоского проводника до 40 мм две пластины, термодиффузия МС-152-Т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Установка соединитель 70х70 пруток-полоса с разделительной пластиной, термодиффузия МС-018-Т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Установка соединитель плоского проводника до 40 мм три пластины, гор. цинк МС-162-ГЦ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плоский проводник 40х4 мм, гор. цинк (бухта 38 м) МПП-40х4-ГЦ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держатель плоского проводника до 40 мм, термодиффузия МД-812-Т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Защита болтовых соединений системы заземления антикоррозийная лента шириной 50 мм, длиной 10 м МА-951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уплотнитель токоотвода для полосы 30 мм МА-008 МА-008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Окраска спрей цинковый СВАРТОН ЦИНК 96 7SZN001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Установка соединитель проводника к точке заземления 55 мм МС-920-ГЦ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Установка заземляющая скоба на ленте на трубу Д16-180, нерж. AISI 304 МА-943-Н304 М0000249065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провод ПуГВнг(А) 1х25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провод ПуГВнг(А) 1х6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системы уравнивания потенциалов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Установка коробка уравнивания потенциалов, 85x85x40 мм. IP44, 8 подключений МШ-830-П85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Установка шина уравнивания потенциалов 40х5, 14 подключений М10, медь МШ-926-М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системы молниезащиты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Проводник круглый диаметром 8 мм, гор. цинк (бухта 55 м) МПК-8-55-ГЦ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Соединитель 45х45 мм универсальный для прутка 6-10 мм, оцинкованный МС-021-Т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на кровлю приклеиваемый, пластик МД-080-П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Лента монтажная на кровельный держатель из мембраны МА-082-П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Мостовая опора для подключения и соединения металлических элементов, термодиффузионное цинкование МС-082-Т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Зажим крепежный 45х45 мм для прутка 6-10 мм, оцинкованный МС-022-Т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для круглых и плоских проводников с подложкой, оцинкованный МД-120-Т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Соединитель токоотвода болтовой на водосточный желоб, гор. цинк МС-131-ГЦ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Пусконаладочные работы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Измерение сопротивления изоляции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каб.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Определение целостности жил кабеля и фазировка кабельной линии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каб.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наличия цепи между заземлителями и заземленными элементами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изм.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Лаборатория передвижная монтажно-измерительная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маш/час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sectPr w:rsidR="00FC693F" w:rsidRPr="0006063C" w:rsidSect="00034616">
      <w:pgSz w:w="16838" w:h="11906"/>
      <w:pgMar w:top="850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