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№11</w:t>
      </w:r>
    </w:p>
    <w:p>
      <w:pPr>
        <w:pStyle w:val="Author"/>
      </w:pPr>
      <w:r>
        <w:t xml:space="preserve">Ханина</w:t>
      </w:r>
      <w:r>
        <w:t xml:space="preserve"> </w:t>
      </w:r>
      <w:r>
        <w:t xml:space="preserve">Людмила</w:t>
      </w:r>
      <w:r>
        <w:t xml:space="preserve"> </w:t>
      </w:r>
      <w:r>
        <w:t xml:space="preserve">Константиновна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Изучить основы программирования в оболочке ОС UNIX. Научится писать более сложные командные файлы с использованием логических управляющих конструкций и циклов.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Используя команды getoptsgrep, написать командный файл, который анализирует командную строку с ключами:</w:t>
      </w:r>
      <w:r>
        <w:t xml:space="preserve"> </w:t>
      </w:r>
      <w:r>
        <w:t xml:space="preserve">– -iinputfile — прочитать данные из указанного файла;</w:t>
      </w:r>
      <w:r>
        <w:t xml:space="preserve"> </w:t>
      </w:r>
      <w:r>
        <w:t xml:space="preserve">– -ooutputfile — вывести данные в указанный файл;</w:t>
      </w:r>
      <w:r>
        <w:t xml:space="preserve"> </w:t>
      </w:r>
      <w:r>
        <w:t xml:space="preserve">– -pшаблон — указать шаблон для поиска;</w:t>
      </w:r>
      <w:r>
        <w:t xml:space="preserve"> </w:t>
      </w:r>
      <w:r>
        <w:t xml:space="preserve">– -C — различать большие и малые буквы;</w:t>
      </w:r>
      <w:r>
        <w:t xml:space="preserve"> </w:t>
      </w:r>
      <w:r>
        <w:t xml:space="preserve">– -n — выдавать номера строк.</w:t>
      </w:r>
      <w:r>
        <w:t xml:space="preserve"> </w:t>
      </w:r>
      <w:r>
        <w:t xml:space="preserve">а затем ищет в указанном файле нужные строки, определяемые ключом -p.</w:t>
      </w:r>
    </w:p>
    <w:p>
      <w:pPr>
        <w:numPr>
          <w:ilvl w:val="0"/>
          <w:numId w:val="1001"/>
        </w:numPr>
        <w:pStyle w:val="Compact"/>
      </w:pPr>
      <w:r>
        <w:t xml:space="preserve">Написать на языке Си программу, которая вводит число и определяет,является ли оно больше нуля, меньше нуля или равно нулю. Затем программа завершается с помощью функции exit(n), передавая информацию в о коде завершения в оболочку. Команд- ный файл должен вызывать эту программу и, проанализировав с помощью команды $?, выдать сообщение о том, какое число было введено.</w:t>
      </w:r>
    </w:p>
    <w:p>
      <w:pPr>
        <w:numPr>
          <w:ilvl w:val="0"/>
          <w:numId w:val="1001"/>
        </w:numPr>
        <w:pStyle w:val="Compact"/>
      </w:pPr>
      <w:r>
        <w:t xml:space="preserve">Написать командный файл, создающий указанное число файлов, пронумерованных последовательно от 1 до 𝑁 (например 1.tmp, 2.tmp, 3.tmp,4.tmp и т.д.). Число файлов, которые необходимо создать, передаётся в аргументы командной строки. Этот же ко- мандный файл должен уметь удалять все созданные им файлы (если они существуют).</w:t>
      </w:r>
    </w:p>
    <w:p>
      <w:pPr>
        <w:numPr>
          <w:ilvl w:val="0"/>
          <w:numId w:val="1001"/>
        </w:numPr>
        <w:pStyle w:val="Compact"/>
      </w:pPr>
      <w:r>
        <w:t xml:space="preserve">Написать командный файл, который с помощью команды tar запаковывает в архив все файлы в указанной директории. Модифицировать его так, чтобы запаковывались только те файлы, которые были изменены менее недели тому назад (использовать команду find).</w:t>
      </w:r>
    </w:p>
    <w:bookmarkEnd w:id="21"/>
    <w:bookmarkStart w:id="58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Cоздадим файл lab111.sh и запишем в него скрипт, который будет анализировать командную строку с ключами. Далее изменим доступ к файлу, чтобы можно было его запускать.</w:t>
      </w:r>
    </w:p>
    <w:p>
      <w:pPr>
        <w:pStyle w:val="CaptionedFigure"/>
      </w:pPr>
      <w:bookmarkStart w:id="25" w:name="fig:001"/>
      <w:r>
        <w:drawing>
          <wp:inline>
            <wp:extent cx="4719071" cy="7417510"/>
            <wp:effectExtent b="0" l="0" r="0" t="0"/>
            <wp:docPr descr="Первый скрипт" title="" id="23" name="Picture"/>
            <a:graphic>
              <a:graphicData uri="http://schemas.openxmlformats.org/drawingml/2006/picture">
                <pic:pic>
                  <pic:nvPicPr>
                    <pic:cNvPr descr="image/1.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071" cy="7417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Первый скрипт</w:t>
      </w:r>
    </w:p>
    <w:p>
      <w:pPr>
        <w:numPr>
          <w:ilvl w:val="0"/>
          <w:numId w:val="1003"/>
        </w:numPr>
        <w:pStyle w:val="Compact"/>
      </w:pPr>
      <w:r>
        <w:t xml:space="preserve">Проверим, что он работает. Для этого создадим файлы f1.txt и f2.txt. В первый напишем текст. Теперь запустим файл и увидим, что программа отработала корректно.</w:t>
      </w:r>
    </w:p>
    <w:p>
      <w:pPr>
        <w:pStyle w:val="CaptionedFigure"/>
      </w:pPr>
      <w:bookmarkStart w:id="29" w:name="fig:001"/>
      <w:r>
        <w:drawing>
          <wp:inline>
            <wp:extent cx="5334000" cy="2594592"/>
            <wp:effectExtent b="0" l="0" r="0" t="0"/>
            <wp:docPr descr="Запускаем первый скрипт" title="" id="27" name="Picture"/>
            <a:graphic>
              <a:graphicData uri="http://schemas.openxmlformats.org/drawingml/2006/picture">
                <pic:pic>
                  <pic:nvPicPr>
                    <pic:cNvPr descr="image/1.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4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Запускаем первый скрипт</w:t>
      </w:r>
    </w:p>
    <w:p>
      <w:pPr>
        <w:numPr>
          <w:ilvl w:val="0"/>
          <w:numId w:val="1004"/>
        </w:numPr>
        <w:pStyle w:val="Compact"/>
      </w:pPr>
      <w:r>
        <w:t xml:space="preserve">Далее создадим файлы lab112.c и lab112.sh. В первый запишем скрипт, который бдут определять, какое число ввел пользователь. Во второй скрипт, который будет анализировать исполнение первого. Изменим доступ к файлу lab112.sh, чтобы можно было его запускать.</w:t>
      </w:r>
    </w:p>
    <w:p>
      <w:pPr>
        <w:pStyle w:val="CaptionedFigure"/>
      </w:pPr>
      <w:bookmarkStart w:id="33" w:name="fig:001"/>
      <w:r>
        <w:drawing>
          <wp:inline>
            <wp:extent cx="4258674" cy="473186"/>
            <wp:effectExtent b="0" l="0" r="0" t="0"/>
            <wp:docPr descr="Второй скрипт часть 1" title="" id="31" name="Picture"/>
            <a:graphic>
              <a:graphicData uri="http://schemas.openxmlformats.org/drawingml/2006/picture">
                <pic:pic>
                  <pic:nvPicPr>
                    <pic:cNvPr descr="image/2.1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674" cy="473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Второй скрипт часть 1</w:t>
      </w:r>
    </w:p>
    <w:p>
      <w:pPr>
        <w:pStyle w:val="CaptionedFigure"/>
      </w:pPr>
      <w:bookmarkStart w:id="37" w:name="fig:001"/>
      <w:r>
        <w:drawing>
          <wp:inline>
            <wp:extent cx="4284251" cy="4629549"/>
            <wp:effectExtent b="0" l="0" r="0" t="0"/>
            <wp:docPr descr="Второй скрипт часть 2" title="" id="35" name="Picture"/>
            <a:graphic>
              <a:graphicData uri="http://schemas.openxmlformats.org/drawingml/2006/picture">
                <pic:pic>
                  <pic:nvPicPr>
                    <pic:cNvPr descr="image/2.2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251" cy="4629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Второй скрипт часть 2</w:t>
      </w:r>
    </w:p>
    <w:p>
      <w:pPr>
        <w:numPr>
          <w:ilvl w:val="0"/>
          <w:numId w:val="1005"/>
        </w:numPr>
        <w:pStyle w:val="Compact"/>
      </w:pPr>
      <w:r>
        <w:t xml:space="preserve">Теперь запустим файл и увидим, что программа отработала корректно.</w:t>
      </w:r>
    </w:p>
    <w:p>
      <w:pPr>
        <w:pStyle w:val="CaptionedFigure"/>
      </w:pPr>
      <w:bookmarkStart w:id="41" w:name="fig:001"/>
      <w:r>
        <w:drawing>
          <wp:inline>
            <wp:extent cx="3811065" cy="2429874"/>
            <wp:effectExtent b="0" l="0" r="0" t="0"/>
            <wp:docPr descr="Запускаем второй скрипт" title="" id="39" name="Picture"/>
            <a:graphic>
              <a:graphicData uri="http://schemas.openxmlformats.org/drawingml/2006/picture">
                <pic:pic>
                  <pic:nvPicPr>
                    <pic:cNvPr descr="image/2.3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065" cy="2429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Запускаем второй скрипт</w:t>
      </w:r>
    </w:p>
    <w:p>
      <w:pPr>
        <w:numPr>
          <w:ilvl w:val="0"/>
          <w:numId w:val="1006"/>
        </w:numPr>
        <w:pStyle w:val="Compact"/>
      </w:pPr>
      <w:r>
        <w:t xml:space="preserve">Cоздадим файл lab113.sh и запишем в него скрипт, который будет с опцией -c создавать заданное количество файлов, а с опцией -r — их удалять. Далее изменим доступ к файлу, чтобы можно было его запускать.</w:t>
      </w:r>
    </w:p>
    <w:p>
      <w:pPr>
        <w:pStyle w:val="CaptionedFigure"/>
      </w:pPr>
      <w:bookmarkStart w:id="45" w:name="fig:001"/>
      <w:r>
        <w:drawing>
          <wp:inline>
            <wp:extent cx="4476083" cy="3708755"/>
            <wp:effectExtent b="0" l="0" r="0" t="0"/>
            <wp:docPr descr="Третий скрипт" title="" id="43" name="Picture"/>
            <a:graphic>
              <a:graphicData uri="http://schemas.openxmlformats.org/drawingml/2006/picture">
                <pic:pic>
                  <pic:nvPicPr>
                    <pic:cNvPr descr="image/3.1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083" cy="3708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Третий скрипт</w:t>
      </w:r>
    </w:p>
    <w:p>
      <w:pPr>
        <w:numPr>
          <w:ilvl w:val="0"/>
          <w:numId w:val="1007"/>
        </w:numPr>
        <w:pStyle w:val="Compact"/>
      </w:pPr>
      <w:r>
        <w:t xml:space="preserve">Теперь запустим файл и увидим, что программа отработала корректно.</w:t>
      </w:r>
    </w:p>
    <w:p>
      <w:pPr>
        <w:pStyle w:val="CaptionedFigure"/>
      </w:pPr>
      <w:bookmarkStart w:id="49" w:name="fig:001"/>
      <w:r>
        <w:drawing>
          <wp:inline>
            <wp:extent cx="5334000" cy="4523153"/>
            <wp:effectExtent b="0" l="0" r="0" t="0"/>
            <wp:docPr descr="Запускаем третий скрипт" title="" id="47" name="Picture"/>
            <a:graphic>
              <a:graphicData uri="http://schemas.openxmlformats.org/drawingml/2006/picture">
                <pic:pic>
                  <pic:nvPicPr>
                    <pic:cNvPr descr="image/3.2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3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Запускаем третий скрипт</w:t>
      </w:r>
    </w:p>
    <w:p>
      <w:pPr>
        <w:numPr>
          <w:ilvl w:val="0"/>
          <w:numId w:val="1008"/>
        </w:numPr>
        <w:pStyle w:val="Compact"/>
      </w:pPr>
      <w:r>
        <w:t xml:space="preserve">Cоздадим файл lab114.sh и запишем в него скрипт, который будет с помощью команды tar запаковывает в архив все файлы, которые были изменены менее недели тому назад, в указанной директории. Далее изменим доступ к файлу, чтобы можно было его запускать.</w:t>
      </w:r>
    </w:p>
    <w:p>
      <w:pPr>
        <w:pStyle w:val="CaptionedFigure"/>
      </w:pPr>
      <w:bookmarkStart w:id="53" w:name="fig:001"/>
      <w:r>
        <w:drawing>
          <wp:inline>
            <wp:extent cx="4309829" cy="2570551"/>
            <wp:effectExtent b="0" l="0" r="0" t="0"/>
            <wp:docPr descr="Четвертый скрипт" title="" id="51" name="Picture"/>
            <a:graphic>
              <a:graphicData uri="http://schemas.openxmlformats.org/drawingml/2006/picture">
                <pic:pic>
                  <pic:nvPicPr>
                    <pic:cNvPr descr="image/4.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829" cy="2570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Четвертый скрипт</w:t>
      </w:r>
    </w:p>
    <w:p>
      <w:pPr>
        <w:numPr>
          <w:ilvl w:val="0"/>
          <w:numId w:val="1009"/>
        </w:numPr>
        <w:pStyle w:val="Compact"/>
      </w:pPr>
      <w:r>
        <w:t xml:space="preserve">Чтобы проверить корректность скрипта, создаем директорию и добавляем в нее файлы. Теперь запускаем файл и видим, что программа отработала корректно.</w:t>
      </w:r>
    </w:p>
    <w:p>
      <w:pPr>
        <w:pStyle w:val="CaptionedFigure"/>
      </w:pPr>
      <w:bookmarkStart w:id="57" w:name="fig:001"/>
      <w:r>
        <w:drawing>
          <wp:inline>
            <wp:extent cx="5128313" cy="4335406"/>
            <wp:effectExtent b="0" l="0" r="0" t="0"/>
            <wp:docPr descr="Запускаем четвертый скрипт" title="" id="55" name="Picture"/>
            <a:graphic>
              <a:graphicData uri="http://schemas.openxmlformats.org/drawingml/2006/picture">
                <pic:pic>
                  <pic:nvPicPr>
                    <pic:cNvPr descr="image/4.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313" cy="4335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Запускаем четвертый скрипт</w:t>
      </w:r>
    </w:p>
    <w:bookmarkEnd w:id="58"/>
    <w:bookmarkStart w:id="59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10"/>
        </w:numPr>
      </w:pPr>
      <w:r>
        <w:t xml:space="preserve">Команда getopts является встроенной командой командной оболочки bash, предназначенной для разбора параметров сценариев. Она обрабатывает исключительно однобуквенные параметры как с аргументами, так и без них и этого вполне достаточно для передачи сценариям любых входных данных.</w:t>
      </w:r>
    </w:p>
    <w:p>
      <w:pPr>
        <w:numPr>
          <w:ilvl w:val="0"/>
          <w:numId w:val="1010"/>
        </w:numPr>
      </w:pPr>
      <w:r>
        <w:t xml:space="preserve">При генерации имен используют метасимволы:</w:t>
      </w:r>
    </w:p>
    <w:p>
      <w:pPr>
        <w:numPr>
          <w:ilvl w:val="0"/>
          <w:numId w:val="1011"/>
        </w:numPr>
        <w:pStyle w:val="Compact"/>
      </w:pPr>
      <w:r>
        <w:t xml:space="preserve">’*’ — произвольная (возможно пустая) последовательность символов;</w:t>
      </w:r>
    </w:p>
    <w:p>
      <w:pPr>
        <w:numPr>
          <w:ilvl w:val="0"/>
          <w:numId w:val="1011"/>
        </w:numPr>
        <w:pStyle w:val="Compact"/>
      </w:pPr>
      <w:r>
        <w:t xml:space="preserve">? — один произвольный символ;</w:t>
      </w:r>
    </w:p>
    <w:p>
      <w:pPr>
        <w:numPr>
          <w:ilvl w:val="0"/>
          <w:numId w:val="1011"/>
        </w:numPr>
        <w:pStyle w:val="Compact"/>
      </w:pPr>
      <w:r>
        <w:t xml:space="preserve">[…] — любой из символов, указанных в скобках перечислением и/или с указанием диапазона;</w:t>
      </w:r>
    </w:p>
    <w:p>
      <w:pPr>
        <w:numPr>
          <w:ilvl w:val="0"/>
          <w:numId w:val="1011"/>
        </w:numPr>
        <w:pStyle w:val="Compact"/>
      </w:pPr>
      <w:r>
        <w:t xml:space="preserve">cat f* — выдаст все файлы каталога, начинающиеся с</w:t>
      </w:r>
      <w:r>
        <w:t xml:space="preserve"> </w:t>
      </w:r>
      <w:r>
        <w:t xml:space="preserve">“</w:t>
      </w:r>
      <w:r>
        <w:t xml:space="preserve">f</w:t>
      </w:r>
      <w:r>
        <w:t xml:space="preserve">”</w:t>
      </w:r>
      <w:r>
        <w:t xml:space="preserve">;</w:t>
      </w:r>
    </w:p>
    <w:p>
      <w:pPr>
        <w:numPr>
          <w:ilvl w:val="0"/>
          <w:numId w:val="1011"/>
        </w:numPr>
        <w:pStyle w:val="Compact"/>
      </w:pPr>
      <w:r>
        <w:t xml:space="preserve">cat</w:t>
      </w:r>
      <w:r>
        <w:t xml:space="preserve"> </w:t>
      </w:r>
      <w:r>
        <w:rPr>
          <w:iCs/>
          <w:i/>
        </w:rPr>
        <w:t xml:space="preserve">f</w:t>
      </w:r>
      <w:r>
        <w:t xml:space="preserve"> </w:t>
      </w:r>
      <w:r>
        <w:t xml:space="preserve">— выдаст все файлы, содержащие</w:t>
      </w:r>
      <w:r>
        <w:t xml:space="preserve"> </w:t>
      </w:r>
      <w:r>
        <w:t xml:space="preserve">“</w:t>
      </w:r>
      <w:r>
        <w:t xml:space="preserve">f</w:t>
      </w:r>
      <w:r>
        <w:t xml:space="preserve">”</w:t>
      </w:r>
      <w:r>
        <w:t xml:space="preserve">;</w:t>
      </w:r>
    </w:p>
    <w:p>
      <w:pPr>
        <w:numPr>
          <w:ilvl w:val="0"/>
          <w:numId w:val="1011"/>
        </w:numPr>
        <w:pStyle w:val="Compact"/>
      </w:pPr>
      <w:r>
        <w:t xml:space="preserve">cat program.? – выдаст файлы данного каталога с однобуквенными расширениями, скажем *</w:t>
      </w:r>
      <w:r>
        <w:t xml:space="preserve"> </w:t>
      </w:r>
      <w:r>
        <w:t xml:space="preserve">“</w:t>
      </w:r>
      <w:r>
        <w:t xml:space="preserve">program.c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program.o</w:t>
      </w:r>
      <w:r>
        <w:t xml:space="preserve">”</w:t>
      </w:r>
      <w:r>
        <w:t xml:space="preserve">, но не выдаст</w:t>
      </w:r>
      <w:r>
        <w:t xml:space="preserve"> </w:t>
      </w:r>
      <w:r>
        <w:t xml:space="preserve">“</w:t>
      </w:r>
      <w:r>
        <w:t xml:space="preserve">program.com</w:t>
      </w:r>
      <w:r>
        <w:t xml:space="preserve">”</w:t>
      </w:r>
      <w:r>
        <w:t xml:space="preserve">;</w:t>
      </w:r>
    </w:p>
    <w:p>
      <w:pPr>
        <w:numPr>
          <w:ilvl w:val="0"/>
          <w:numId w:val="1011"/>
        </w:numPr>
        <w:pStyle w:val="Compact"/>
      </w:pPr>
      <w:r>
        <w:t xml:space="preserve">cat [a-d]* – выдаст файлы, которые начинаются с</w:t>
      </w:r>
      <w:r>
        <w:t xml:space="preserve"> </w:t>
      </w:r>
      <w:r>
        <w:t xml:space="preserve">“</w:t>
      </w:r>
      <w:r>
        <w:t xml:space="preserve">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d</w:t>
      </w:r>
      <w:r>
        <w:t xml:space="preserve">”</w:t>
      </w:r>
      <w:r>
        <w:t xml:space="preserve">.</w:t>
      </w:r>
    </w:p>
    <w:p>
      <w:pPr>
        <w:numPr>
          <w:ilvl w:val="0"/>
          <w:numId w:val="1012"/>
        </w:numPr>
      </w:pPr>
      <w:r>
        <w:t xml:space="preserve">Операторы управления действиями: if, for, while, case.</w:t>
      </w:r>
    </w:p>
    <w:p>
      <w:pPr>
        <w:numPr>
          <w:ilvl w:val="0"/>
          <w:numId w:val="1012"/>
        </w:numPr>
      </w:pPr>
      <w:r>
        <w:t xml:space="preserve">Чтобы прервать цикл, можно использовать оператор break.</w:t>
      </w:r>
    </w:p>
    <w:p>
      <w:pPr>
        <w:numPr>
          <w:ilvl w:val="0"/>
          <w:numId w:val="1012"/>
        </w:numPr>
      </w:pPr>
      <w:r>
        <w:t xml:space="preserve">Операция сравнения возвращает: значение true («истина»), если высказывание с оператором правдивое (условие выполняется), и false («ложь») — если высказывание с оператором ложное (условие не выполняется).</w:t>
      </w:r>
    </w:p>
    <w:p>
      <w:pPr>
        <w:numPr>
          <w:ilvl w:val="0"/>
          <w:numId w:val="1012"/>
        </w:numPr>
      </w:pPr>
      <w:r>
        <w:t xml:space="preserve">Строка if test -f man</w:t>
      </w:r>
      <m:oMath>
        <m:r>
          <m:t>s</m:t>
        </m:r>
        <m:r>
          <m:rPr>
            <m:sty m:val="p"/>
          </m:rPr>
          <m:t>/</m:t>
        </m:r>
      </m:oMath>
      <w:r>
        <w:t xml:space="preserve">i.</w:t>
      </w:r>
      <m:oMath>
        <m:r>
          <m:t>s</m:t>
        </m:r>
        <m:r>
          <m:t>п</m:t>
        </m:r>
        <m:r>
          <m:t>р</m:t>
        </m:r>
        <m:r>
          <m:t>о</m:t>
        </m:r>
        <m:r>
          <m:t>в</m:t>
        </m:r>
        <m:r>
          <m:t>е</m:t>
        </m:r>
        <m:r>
          <m:t>р</m:t>
        </m:r>
        <m:r>
          <m:t>я</m:t>
        </m:r>
        <m:r>
          <m:t>е</m:t>
        </m:r>
        <m:r>
          <m:t>т</m:t>
        </m:r>
        <m:r>
          <m:rPr>
            <m:sty m:val="p"/>
          </m:rPr>
          <m:t>,</m:t>
        </m:r>
        <m:r>
          <m:t>с</m:t>
        </m:r>
        <m:r>
          <m:t>у</m:t>
        </m:r>
        <m:r>
          <m:t>щ</m:t>
        </m:r>
        <m:r>
          <m:t>е</m:t>
        </m:r>
        <m:r>
          <m:t>с</m:t>
        </m:r>
        <m:r>
          <m:t>т</m:t>
        </m:r>
        <m:r>
          <m:t>в</m:t>
        </m:r>
        <m:r>
          <m:t>у</m:t>
        </m:r>
        <m:r>
          <m:t>е</m:t>
        </m:r>
        <m:r>
          <m:t>т</m:t>
        </m:r>
        <m:r>
          <m:t>л</m:t>
        </m:r>
        <m:r>
          <m:t>и</m:t>
        </m:r>
        <m:r>
          <m:t>ф</m:t>
        </m:r>
        <m:r>
          <m:t>а</m:t>
        </m:r>
        <m:r>
          <m:t>й</m:t>
        </m:r>
        <m:r>
          <m:t>л</m:t>
        </m:r>
        <m:r>
          <m:t>m</m:t>
        </m:r>
        <m:r>
          <m:t>a</m:t>
        </m:r>
        <m:r>
          <m:t>n</m:t>
        </m:r>
      </m:oMath>
      <w:r>
        <w:t xml:space="preserve">s/</w:t>
      </w:r>
      <m:oMath>
        <m:r>
          <m:t>i</m:t>
        </m:r>
        <m:r>
          <m:rPr>
            <m:sty m:val="p"/>
          </m:rPr>
          <m:t>.</m:t>
        </m:r>
      </m:oMath>
      <w:r>
        <w:t xml:space="preserve">s и является ли этот файл обычным файлом. Если данный файл является каталогом, то команда вернет false.</w:t>
      </w:r>
    </w:p>
    <w:p>
      <w:pPr>
        <w:numPr>
          <w:ilvl w:val="0"/>
          <w:numId w:val="1012"/>
        </w:numPr>
      </w:pPr>
      <w:r>
        <w:t xml:space="preserve">Цикл while выполняет тело цикла пока условие истинно. Цикл until выполняет тело цикла пока условие ложно.</w:t>
      </w:r>
    </w:p>
    <w:bookmarkEnd w:id="59"/>
    <w:bookmarkStart w:id="60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научилась писать более сложные командный файлы с использованием логических управляющих конструкций и циклов.</w:t>
      </w:r>
    </w:p>
    <w:bookmarkEnd w:id="6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1"/>
  </w:num>
  <w:num w:numId="101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№11</dc:title>
  <dc:creator>Ханина Людмила Константиновна</dc:creator>
  <dc:language>ru-RU</dc:language>
  <cp:keywords/>
  <dcterms:created xsi:type="dcterms:W3CDTF">2022-05-25T17:41:01Z</dcterms:created>
  <dcterms:modified xsi:type="dcterms:W3CDTF">2022-05-25T17:41:01Z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iblatex">
    <vt:lpwstr>True</vt:lpwstr>
  </property>
  <property fmtid="{D5CDD505-2E9C-101B-9397-08002B2CF9AE}" pid="4" name="biblatexoptions">
    <vt:lpwstr/>
  </property>
  <property fmtid="{D5CDD505-2E9C-101B-9397-08002B2CF9AE}" pid="5" name="biblio-style">
    <vt:lpwstr>gost-numeric</vt:lpwstr>
  </property>
  <property fmtid="{D5CDD505-2E9C-101B-9397-08002B2CF9AE}" pid="6" name="bibliography">
    <vt:lpwstr>bib/cite.bib</vt:lpwstr>
  </property>
  <property fmtid="{D5CDD505-2E9C-101B-9397-08002B2CF9AE}" pid="7" name="csl">
    <vt:lpwstr>pandoc/csl/gost-r-7-0-5-2008-numeric.csl</vt:lpwstr>
  </property>
  <property fmtid="{D5CDD505-2E9C-101B-9397-08002B2CF9AE}" pid="8" name="documentclass">
    <vt:lpwstr>scrreprt</vt:lpwstr>
  </property>
  <property fmtid="{D5CDD505-2E9C-101B-9397-08002B2CF9AE}" pid="9" name="figureTitle">
    <vt:lpwstr>Рис.</vt:lpwstr>
  </property>
  <property fmtid="{D5CDD505-2E9C-101B-9397-08002B2CF9AE}" pid="10" name="fontsize">
    <vt:lpwstr>12pt</vt:lpwstr>
  </property>
  <property fmtid="{D5CDD505-2E9C-101B-9397-08002B2CF9AE}" pid="11" name="header-includes">
    <vt:lpwstr/>
  </property>
  <property fmtid="{D5CDD505-2E9C-101B-9397-08002B2CF9AE}" pid="12" name="indent">
    <vt:lpwstr>True</vt:lpwstr>
  </property>
  <property fmtid="{D5CDD505-2E9C-101B-9397-08002B2CF9AE}" pid="13" name="linestretch">
    <vt:lpwstr>1.5</vt:lpwstr>
  </property>
  <property fmtid="{D5CDD505-2E9C-101B-9397-08002B2CF9AE}" pid="14" name="listingTitle">
    <vt:lpwstr>Листинг</vt:lpwstr>
  </property>
  <property fmtid="{D5CDD505-2E9C-101B-9397-08002B2CF9AE}" pid="15" name="lof">
    <vt:lpwstr>True</vt:lpwstr>
  </property>
  <property fmtid="{D5CDD505-2E9C-101B-9397-08002B2CF9AE}" pid="16" name="lofTitle">
    <vt:lpwstr>Список иллюстраций</vt:lpwstr>
  </property>
  <property fmtid="{D5CDD505-2E9C-101B-9397-08002B2CF9AE}" pid="17" name="lolTitle">
    <vt:lpwstr>Листинги</vt:lpwstr>
  </property>
  <property fmtid="{D5CDD505-2E9C-101B-9397-08002B2CF9AE}" pid="18" name="lot">
    <vt:lpwstr>True</vt:lpwstr>
  </property>
  <property fmtid="{D5CDD505-2E9C-101B-9397-08002B2CF9AE}" pid="19" name="lotTitle">
    <vt:lpwstr>Список таблиц</vt:lpwstr>
  </property>
  <property fmtid="{D5CDD505-2E9C-101B-9397-08002B2CF9AE}" pid="20" name="mainfont">
    <vt:lpwstr>PT Serif</vt:lpwstr>
  </property>
  <property fmtid="{D5CDD505-2E9C-101B-9397-08002B2CF9AE}" pid="21" name="mainfontoptions">
    <vt:lpwstr>Ligatures=TeX</vt:lpwstr>
  </property>
  <property fmtid="{D5CDD505-2E9C-101B-9397-08002B2CF9AE}" pid="22" name="monofont">
    <vt:lpwstr>PT Mono</vt:lpwstr>
  </property>
  <property fmtid="{D5CDD505-2E9C-101B-9397-08002B2CF9AE}" pid="23" name="monofontoptions">
    <vt:lpwstr>Scale=MatchLowercase,Scale=0.9</vt:lpwstr>
  </property>
  <property fmtid="{D5CDD505-2E9C-101B-9397-08002B2CF9AE}" pid="24" name="papersize">
    <vt:lpwstr>a4</vt:lpwstr>
  </property>
  <property fmtid="{D5CDD505-2E9C-101B-9397-08002B2CF9AE}" pid="25" name="polyglossia-lang">
    <vt:lpwstr/>
  </property>
  <property fmtid="{D5CDD505-2E9C-101B-9397-08002B2CF9AE}" pid="26" name="polyglossia-otherlangs">
    <vt:lpwstr/>
  </property>
  <property fmtid="{D5CDD505-2E9C-101B-9397-08002B2CF9AE}" pid="27" name="romanfont">
    <vt:lpwstr>PT Serif</vt:lpwstr>
  </property>
  <property fmtid="{D5CDD505-2E9C-101B-9397-08002B2CF9AE}" pid="28" name="romanfontoptions">
    <vt:lpwstr>Ligatures=TeX</vt:lpwstr>
  </property>
  <property fmtid="{D5CDD505-2E9C-101B-9397-08002B2CF9AE}" pid="29" name="sansfont">
    <vt:lpwstr>PT Sans</vt:lpwstr>
  </property>
  <property fmtid="{D5CDD505-2E9C-101B-9397-08002B2CF9AE}" pid="30" name="sansfontoptions">
    <vt:lpwstr>Ligatures=TeX,Scale=MatchLowercase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</Properties>
</file>