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TaskFlow — Entrega Final</w:t>
      </w:r>
    </w:p>
    <w:p>
      <w:r>
        <w:t>Respostas ao template de entrega final | Versão para revisão da equipe</w:t>
      </w:r>
    </w:p>
    <w:p>
      <w:pPr>
        <w:pStyle w:val="Heading1"/>
      </w:pPr>
      <w:r>
        <w:t>1. Identificação da equipe</w:t>
      </w:r>
    </w:p>
    <w:p>
      <w:r>
        <w:t>Pergunta: Informe os integrantes da equipe.</w:t>
      </w:r>
    </w:p>
    <w:p>
      <w:r>
        <w:t>Resposta: Projeto: TaskFlow — Sistema de Gerenciamento de Tarefas. Curso: Engenharia de Requisitos e Desenvolvimento de Software com IA. Instituição: Escola SENAI “Almirante Tamandaré”. Integrantes: [inserir nomes completos].</w:t>
      </w:r>
    </w:p>
    <w:p>
      <w:pPr>
        <w:pStyle w:val="Heading1"/>
      </w:pPr>
      <w:r>
        <w:t>2. Resumo do projeto</w:t>
      </w:r>
    </w:p>
    <w:p>
      <w:r>
        <w:t>Pergunta: Descreva o objetivo do TaskFlow, o público que pretende atender e os principais problemas que busca resolver.</w:t>
      </w:r>
    </w:p>
    <w:p>
      <w:r>
        <w:t>Resposta: O TaskFlow é uma aplicação para criar, organizar, acompanhar e gerenciar tarefas. Destina-se a usuários que organizam suas atividades e, no planejamento mais amplo, a gestores que acompanham tarefas. Busca reduzir a desorganização, melhorar a visibilidade do andamento das atividades e definir regras claras de gerenciamento. A primeira versão foi delimitada para privilegiar as operações essenciais.</w:t>
      </w:r>
    </w:p>
    <w:p>
      <w:pPr>
        <w:pStyle w:val="Heading1"/>
      </w:pPr>
      <w:r>
        <w:t>3. Levantamento de requisitos</w:t>
      </w:r>
    </w:p>
    <w:p>
      <w:pPr>
        <w:pStyle w:val="Heading2"/>
      </w:pPr>
      <w:r>
        <w:t>Principais necessidades identificadas</w:t>
      </w:r>
    </w:p>
    <w:p>
      <w:r>
        <w:t>Pergunta: Resuma como a equipe investigou as necessidades do cliente e registre as principais respostas.</w:t>
      </w:r>
    </w:p>
    <w:p>
      <w:r>
        <w:t>Resposta: Foram utilizadas entrevistas e refinamento progressivo dos requisitos, identificando cadastro, visualização, edição e acompanhamento de tarefas, atualização de status, permissões, facilidade de uso, execução local e manutenção do código.</w:t>
      </w:r>
    </w:p>
    <w:p>
      <w:pPr>
        <w:pStyle w:val="Heading2"/>
      </w:pPr>
      <w:r>
        <w:t>Dúvidas, ambiguidades e decisões confirmadas</w:t>
      </w:r>
    </w:p>
    <w:p>
      <w:r>
        <w:t>Pergunta: Registre dúvidas e decisões tomadas.</w:t>
      </w:r>
    </w:p>
    <w:p>
      <w:r>
        <w:t>Resposta: Foram analisadas permissões para alteração de status. Ficou confirmado que o Gestor pode alterar o status de tarefas não atribuídas. Também se decidiu priorizar o MVP, separando requisitos essenciais, desejáveis e fora do escopo.</w:t>
      </w:r>
    </w:p>
    <w:p>
      <w:pPr>
        <w:pStyle w:val="Heading1"/>
      </w:pPr>
      <w:r>
        <w:t>4. Especificação dos requisitos</w:t>
      </w:r>
    </w:p>
    <w:p>
      <w:pPr>
        <w:pStyle w:val="Heading2"/>
      </w:pPr>
      <w:r>
        <w:t>4.1 Requisitos funcionais (RF)</w:t>
      </w:r>
    </w:p>
    <w:p>
      <w:r>
        <w:t>Pergunta: Liste as funcionalidades com código, descrição e prioridade.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Prioridade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Criar tarefas</w:t>
            </w:r>
          </w:p>
        </w:tc>
        <w:tc>
          <w:tcPr>
            <w:tcW w:type="dxa" w:w="2880"/>
          </w:tcPr>
          <w:p>
            <w:r>
              <w:t>Essencial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Visualizar tarefas cadastradas</w:t>
            </w:r>
          </w:p>
        </w:tc>
        <w:tc>
          <w:tcPr>
            <w:tcW w:type="dxa" w:w="2880"/>
          </w:tcPr>
          <w:p>
            <w:r>
              <w:t>Essencial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Editar tarefas</w:t>
            </w:r>
          </w:p>
        </w:tc>
        <w:tc>
          <w:tcPr>
            <w:tcW w:type="dxa" w:w="2880"/>
          </w:tcPr>
          <w:p>
            <w:r>
              <w:t>Essencial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Atualizar o status das tarefas</w:t>
            </w:r>
          </w:p>
        </w:tc>
        <w:tc>
          <w:tcPr>
            <w:tcW w:type="dxa" w:w="2880"/>
          </w:tcPr>
          <w:p>
            <w:r>
              <w:t>Essencial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Respeitar permissões de usuário</w:t>
            </w:r>
          </w:p>
        </w:tc>
        <w:tc>
          <w:tcPr>
            <w:tcW w:type="dxa" w:w="2880"/>
          </w:tcPr>
          <w:p>
            <w:r>
              <w:t>Essencial no planejamento amplo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Atribuir tarefas a usuários</w:t>
            </w:r>
          </w:p>
        </w:tc>
        <w:tc>
          <w:tcPr>
            <w:tcW w:type="dxa" w:w="2880"/>
          </w:tcPr>
          <w:p>
            <w:r>
              <w:t>A confirmar no PRD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>Excluir tarefas conforme permissões</w:t>
            </w:r>
          </w:p>
        </w:tc>
        <w:tc>
          <w:tcPr>
            <w:tcW w:type="dxa" w:w="2880"/>
          </w:tcPr>
          <w:p>
            <w:r>
              <w:t>A confirmar no PRD</w:t>
            </w:r>
          </w:p>
        </w:tc>
      </w:tr>
    </w:tbl>
    <w:p>
      <w:r>
        <w:t>Nota: códigos e prioridades são uma consolidação proposta; conferir com o PRD aprovado.</w:t>
      </w:r>
    </w:p>
    <w:p>
      <w:pPr>
        <w:pStyle w:val="Heading2"/>
      </w:pPr>
      <w:r>
        <w:t>4.2 Requisitos não funcionais (RNF)</w:t>
      </w:r>
    </w:p>
    <w:p>
      <w:r>
        <w:t>Pergunta: Registre condições de qualidade e restrições.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RNF01</w:t>
            </w:r>
          </w:p>
        </w:tc>
        <w:tc>
          <w:tcPr>
            <w:tcW w:type="dxa" w:w="4320"/>
          </w:tcPr>
          <w:p>
            <w:r>
              <w:t>Interface simples e intuitiva</w:t>
            </w:r>
          </w:p>
        </w:tc>
      </w:tr>
      <w:tr>
        <w:tc>
          <w:tcPr>
            <w:tcW w:type="dxa" w:w="4320"/>
          </w:tcPr>
          <w:p>
            <w:r>
              <w:t>RNF02</w:t>
            </w:r>
          </w:p>
        </w:tc>
        <w:tc>
          <w:tcPr>
            <w:tcW w:type="dxa" w:w="4320"/>
          </w:tcPr>
          <w:p>
            <w:r>
              <w:t>Funcionamento local</w:t>
            </w:r>
          </w:p>
        </w:tc>
      </w:tr>
      <w:tr>
        <w:tc>
          <w:tcPr>
            <w:tcW w:type="dxa" w:w="4320"/>
          </w:tcPr>
          <w:p>
            <w:r>
              <w:t>RNF03</w:t>
            </w:r>
          </w:p>
        </w:tc>
        <w:tc>
          <w:tcPr>
            <w:tcW w:type="dxa" w:w="4320"/>
          </w:tcPr>
          <w:p>
            <w:r>
              <w:t>Código organizado e de fácil manutenção</w:t>
            </w:r>
          </w:p>
        </w:tc>
      </w:tr>
      <w:tr>
        <w:tc>
          <w:tcPr>
            <w:tcW w:type="dxa" w:w="4320"/>
          </w:tcPr>
          <w:p>
            <w:r>
              <w:t>RNF04</w:t>
            </w:r>
          </w:p>
        </w:tc>
        <w:tc>
          <w:tcPr>
            <w:tcW w:type="dxa" w:w="4320"/>
          </w:tcPr>
          <w:p>
            <w:r>
              <w:t>Informações apresentadas de forma clara</w:t>
            </w:r>
          </w:p>
        </w:tc>
      </w:tr>
      <w:tr>
        <w:tc>
          <w:tcPr>
            <w:tcW w:type="dxa" w:w="4320"/>
          </w:tcPr>
          <w:p>
            <w:r>
              <w:t>RNF05</w:t>
            </w:r>
          </w:p>
        </w:tc>
        <w:tc>
          <w:tcPr>
            <w:tcW w:type="dxa" w:w="4320"/>
          </w:tcPr>
          <w:p>
            <w:r>
              <w:t>Mensagens compreensíveis de validação</w:t>
            </w:r>
          </w:p>
        </w:tc>
      </w:tr>
      <w:tr>
        <w:tc>
          <w:tcPr>
            <w:tcW w:type="dxa" w:w="4320"/>
          </w:tcPr>
          <w:p>
            <w:r>
              <w:t>RNF06</w:t>
            </w:r>
          </w:p>
        </w:tc>
        <w:tc>
          <w:tcPr>
            <w:tcW w:type="dxa" w:w="4320"/>
          </w:tcPr>
          <w:p>
            <w:r>
              <w:t>Comportamento visual consistente</w:t>
            </w:r>
          </w:p>
        </w:tc>
      </w:tr>
    </w:tbl>
    <w:p>
      <w:pPr>
        <w:pStyle w:val="Heading2"/>
      </w:pPr>
      <w:r>
        <w:t>4.3 Regras de negócio (RN)</w:t>
      </w:r>
    </w:p>
    <w:p>
      <w:r>
        <w:t>Pergunta: Descreva condições, validações e restrições.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Regra</w:t>
            </w:r>
          </w:p>
        </w:tc>
      </w:tr>
      <w:tr>
        <w:tc>
          <w:tcPr>
            <w:tcW w:type="dxa" w:w="4320"/>
          </w:tcPr>
          <w:p>
            <w:r>
              <w:t>RN01</w:t>
            </w:r>
          </w:p>
        </w:tc>
        <w:tc>
          <w:tcPr>
            <w:tcW w:type="dxa" w:w="4320"/>
          </w:tcPr>
          <w:p>
            <w:r>
              <w:t>Operações respeitam permissões dos perfis</w:t>
            </w:r>
          </w:p>
        </w:tc>
      </w:tr>
      <w:tr>
        <w:tc>
          <w:tcPr>
            <w:tcW w:type="dxa" w:w="4320"/>
          </w:tcPr>
          <w:p>
            <w:r>
              <w:t>RN02</w:t>
            </w:r>
          </w:p>
        </w:tc>
        <w:tc>
          <w:tcPr>
            <w:tcW w:type="dxa" w:w="4320"/>
          </w:tcPr>
          <w:p>
            <w:r>
              <w:t>Gestor pode alterar status de tarefa não atribuída</w:t>
            </w:r>
          </w:p>
        </w:tc>
      </w:tr>
      <w:tr>
        <w:tc>
          <w:tcPr>
            <w:tcW w:type="dxa" w:w="4320"/>
          </w:tcPr>
          <w:p>
            <w:r>
              <w:t>RN03</w:t>
            </w:r>
          </w:p>
        </w:tc>
        <w:tc>
          <w:tcPr>
            <w:tcW w:type="dxa" w:w="4320"/>
          </w:tcPr>
          <w:p>
            <w:r>
              <w:t>Dados obrigatórios devem ser validados</w:t>
            </w:r>
          </w:p>
        </w:tc>
      </w:tr>
      <w:tr>
        <w:tc>
          <w:tcPr>
            <w:tcW w:type="dxa" w:w="4320"/>
          </w:tcPr>
          <w:p>
            <w:r>
              <w:t>RN04</w:t>
            </w:r>
          </w:p>
        </w:tc>
        <w:tc>
          <w:tcPr>
            <w:tcW w:type="dxa" w:w="4320"/>
          </w:tcPr>
          <w:p>
            <w:r>
              <w:t>Status deve usar valores permitidos</w:t>
            </w:r>
          </w:p>
        </w:tc>
      </w:tr>
      <w:tr>
        <w:tc>
          <w:tcPr>
            <w:tcW w:type="dxa" w:w="4320"/>
          </w:tcPr>
          <w:p>
            <w:r>
              <w:t>RN05</w:t>
            </w:r>
          </w:p>
        </w:tc>
        <w:tc>
          <w:tcPr>
            <w:tcW w:type="dxa" w:w="4320"/>
          </w:tcPr>
          <w:p>
            <w:r>
              <w:t>Operações não autorizadas devem ser impedidas</w:t>
            </w:r>
          </w:p>
        </w:tc>
      </w:tr>
    </w:tbl>
    <w:p>
      <w:r>
        <w:t>Nota: RN02 é decisão confirmada; demais regras precisam ser conferidas com o PRD.</w:t>
      </w:r>
    </w:p>
    <w:p>
      <w:pPr>
        <w:pStyle w:val="Heading2"/>
      </w:pPr>
      <w:r>
        <w:t>4.4 Histórias de usuário e critérios de aceite</w:t>
      </w:r>
    </w:p>
    <w:p>
      <w:r>
        <w:t>Pergunta: Registre histórias no formato “Como [perfil], quero [ação], para [benefício]” e critérios objetivos.</w:t>
      </w:r>
    </w:p>
    <w:p>
      <w:pPr>
        <w:pStyle w:val="Heading2"/>
      </w:pPr>
      <w:r>
        <w:t>História — Criação</w:t>
      </w:r>
    </w:p>
    <w:p>
      <w:r>
        <w:t>Como usuário, quero cadastrar tarefas para organizar minhas atividades.</w:t>
      </w:r>
    </w:p>
    <w:p>
      <w:r>
        <w:t>Critérios de aceite: Disponibilizar criação; validar campos obrigatórios; exibir tarefa válida; mostrar erro compreensível.</w:t>
      </w:r>
    </w:p>
    <w:p>
      <w:pPr>
        <w:pStyle w:val="Heading2"/>
      </w:pPr>
      <w:r>
        <w:t>História — Visualização</w:t>
      </w:r>
    </w:p>
    <w:p>
      <w:r>
        <w:t>Como usuário, quero visualizar tarefas para acompanhar atividades.</w:t>
      </w:r>
    </w:p>
    <w:p>
      <w:r>
        <w:t>Critérios de aceite: Exibir listagem, informações principais e status compreensível.</w:t>
      </w:r>
    </w:p>
    <w:p>
      <w:pPr>
        <w:pStyle w:val="Heading2"/>
      </w:pPr>
      <w:r>
        <w:t>História — Status</w:t>
      </w:r>
    </w:p>
    <w:p>
      <w:r>
        <w:t>Como usuário autorizado, quero atualizar o status para registrar andamento.</w:t>
      </w:r>
    </w:p>
    <w:p>
      <w:r>
        <w:t>Critérios de aceite: Permitir atualização autorizada; registrar novo status; impedir alteração não autorizada.</w:t>
      </w:r>
    </w:p>
    <w:p>
      <w:pPr>
        <w:pStyle w:val="Heading2"/>
      </w:pPr>
      <w:r>
        <w:t>História — Gestor</w:t>
      </w:r>
    </w:p>
    <w:p>
      <w:r>
        <w:t>Como Gestor, quero alterar o status de tarefas não atribuídas para acompanhar atividades.</w:t>
      </w:r>
    </w:p>
    <w:p>
      <w:r>
        <w:t>Critérios de aceite: Permitir a alteração para tarefas sem responsável; registrar corretamente; manter demais restrições.</w:t>
      </w:r>
    </w:p>
    <w:p>
      <w:pPr>
        <w:pStyle w:val="Heading1"/>
      </w:pPr>
      <w:r>
        <w:t>5. Escopo e priorização</w:t>
      </w:r>
    </w:p>
    <w:p>
      <w:pPr>
        <w:pStyle w:val="Heading2"/>
      </w:pPr>
      <w:r>
        <w:t>Funcionalidades implementadas</w:t>
      </w:r>
    </w:p>
    <w:p>
      <w:r>
        <w:t>Pergunta: Informe quais funcionalidades fazem parte da versão entregue.</w:t>
      </w:r>
    </w:p>
    <w:p>
      <w:r>
        <w:t>Resposta: A V1 foi planejada com cadastro, listagem, edição, exclusão e armazenamento local de tarefas, além do acompanhamento de status no fluxo proposto. O status de implementação efetiva depende de conferência do código e testes; não há comprovação suficiente no template.</w:t>
      </w:r>
    </w:p>
    <w:p>
      <w:pPr>
        <w:pStyle w:val="Heading2"/>
      </w:pPr>
      <w:r>
        <w:t>Funcionalidades não implementadas e justificativa</w:t>
      </w:r>
    </w:p>
    <w:p>
      <w:r>
        <w:t>Pergunta: Informe as funcionalidades futuras ou fora do escopo.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Funcionalidade</w:t>
            </w:r>
          </w:p>
        </w:tc>
        <w:tc>
          <w:tcPr>
            <w:tcW w:type="dxa" w:w="4320"/>
          </w:tcPr>
          <w:p>
            <w:r>
              <w:t>Justificativa planejada</w:t>
            </w:r>
          </w:p>
        </w:tc>
      </w:tr>
      <w:tr>
        <w:tc>
          <w:tcPr>
            <w:tcW w:type="dxa" w:w="4320"/>
          </w:tcPr>
          <w:p>
            <w:r>
              <w:t>Login e autenticação</w:t>
            </w:r>
          </w:p>
        </w:tc>
        <w:tc>
          <w:tcPr>
            <w:tcW w:type="dxa" w:w="4320"/>
          </w:tcPr>
          <w:p>
            <w:r>
              <w:t>Fora da V1 simplificada</w:t>
            </w:r>
          </w:p>
        </w:tc>
      </w:tr>
      <w:tr>
        <w:tc>
          <w:tcPr>
            <w:tcW w:type="dxa" w:w="4320"/>
          </w:tcPr>
          <w:p>
            <w:r>
              <w:t>Perfis Gestor e Colaborador</w:t>
            </w:r>
          </w:p>
        </w:tc>
        <w:tc>
          <w:tcPr>
            <w:tcW w:type="dxa" w:w="4320"/>
          </w:tcPr>
          <w:p>
            <w:r>
              <w:t>Evolução futura</w:t>
            </w:r>
          </w:p>
        </w:tc>
      </w:tr>
      <w:tr>
        <w:tc>
          <w:tcPr>
            <w:tcW w:type="dxa" w:w="4320"/>
          </w:tcPr>
          <w:p>
            <w:r>
              <w:t>Atribuição de responsáveis</w:t>
            </w:r>
          </w:p>
        </w:tc>
        <w:tc>
          <w:tcPr>
            <w:tcW w:type="dxa" w:w="4320"/>
          </w:tcPr>
          <w:p>
            <w:r>
              <w:t>Reduzir complexidade</w:t>
            </w:r>
          </w:p>
        </w:tc>
      </w:tr>
      <w:tr>
        <w:tc>
          <w:tcPr>
            <w:tcW w:type="dxa" w:w="4320"/>
          </w:tcPr>
          <w:p>
            <w:r>
              <w:t>Prioridades e prazos</w:t>
            </w:r>
          </w:p>
        </w:tc>
        <w:tc>
          <w:tcPr>
            <w:tcW w:type="dxa" w:w="4320"/>
          </w:tcPr>
          <w:p>
            <w:r>
              <w:t>Não essenciais ao CRUD inicial</w:t>
            </w:r>
          </w:p>
        </w:tc>
      </w:tr>
      <w:tr>
        <w:tc>
          <w:tcPr>
            <w:tcW w:type="dxa" w:w="4320"/>
          </w:tcPr>
          <w:p>
            <w:r>
              <w:t>Comentários e histórico</w:t>
            </w:r>
          </w:p>
        </w:tc>
        <w:tc>
          <w:tcPr>
            <w:tcW w:type="dxa" w:w="4320"/>
          </w:tcPr>
          <w:p>
            <w:r>
              <w:t>Exigem recursos adicionais</w:t>
            </w:r>
          </w:p>
        </w:tc>
      </w:tr>
      <w:tr>
        <w:tc>
          <w:tcPr>
            <w:tcW w:type="dxa" w:w="4320"/>
          </w:tcPr>
          <w:p>
            <w:r>
              <w:t>Notificações</w:t>
            </w:r>
          </w:p>
        </w:tc>
        <w:tc>
          <w:tcPr>
            <w:tcW w:type="dxa" w:w="4320"/>
          </w:tcPr>
          <w:p>
            <w:r>
              <w:t>Fora do escopo inicial</w:t>
            </w:r>
          </w:p>
        </w:tc>
      </w:tr>
      <w:tr>
        <w:tc>
          <w:tcPr>
            <w:tcW w:type="dxa" w:w="4320"/>
          </w:tcPr>
          <w:p>
            <w:r>
              <w:t>Importação/exportação JSON</w:t>
            </w:r>
          </w:p>
        </w:tc>
        <w:tc>
          <w:tcPr>
            <w:tcW w:type="dxa" w:w="4320"/>
          </w:tcPr>
          <w:p>
            <w:r>
              <w:t>Adiada</w:t>
            </w:r>
          </w:p>
        </w:tc>
      </w:tr>
      <w:tr>
        <w:tc>
          <w:tcPr>
            <w:tcW w:type="dxa" w:w="4320"/>
          </w:tcPr>
          <w:p>
            <w:r>
              <w:t>Integrações externas</w:t>
            </w:r>
          </w:p>
        </w:tc>
        <w:tc>
          <w:tcPr>
            <w:tcW w:type="dxa" w:w="4320"/>
          </w:tcPr>
          <w:p>
            <w:r>
              <w:t>Fora do escopo V1</w:t>
            </w:r>
          </w:p>
        </w:tc>
      </w:tr>
    </w:tbl>
    <w:p>
      <w:r>
        <w:t>Nota: validar a lista contra o escopo V1 aprovado.</w:t>
      </w:r>
    </w:p>
    <w:p>
      <w:pPr>
        <w:pStyle w:val="Heading1"/>
      </w:pPr>
      <w:r>
        <w:t>6. Arquitetura e tecnologias</w:t>
      </w:r>
    </w:p>
    <w:p>
      <w:pPr>
        <w:pStyle w:val="Heading2"/>
      </w:pPr>
      <w:r>
        <w:t>Tecnologias e justificativas</w:t>
      </w:r>
    </w:p>
    <w:p>
      <w:r>
        <w:t>Pergunta: Descreva as tecnologias utilizadas.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Tecnologia</w:t>
            </w:r>
          </w:p>
        </w:tc>
        <w:tc>
          <w:tcPr>
            <w:tcW w:type="dxa" w:w="4320"/>
          </w:tcPr>
          <w:p>
            <w:r>
              <w:t>Uso previsto</w:t>
            </w:r>
          </w:p>
        </w:tc>
      </w:tr>
      <w:tr>
        <w:tc>
          <w:tcPr>
            <w:tcW w:type="dxa" w:w="4320"/>
          </w:tcPr>
          <w:p>
            <w:r>
              <w:t>HTML5</w:t>
            </w:r>
          </w:p>
        </w:tc>
        <w:tc>
          <w:tcPr>
            <w:tcW w:type="dxa" w:w="4320"/>
          </w:tcPr>
          <w:p>
            <w:r>
              <w:t>Estrutura das páginas</w:t>
            </w:r>
          </w:p>
        </w:tc>
      </w:tr>
      <w:tr>
        <w:tc>
          <w:tcPr>
            <w:tcW w:type="dxa" w:w="4320"/>
          </w:tcPr>
          <w:p>
            <w:r>
              <w:t>CSS3</w:t>
            </w:r>
          </w:p>
        </w:tc>
        <w:tc>
          <w:tcPr>
            <w:tcW w:type="dxa" w:w="4320"/>
          </w:tcPr>
          <w:p>
            <w:r>
              <w:t>Estilização</w:t>
            </w:r>
          </w:p>
        </w:tc>
      </w:tr>
      <w:tr>
        <w:tc>
          <w:tcPr>
            <w:tcW w:type="dxa" w:w="4320"/>
          </w:tcPr>
          <w:p>
            <w:r>
              <w:t>JavaScript</w:t>
            </w:r>
          </w:p>
        </w:tc>
        <w:tc>
          <w:tcPr>
            <w:tcW w:type="dxa" w:w="4320"/>
          </w:tcPr>
          <w:p>
            <w:r>
              <w:t>Lógica da aplicação</w:t>
            </w:r>
          </w:p>
        </w:tc>
      </w:tr>
      <w:tr>
        <w:tc>
          <w:tcPr>
            <w:tcW w:type="dxa" w:w="4320"/>
          </w:tcPr>
          <w:p>
            <w:r>
              <w:t>DOM</w:t>
            </w:r>
          </w:p>
        </w:tc>
        <w:tc>
          <w:tcPr>
            <w:tcW w:type="dxa" w:w="4320"/>
          </w:tcPr>
          <w:p>
            <w:r>
              <w:t>Atualização dinâmica da interface</w:t>
            </w:r>
          </w:p>
        </w:tc>
      </w:tr>
      <w:tr>
        <w:tc>
          <w:tcPr>
            <w:tcW w:type="dxa" w:w="4320"/>
          </w:tcPr>
          <w:p>
            <w:r>
              <w:t>localStorage</w:t>
            </w:r>
          </w:p>
        </w:tc>
        <w:tc>
          <w:tcPr>
            <w:tcW w:type="dxa" w:w="4320"/>
          </w:tcPr>
          <w:p>
            <w:r>
              <w:t>Persistência no navegador</w:t>
            </w:r>
          </w:p>
        </w:tc>
      </w:tr>
      <w:tr>
        <w:tc>
          <w:tcPr>
            <w:tcW w:type="dxa" w:w="4320"/>
          </w:tcPr>
          <w:p>
            <w:r>
              <w:t>JSON</w:t>
            </w:r>
          </w:p>
        </w:tc>
        <w:tc>
          <w:tcPr>
            <w:tcW w:type="dxa" w:w="4320"/>
          </w:tcPr>
          <w:p>
            <w:r>
              <w:t>Serialização de tarefas</w:t>
            </w:r>
          </w:p>
        </w:tc>
      </w:tr>
    </w:tbl>
    <w:p>
      <w:r>
        <w:t>Essas tecnologias correspondem à arquitetura proposta; confirmar no código final.</w:t>
      </w:r>
    </w:p>
    <w:p>
      <w:pPr>
        <w:pStyle w:val="Heading2"/>
      </w:pPr>
      <w:r>
        <w:t>Estrutura do projeto e armazenamento</w:t>
      </w:r>
    </w:p>
    <w:p>
      <w:r>
        <w:t>Pergunta: Descreva a estrutura de pastas/arquivos e o armazenamento local.</w:t>
      </w:r>
    </w:p>
    <w:p>
      <w:r>
        <w:t>Resposta: Estrutura ilustrativa: index.html; css/style.css; js/script.js; README.md. Dados previstos no localStorage, serializados em JSON. Confirmar nomes e estrutura no repositório final.</w:t>
      </w:r>
    </w:p>
    <w:p>
      <w:pPr>
        <w:pStyle w:val="Heading2"/>
      </w:pPr>
      <w:r>
        <w:t>Como executar a aplicação localmente</w:t>
      </w:r>
    </w:p>
    <w:p>
      <w:r>
        <w:t>Pergunta: Explique o procedimento de execução.</w:t>
      </w:r>
    </w:p>
    <w:p>
      <w:r>
        <w:t>Resposta: Extrair a pasta; localizar e abrir index.html em navegador compatível; cadastrar, visualizar, editar e excluir tarefas; atualizar a página para verificar persistência. É necessário testar se o projeto realmente funciona sem servidor adicional.</w:t>
      </w:r>
    </w:p>
    <w:p>
      <w:pPr>
        <w:pStyle w:val="Heading1"/>
      </w:pPr>
      <w:r>
        <w:t>7. Uso de IA e engenharia de prompts</w:t>
      </w:r>
    </w:p>
    <w:p>
      <w:r>
        <w:t>Pergunta: Registre os prompts mais relevantes, resultados e ajustes.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Etapa</w:t>
            </w:r>
          </w:p>
        </w:tc>
        <w:tc>
          <w:tcPr>
            <w:tcW w:type="dxa" w:w="2160"/>
          </w:tcPr>
          <w:p>
            <w:r>
              <w:t>Prompt resumido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Ajuste</w:t>
            </w:r>
          </w:p>
        </w:tc>
      </w:tr>
      <w:tr>
        <w:tc>
          <w:tcPr>
            <w:tcW w:type="dxa" w:w="2160"/>
          </w:tcPr>
          <w:p>
            <w:r>
              <w:t>Levantamento</w:t>
            </w:r>
          </w:p>
        </w:tc>
        <w:tc>
          <w:tcPr>
            <w:tcW w:type="dxa" w:w="2160"/>
          </w:tcPr>
          <w:p>
            <w:r>
              <w:t>Atue como analista de requisitos e investigue necessidades</w:t>
            </w:r>
          </w:p>
        </w:tc>
        <w:tc>
          <w:tcPr>
            <w:tcW w:type="dxa" w:w="2160"/>
          </w:tcPr>
          <w:p>
            <w:r>
              <w:t>Necessidades e regras</w:t>
            </w:r>
          </w:p>
        </w:tc>
        <w:tc>
          <w:tcPr>
            <w:tcW w:type="dxa" w:w="2160"/>
          </w:tcPr>
          <w:p>
            <w:r>
              <w:t>Esclarecer permissões</w:t>
            </w:r>
          </w:p>
        </w:tc>
      </w:tr>
      <w:tr>
        <w:tc>
          <w:tcPr>
            <w:tcW w:type="dxa" w:w="2160"/>
          </w:tcPr>
          <w:p>
            <w:r>
              <w:t>Especificação</w:t>
            </w:r>
          </w:p>
        </w:tc>
        <w:tc>
          <w:tcPr>
            <w:tcW w:type="dxa" w:w="2160"/>
          </w:tcPr>
          <w:p>
            <w:r>
              <w:t>Organize RF, RNF, RN, histórias e aceite</w:t>
            </w:r>
          </w:p>
        </w:tc>
        <w:tc>
          <w:tcPr>
            <w:tcW w:type="dxa" w:w="2160"/>
          </w:tcPr>
          <w:p>
            <w:r>
              <w:t>PRD estruturado</w:t>
            </w:r>
          </w:p>
        </w:tc>
        <w:tc>
          <w:tcPr>
            <w:tcW w:type="dxa" w:w="2160"/>
          </w:tcPr>
          <w:p>
            <w:r>
              <w:t>Revisar ambiguidades</w:t>
            </w:r>
          </w:p>
        </w:tc>
      </w:tr>
      <w:tr>
        <w:tc>
          <w:tcPr>
            <w:tcW w:type="dxa" w:w="2160"/>
          </w:tcPr>
          <w:p>
            <w:r>
              <w:t>Priorização</w:t>
            </w:r>
          </w:p>
        </w:tc>
        <w:tc>
          <w:tcPr>
            <w:tcW w:type="dxa" w:w="2160"/>
          </w:tcPr>
          <w:p>
            <w:r>
              <w:t>Classifique em essencial, desejável e fora do escopo</w:t>
            </w:r>
          </w:p>
        </w:tc>
        <w:tc>
          <w:tcPr>
            <w:tcW w:type="dxa" w:w="2160"/>
          </w:tcPr>
          <w:p>
            <w:r>
              <w:t>Escopo V1</w:t>
            </w:r>
          </w:p>
        </w:tc>
        <w:tc>
          <w:tcPr>
            <w:tcW w:type="dxa" w:w="2160"/>
          </w:tcPr>
          <w:p>
            <w:r>
              <w:t>Simplificar MVP</w:t>
            </w:r>
          </w:p>
        </w:tc>
      </w:tr>
      <w:tr>
        <w:tc>
          <w:tcPr>
            <w:tcW w:type="dxa" w:w="2160"/>
          </w:tcPr>
          <w:p>
            <w:r>
              <w:t>UX/UI</w:t>
            </w:r>
          </w:p>
        </w:tc>
        <w:tc>
          <w:tcPr>
            <w:tcW w:type="dxa" w:w="2160"/>
          </w:tcPr>
          <w:p>
            <w:r>
              <w:t>Avalie pelas 10 heurísticas de Nielsen</w:t>
            </w:r>
          </w:p>
        </w:tc>
        <w:tc>
          <w:tcPr>
            <w:tcW w:type="dxa" w:w="2160"/>
          </w:tcPr>
          <w:p>
            <w:r>
              <w:t>Avaliação heurística</w:t>
            </w:r>
          </w:p>
        </w:tc>
        <w:tc>
          <w:tcPr>
            <w:tcW w:type="dxa" w:w="2160"/>
          </w:tcPr>
          <w:p>
            <w:r>
              <w:t>Recomendações de usabilidade</w:t>
            </w:r>
          </w:p>
        </w:tc>
      </w:tr>
      <w:tr>
        <w:tc>
          <w:tcPr>
            <w:tcW w:type="dxa" w:w="2160"/>
          </w:tcPr>
          <w:p>
            <w:r>
              <w:t>Desenvolvimento</w:t>
            </w:r>
          </w:p>
        </w:tc>
        <w:tc>
          <w:tcPr>
            <w:tcW w:type="dxa" w:w="2160"/>
          </w:tcPr>
          <w:p>
            <w:r>
              <w:t>Oriente implementação conforme PRD e V1</w:t>
            </w:r>
          </w:p>
        </w:tc>
        <w:tc>
          <w:tcPr>
            <w:tcW w:type="dxa" w:w="2160"/>
          </w:tcPr>
          <w:p>
            <w:r>
              <w:t>Plano de implementação</w:t>
            </w:r>
          </w:p>
        </w:tc>
        <w:tc>
          <w:tcPr>
            <w:tcW w:type="dxa" w:w="2160"/>
          </w:tcPr>
          <w:p>
            <w:r>
              <w:t>Evitar itens não aprovados</w:t>
            </w:r>
          </w:p>
        </w:tc>
      </w:tr>
      <w:tr>
        <w:tc>
          <w:tcPr>
            <w:tcW w:type="dxa" w:w="2160"/>
          </w:tcPr>
          <w:p>
            <w:r>
              <w:t>Documentação</w:t>
            </w:r>
          </w:p>
        </w:tc>
        <w:tc>
          <w:tcPr>
            <w:tcW w:type="dxa" w:w="2160"/>
          </w:tcPr>
          <w:p>
            <w:r>
              <w:t>Consolide resultados no template SENAI</w:t>
            </w:r>
          </w:p>
        </w:tc>
        <w:tc>
          <w:tcPr>
            <w:tcW w:type="dxa" w:w="2160"/>
          </w:tcPr>
          <w:p>
            <w:r>
              <w:t>Relatório estruturado</w:t>
            </w:r>
          </w:p>
        </w:tc>
        <w:tc>
          <w:tcPr>
            <w:tcW w:type="dxa" w:w="2160"/>
          </w:tcPr>
          <w:p>
            <w:r>
              <w:t>Conferir evidências</w:t>
            </w:r>
          </w:p>
        </w:tc>
      </w:tr>
    </w:tbl>
    <w:p>
      <w:pPr>
        <w:pStyle w:val="Heading1"/>
      </w:pPr>
      <w:r>
        <w:t>8. Reflexão final da equipe</w:t>
      </w:r>
    </w:p>
    <w:p>
      <w:r>
        <w:t>Pergunta: Explique aprendizados, uma dificuldade e sua solução.</w:t>
      </w:r>
    </w:p>
    <w:p>
      <w:r>
        <w:t>Resposta proposta para revisão da equipe: O TaskFlow permitiu compreender a importância do levantamento de requisitos, da definição de critérios verificáveis e da priorização do MVP. Aprendemos a formular prompts mais precisos e a revisar criticamente as respostas da IA. Uma dificuldade foi decidir quais recursos entrariam na V1; a solução foi classificar funcionalidades por prioridade e limitar a implementação ao núcleo essencial. A IA apoiou a organização, mas decisões e validações permaneceram sob responsabilidade humana.</w:t>
      </w:r>
    </w:p>
    <w:p>
      <w:pPr>
        <w:pStyle w:val="Heading1"/>
      </w:pPr>
      <w:r>
        <w:t>11. Checklist da entrega</w:t>
      </w:r>
    </w:p>
    <w:p>
      <w:r>
        <w:t>Pergunta: Confira os materiais antes do envio.</w:t>
      </w:r>
    </w:p>
    <w:p>
      <w:r>
        <w:t>☐ Documento preenchido e revisado</w:t>
      </w:r>
    </w:p>
    <w:p>
      <w:r>
        <w:t>☐ Código-fonte completo incluído</w:t>
      </w:r>
    </w:p>
    <w:p>
      <w:r>
        <w:t>☐ Aplicação executa localmente</w:t>
      </w:r>
    </w:p>
    <w:p>
      <w:r>
        <w:t>☐ Prompts registrados</w:t>
      </w:r>
    </w:p>
    <w:p>
      <w:r>
        <w:t>☐ Relatório de testes preenchido</w:t>
      </w:r>
    </w:p>
    <w:p>
      <w:r>
        <w:t>☐ Capturas de tela incluídas</w:t>
      </w:r>
    </w:p>
    <w:p>
      <w:r>
        <w:t>☐ Arquivos identificados com nome da equipe</w:t>
      </w:r>
    </w:p>
    <w:p>
      <w:pPr>
        <w:pStyle w:val="Heading1"/>
      </w:pPr>
      <w:r>
        <w:t>12. Instruções para envio do projeto</w:t>
      </w:r>
    </w:p>
    <w:p>
      <w:r>
        <w:t>Pergunta: Como organizar, compactar e enviar a entrega?</w:t>
      </w:r>
    </w:p>
    <w:p>
      <w:r>
        <w:t>Resposta: Reunir documento preenchido, código-fonte, arquivos necessários à execução, prompts, testes e evidências em uma pasta; não incluir arquivos temporários ou dependências reinstaláveis. Compactar como Turma_Equipe_TaskFlow.zip; nomear documento Turma_Equipe_TaskFlow_Entrega.docx; verificar integridade do ZIP e seguir o ambiente e prazo indicados pelo professor. Repositório não substitui os arquivos sem autorização.</w:t>
      </w:r>
    </w:p>
    <w:p>
      <w:pPr>
        <w:pStyle w:val="Caption"/>
      </w:pPr>
      <w:r>
        <w:t>PENDÊNCIAS: nomes dos integrantes; confirmação do PRD e do escopo aprovado; código-fonte; testes; capturas de tela; tecnologias e estrutura efetivamente utilizadas.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TaskFlow | Documento de trabalho para revisão da equipe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SENAI | Engenharia de Requisitos e Desenvolvimento de Software com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