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7B" w:rsidRPr="00E61406" w:rsidRDefault="0088398F" w:rsidP="0088398F">
      <w:pPr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E61406">
        <w:rPr>
          <w:rFonts w:ascii="Times New Roman" w:hAnsi="Times New Roman" w:cs="Times New Roman"/>
          <w:b/>
          <w:sz w:val="28"/>
          <w:szCs w:val="28"/>
          <w:lang w:val="sr-Latn-RS"/>
        </w:rPr>
        <w:t>PlanTECH – opis projekta</w:t>
      </w:r>
      <w:bookmarkStart w:id="0" w:name="_GoBack"/>
      <w:bookmarkEnd w:id="0"/>
    </w:p>
    <w:p w:rsidR="0088398F" w:rsidRPr="00E61406" w:rsidRDefault="0088398F" w:rsidP="0088398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>Cilj projekta je razvoj web aplikacije za podrsku u odlucivanju u poljoprivredi. Osnovna ideja je da sam sistem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sa mernih uredjaja koji su rasporedjeni na plantazama poljoprivrednika prikuplja podatke kao sto su vlaznost zemljista, vlaznost vazduha, nutritivne vrednosti zemljista… i pomocu njih I vremenske prognoze u komunikaciji sa ekspertnim sistemom koji na osnovu navedenih cinjenica donosi zakljucke koje radnje je neophodno preduzeti na odredjenim zasadima daje savet poljoprivredniku.</w:t>
      </w:r>
    </w:p>
    <w:p w:rsidR="0088398F" w:rsidRPr="00E61406" w:rsidRDefault="0088398F" w:rsidP="0088398F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b/>
          <w:sz w:val="24"/>
          <w:szCs w:val="24"/>
          <w:lang w:val="sr-Latn-RS"/>
        </w:rPr>
        <w:t>Zahtevane funkcionalnosti:</w:t>
      </w:r>
    </w:p>
    <w:p w:rsidR="0088398F" w:rsidRPr="00E61406" w:rsidRDefault="0088398F" w:rsidP="00883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>Definisanje</w:t>
      </w:r>
      <w:r w:rsidR="0008775B"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plantaza kojima proizvodjac raspolazae, pri cemu pozicija i oblik plantaze moraju biti georeferencirani (Google maps),</w:t>
      </w:r>
    </w:p>
    <w:p w:rsidR="0008775B" w:rsidRPr="00E61406" w:rsidRDefault="0008775B" w:rsidP="00883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Definisanje kultura koje se gaje na plantazama, pri cemu treba imati u vidu da se na istoj plantazi mogu kombinovati razlicite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k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>ulture, zatim specificnost svake od kultura, podvrste, proizvodjace semena, sadnica, …</w:t>
      </w:r>
    </w:p>
    <w:p w:rsidR="0008775B" w:rsidRPr="00E61406" w:rsidRDefault="0008775B" w:rsidP="00883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>Povezivanje sa postojecim sistemom za merenje vlaznosti i nutritivnih vrednosti zemljista</w:t>
      </w:r>
    </w:p>
    <w:p w:rsidR="0008775B" w:rsidRPr="00E61406" w:rsidRDefault="0008775B" w:rsidP="00883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>Povezivanje sa postojecim meteoroloskim sistemom,</w:t>
      </w:r>
    </w:p>
    <w:p w:rsidR="0008775B" w:rsidRPr="00E61406" w:rsidRDefault="0008775B" w:rsidP="00883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>Definisanje ekspertnih pravila odlucivanja o primenama agrotehnickih mera,</w:t>
      </w:r>
    </w:p>
    <w:p w:rsidR="0008775B" w:rsidRPr="00E61406" w:rsidRDefault="0008775B" w:rsidP="00883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Podrska u odlucivanju o strategiji primene agrotehnickih mera u zavisnosti od izmerenih podataka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ekspertnih pravila,</w:t>
      </w:r>
    </w:p>
    <w:p w:rsidR="0008775B" w:rsidRPr="00E61406" w:rsidRDefault="0008775B" w:rsidP="00883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>Vizuelizacija svih relevantnih podataka.</w:t>
      </w:r>
    </w:p>
    <w:p w:rsidR="0008775B" w:rsidRPr="00E61406" w:rsidRDefault="00481AF5" w:rsidP="0008775B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b/>
          <w:sz w:val="24"/>
          <w:szCs w:val="24"/>
          <w:lang w:val="sr-Latn-RS"/>
        </w:rPr>
        <w:t>Zahtevane tehnologije</w:t>
      </w:r>
      <w:r w:rsidR="00717857" w:rsidRPr="00E61406">
        <w:rPr>
          <w:rFonts w:ascii="Times New Roman" w:hAnsi="Times New Roman" w:cs="Times New Roman"/>
          <w:b/>
          <w:sz w:val="24"/>
          <w:szCs w:val="24"/>
          <w:lang w:val="sr-Latn-RS"/>
        </w:rPr>
        <w:t>:</w:t>
      </w:r>
    </w:p>
    <w:p w:rsidR="00717857" w:rsidRPr="00E61406" w:rsidRDefault="00717857" w:rsidP="0008775B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PlanTECH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si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>stem ce se razvijati koriscenjem savremenih tehnologija i biti prilagodjen za rad na vise tipova uredjaja (desktop, tablet, telefon). Za potrebe razvoja ce se koristiti AnguarJS, NodeJS, D3.js.</w:t>
      </w:r>
    </w:p>
    <w:p w:rsidR="00D06657" w:rsidRPr="00E61406" w:rsidRDefault="00D06657" w:rsidP="0008775B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b/>
          <w:sz w:val="24"/>
          <w:szCs w:val="24"/>
          <w:lang w:val="sr-Latn-RS"/>
        </w:rPr>
        <w:t>Plan razvoja:</w:t>
      </w:r>
    </w:p>
    <w:p w:rsidR="00D06657" w:rsidRPr="00E61406" w:rsidRDefault="00D06657" w:rsidP="0008775B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Razvoj celog projekta obuhvata 10 radnih nedelja. Prve 2 nedelje su namenjene za specifikaciju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dizajn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istema, kao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upoznavanje sa potrebnim tehnologijama za samu izradu. Narednih 6 nedelja je namenjeno razvoju, testiranju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modifikaciji Sistema od strane razvojnog tima. Poslednje 2 nedelje obuhvataju testiranje aplikacije/Sistema od strane krajnjih korisnika.</w:t>
      </w:r>
    </w:p>
    <w:p w:rsidR="00A802F8" w:rsidRPr="00E61406" w:rsidRDefault="00A802F8" w:rsidP="0008775B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b/>
          <w:sz w:val="24"/>
          <w:szCs w:val="24"/>
          <w:lang w:val="sr-Latn-RS"/>
        </w:rPr>
        <w:t>Sema arhitekture sistema:</w:t>
      </w:r>
    </w:p>
    <w:p w:rsidR="00D131E1" w:rsidRPr="00E61406" w:rsidRDefault="00A802F8" w:rsidP="0008775B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>Na slici ispod dat je graficki prikaz arhitektue Sistema koji ce biti izradjen u narednih 10 nedelja.</w:t>
      </w:r>
      <w:r w:rsidR="00D131E1"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Klijent-server arhitektura sa svim elementima koji ce biti unutar njih. Treba napomenuti da je sama arhitektura podlozna izmenama u toku daljih analiza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D131E1"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konsultacije sa klijentom.</w:t>
      </w:r>
    </w:p>
    <w:p w:rsidR="00A802F8" w:rsidRPr="00E61406" w:rsidRDefault="00A802F8" w:rsidP="0008775B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b/>
          <w:noProof/>
          <w:sz w:val="24"/>
          <w:szCs w:val="24"/>
          <w:lang w:val="sr-Latn-RS" w:eastAsia="sr-Latn-R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983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1406">
        <w:rPr>
          <w:rFonts w:ascii="Times New Roman" w:hAnsi="Times New Roman" w:cs="Times New Roman"/>
          <w:b/>
          <w:sz w:val="24"/>
          <w:szCs w:val="24"/>
          <w:lang w:val="sr-Latn-RS"/>
        </w:rPr>
        <w:br w:type="textWrapping" w:clear="all"/>
      </w:r>
      <w:r w:rsidR="00D131E1" w:rsidRPr="00E61406">
        <w:rPr>
          <w:rFonts w:ascii="Times New Roman" w:hAnsi="Times New Roman" w:cs="Times New Roman"/>
          <w:b/>
          <w:sz w:val="24"/>
          <w:szCs w:val="24"/>
          <w:lang w:val="sr-Latn-RS"/>
        </w:rPr>
        <w:t>Izgled i opis sistema:</w:t>
      </w:r>
    </w:p>
    <w:p w:rsidR="00D131E1" w:rsidRPr="00E61406" w:rsidRDefault="00D131E1" w:rsidP="0008775B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Prilikom ulaska na sajt na pocetku ce biti prikazana stranica na kojoj se nalaze login forma, kao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forma za registraciju korisnika. U samom “meniju” ce postojati Stavka za sam preview Sistema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njegovih funkcionalnosti, kako bi potencijalni korisnik mogao da vidi sta nas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si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stem zapravo radi. Popunjavanjem forme za registraciju podaci potencijalnog klijenta ce biti prosledjeni administrator Sistema, nakon cega ce isti kontaktirati klijenta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predociti mu uslove koriscenja kako bi klijent doneo konacnu odluku.</w:t>
      </w:r>
    </w:p>
    <w:p w:rsidR="00D131E1" w:rsidRPr="00E61406" w:rsidRDefault="00D131E1" w:rsidP="0008775B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>
            <wp:extent cx="29051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8BD" w:rsidRPr="00E61406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>
            <wp:extent cx="29718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E1" w:rsidRPr="00E61406" w:rsidRDefault="00D131E1" w:rsidP="0008775B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U zavisnosti od tipa korisnika, nakon logovanja na sajt otvara se odrejena stranica namenjena tom korisniku.</w:t>
      </w:r>
    </w:p>
    <w:p w:rsidR="00D131E1" w:rsidRPr="00E61406" w:rsidRDefault="00D131E1" w:rsidP="0008775B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Logovanjem administrator </w:t>
      </w:r>
      <w:r w:rsidR="00B341E9"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prikazuje se stranica na kojoj se nalaze pristigli zahtevi za registraciju, sto je takodje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B341E9"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prva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="00B341E9" w:rsidRPr="00E61406">
        <w:rPr>
          <w:rFonts w:ascii="Times New Roman" w:hAnsi="Times New Roman" w:cs="Times New Roman"/>
          <w:sz w:val="24"/>
          <w:szCs w:val="24"/>
          <w:lang w:val="sr-Latn-RS"/>
        </w:rPr>
        <w:t>tavka menija namenjenog administrator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="00B341E9"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. Druga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="00B341E9"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tavka menija predstavlja prijave problema korisnika. Sam administrator ima mogucnost izmene podataka postojecih korisnika, brisanje/uklanjanje postojecih korisnika </w:t>
      </w:r>
      <w:r w:rsidR="005022CB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="00B341E9"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naravno dodavanja novih korisnika.</w:t>
      </w:r>
    </w:p>
    <w:p w:rsidR="00B341E9" w:rsidRPr="00E61406" w:rsidRDefault="00B341E9" w:rsidP="0008775B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>
            <wp:extent cx="5943600" cy="379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E9" w:rsidRPr="00E61406" w:rsidRDefault="00B341E9" w:rsidP="00B341E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Logovanjem na sajt sa kredibilitetom agronoma, na pocetnoj stranici se islistavaju definisana ekspertna pravila, sa mogucnoscu pretrage. Agronom ima mogucnost izmene </w:t>
      </w:r>
      <w:r w:rsidR="005B1278"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brisanja postojecih pravila, kao </w:t>
      </w:r>
      <w:r w:rsidR="005B1278"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dodavanja tj. definisanja novih. Klikom na pravilo iz liste otvara se forma u koju je moguce uneti izmene izabranog pravila </w:t>
      </w:r>
      <w:r w:rsidR="005B1278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sacuvati ih. Agronom ima </w:t>
      </w:r>
      <w:r w:rsidR="005B1278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chat opciju koja je predvidjena za komunikaciju sa drugim agronmima, takodje korisnicima Sistema.</w:t>
      </w:r>
    </w:p>
    <w:p w:rsidR="00B341E9" w:rsidRPr="00E61406" w:rsidRDefault="00452AFE" w:rsidP="00452AF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>
            <wp:extent cx="594360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ron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FE" w:rsidRPr="00E61406" w:rsidRDefault="00452AFE" w:rsidP="00452AF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Centralni </w:t>
      </w:r>
      <w:r w:rsidR="005B1278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najobimniji deo </w:t>
      </w:r>
      <w:r w:rsidR="005B1278" w:rsidRPr="00E61406">
        <w:rPr>
          <w:rFonts w:ascii="Times New Roman" w:hAnsi="Times New Roman" w:cs="Times New Roman"/>
          <w:sz w:val="24"/>
          <w:szCs w:val="24"/>
          <w:lang w:val="sr-Latn-RS"/>
        </w:rPr>
        <w:t>s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istema je vidljiv krajnjem korisniku, tj. poljoprivredniku. Kada se poljoprivrednik loguje, na vrhu stranice se nalazi meni sa opcijama za prikaz plantaza (ujedno I </w:t>
      </w:r>
      <w:r w:rsidR="005B1278" w:rsidRPr="00E61406">
        <w:rPr>
          <w:rFonts w:ascii="Times New Roman" w:hAnsi="Times New Roman" w:cs="Times New Roman"/>
          <w:sz w:val="24"/>
          <w:szCs w:val="24"/>
          <w:lang w:val="sr-Latn-RS"/>
        </w:rPr>
        <w:t>pocetnog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prikaza posle login-a), opcija za dodavanje novih plantaza, opcija za prikaz notifikacija. Meni sadrzi I stavku statistike cijim otvaranjem korisnik ima uvid u razne statisticke podatke sa grafickim prikazom u okviru raznih dijagrama. Takodje iz menija korisnik ima I opciju za kontakt administratora. Na svakoj stranici postoji opcija logout.</w:t>
      </w:r>
    </w:p>
    <w:p w:rsidR="00CA48BD" w:rsidRPr="00E61406" w:rsidRDefault="00CA48BD" w:rsidP="00452AF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>
            <wp:extent cx="594360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rm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FE" w:rsidRPr="00E61406" w:rsidRDefault="00452AFE" w:rsidP="00452AF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Kao sto je vec receno, samim loginom se prikazuje stranica sa plantazama. Sa leve strane postoji vertikalni meni u kome su izlistani nazivi svih plantaza uz mogucnost pretrage plantaza.</w:t>
      </w:r>
      <w:r w:rsidR="00CA48BD" w:rsidRPr="00E61406">
        <w:rPr>
          <w:rFonts w:ascii="Times New Roman" w:hAnsi="Times New Roman" w:cs="Times New Roman"/>
          <w:sz w:val="24"/>
          <w:szCs w:val="24"/>
          <w:lang w:val="sr-Latn-RS"/>
        </w:rPr>
        <w:t xml:space="preserve"> Na istoj strain vidljiv je I graficki prikaz (google maps) sa ucrtanim plantazama koje su vlasnistvo klijenta, prikaz grafika sa nekim uopstenim statistikama.</w:t>
      </w:r>
    </w:p>
    <w:p w:rsidR="00CA48BD" w:rsidRPr="00E61406" w:rsidRDefault="00CA48BD" w:rsidP="00452AF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>Klikom na neku plantazu, bilo na mapi ili u vertikalnom meniju otvara se prozor sa prikazom podataka o izabranoj plantazi (uvecan graficki prikaz na mapi, trenutna merenja, vremenska prognoza, kao I savet ekspertnog Sistema koje agrotehnicke mere preduzeti). Postoji I dugme za izmenu podataka o izabranoj plantazi, sto obuhvata dodavanje ili zamenu kultura</w:t>
      </w:r>
      <w:r w:rsidR="00A0454D" w:rsidRPr="00E61406">
        <w:rPr>
          <w:rFonts w:ascii="Times New Roman" w:hAnsi="Times New Roman" w:cs="Times New Roman"/>
          <w:sz w:val="24"/>
          <w:szCs w:val="24"/>
          <w:lang w:val="sr-Latn-RS"/>
        </w:rPr>
        <w:t>, kao I dodavanje ili izmenu informacija o samim kulturama.</w:t>
      </w:r>
    </w:p>
    <w:p w:rsidR="00A0454D" w:rsidRPr="00E61406" w:rsidRDefault="00A0454D" w:rsidP="00452AF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>
            <wp:extent cx="5943600" cy="4721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cel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4D" w:rsidRPr="00E61406" w:rsidRDefault="00A0454D" w:rsidP="00452AF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>Klikom na opciju za dodavanje nove parcele, korisnik dobija formu u koju unosi sve podatke o parceli. Najpre se vrsi ucrtavanje parcele na mapi, a zatim se popunjava pomenuta forma sa detaljnim informacijama (naziv parcele, vrsta kulture, proizvodjac semena ili sadnice, broj mernih uredjaja I podaci o njima).</w:t>
      </w:r>
    </w:p>
    <w:p w:rsidR="00A0454D" w:rsidRPr="00E61406" w:rsidRDefault="00A0454D" w:rsidP="00452AF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U okviru stavke za notifikacije, same notifikacije ce biti podeljene po prioritetima I na osnovu prioriteta prikazane. Ukoliko postoje notifikacije najviseg prioriteta one ce biti prikazane nakon logina umesto standardne pocetne strane. Takodje kod notifikacija najviseg prioriteta s</w:t>
      </w:r>
      <w:r w:rsidR="005B1278" w:rsidRPr="00E61406">
        <w:rPr>
          <w:rFonts w:ascii="Times New Roman" w:hAnsi="Times New Roman" w:cs="Times New Roman"/>
          <w:sz w:val="24"/>
          <w:szCs w:val="24"/>
          <w:lang w:val="sr-Latn-RS"/>
        </w:rPr>
        <w:t>i</w:t>
      </w:r>
      <w:r w:rsidRPr="00E61406">
        <w:rPr>
          <w:rFonts w:ascii="Times New Roman" w:hAnsi="Times New Roman" w:cs="Times New Roman"/>
          <w:sz w:val="24"/>
          <w:szCs w:val="24"/>
          <w:lang w:val="sr-Latn-RS"/>
        </w:rPr>
        <w:t>stem ce slati mail sa obavestenjem klijentu, a u planu je I razvoj aplikacije za prijem notifikacija na mobilnim uredjajima (opciono).</w:t>
      </w:r>
    </w:p>
    <w:p w:rsidR="000E17BC" w:rsidRPr="00E61406" w:rsidRDefault="000E17BC" w:rsidP="00452AF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>U planu je I izrada opcije da se za izabranu parcelu poljoprivredniku da predlog kojim kulturama najbolje pogoduju uslovi na toj parceli, kao I obrnuto, tj da se za izbor odrejene kulture poljoprivredniku ponude parcele na kojima bi ta kultura najbolje uspevala.</w:t>
      </w:r>
    </w:p>
    <w:p w:rsidR="000E17BC" w:rsidRPr="00E61406" w:rsidRDefault="000E17BC" w:rsidP="00452AF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61406">
        <w:rPr>
          <w:rFonts w:ascii="Times New Roman" w:hAnsi="Times New Roman" w:cs="Times New Roman"/>
          <w:sz w:val="24"/>
          <w:szCs w:val="24"/>
          <w:lang w:val="sr-Latn-RS"/>
        </w:rPr>
        <w:t>Poloprivrednik ce imati I opciju chata sa ostalim poljoprivrednicima, a razmatra se I opcija uvodjenja mogucnosti elektronskog placanja preko sajta.</w:t>
      </w:r>
    </w:p>
    <w:sectPr w:rsidR="000E17BC" w:rsidRPr="00E6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57C1"/>
    <w:multiLevelType w:val="hybridMultilevel"/>
    <w:tmpl w:val="A7E80C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B7"/>
    <w:rsid w:val="0008775B"/>
    <w:rsid w:val="000E17BC"/>
    <w:rsid w:val="00452AFE"/>
    <w:rsid w:val="00481AF5"/>
    <w:rsid w:val="005022CB"/>
    <w:rsid w:val="00526BB7"/>
    <w:rsid w:val="005B1278"/>
    <w:rsid w:val="00717857"/>
    <w:rsid w:val="007673C3"/>
    <w:rsid w:val="00771D7B"/>
    <w:rsid w:val="0088398F"/>
    <w:rsid w:val="00A0454D"/>
    <w:rsid w:val="00A802F8"/>
    <w:rsid w:val="00B341E9"/>
    <w:rsid w:val="00CA48BD"/>
    <w:rsid w:val="00D06657"/>
    <w:rsid w:val="00D131E1"/>
    <w:rsid w:val="00E6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7D01D-2D88-449C-8C67-42793B26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Sladjan Grujic</cp:lastModifiedBy>
  <cp:revision>7</cp:revision>
  <dcterms:created xsi:type="dcterms:W3CDTF">2017-03-09T06:53:00Z</dcterms:created>
  <dcterms:modified xsi:type="dcterms:W3CDTF">2017-04-06T00:42:00Z</dcterms:modified>
</cp:coreProperties>
</file>