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Garaža IMS — tok rada i povezivanje</w:t>
      </w:r>
    </w:p>
    <w:p>
      <w:r>
        <w:t>10.09.2026. | Predlog za dogovor, još nije implementiran</w:t>
      </w:r>
    </w:p>
    <w:p>
      <w:r>
        <w:t>Dopuna obuhvata: korisnik je potvrdio da ostali moduli odgovaraju potrebama i rade. Sadašnji razvoj treba usmeriti na logičan tok garaže i njegove veze sa postojećom Nabavkom. Šira analiza ostaje referentni dokument; nije nalog za preuređivanje ostalih modula.</w:t>
      </w:r>
    </w:p>
    <w:p>
      <w:pPr>
        <w:pStyle w:val="Heading2"/>
      </w:pPr>
      <w:r>
        <w:t>Osnovna odluka</w:t>
      </w:r>
    </w:p>
    <w:p>
      <w:r>
        <w:t>Jedna intervencija ima jedan centralni nalog garaže. Prijava započinje taj predmet; nalog se dopunjava dijagnozom, obuhvatom i načinom izvršenja. Trebovanja, zahtevi za nabavku/uslugu, fakture i knjiženja prate nalog. Svaki dokument zadržava svoj broj i svoju svrhu. Nabavka dela, izdavanje dela i izvršenje rada nisu tri popravke.</w:t>
      </w:r>
    </w:p>
    <w:p>
      <w:pPr>
        <w:pStyle w:val="Heading2"/>
      </w:pPr>
      <w:r>
        <w:t>1. Prijava kvara ili potreba za redovnim servisom</w:t>
      </w:r>
    </w:p>
    <w:p>
      <w:r>
        <w:t>Zaposleni prijavljuje problem Veljoviću, a garaža evidentira vozilo, datum, kilometražu, prijavioca i opis. Za mali/veliki servis razlog otvaranja je plan održavanja; ne mora postojati kvar. Početni zapis ima status Prijavljeno. Ako nema potrebe za radom, prijava se zatvara uz obrazloženje.</w:t>
      </w:r>
    </w:p>
    <w:p>
      <w:pPr>
        <w:pStyle w:val="Heading2"/>
      </w:pPr>
      <w:r>
        <w:t>2. Procena i priprema naloga</w:t>
      </w:r>
    </w:p>
    <w:p>
      <w:r>
        <w:t>Garaža upisuje nalaz, predložene radove, vrstu intervencije, delove i predlog izvršenja: u IMS, van IMS ili kombinovano. Proverava postojeću servisnu istoriju i stanje materijala. Nalog dobija broj kada se pripremi za odobrenje; nije potrebno ponovo prepisivati prijavu u drugu nepovezanu formu.</w:t>
      </w:r>
    </w:p>
    <w:p>
      <w:pPr>
        <w:pStyle w:val="Heading2"/>
      </w:pPr>
      <w:r>
        <w:t>3. Odobrenje uprave</w:t>
      </w:r>
    </w:p>
    <w:p>
      <w:r>
        <w:t>Uprava vidi šta se predlaže, zašto, gde bi se radilo, procenu troška i eventualno upozorenje za ponavljanje servisa. Odobrava konkretan obuhvat ili vraća nalog na dopunu. Nabavka može prethodno pribaviti ponudu radi procene; odobrenje treba da prethodi naručivanju i izvršenju dogovorenog posla. Ako je potrebna plaćena dijagnostika, prvo se odobrava dijagnostika, pa dodatni radovi kada budu poznati.</w:t>
      </w:r>
    </w:p>
    <w:p>
      <w:r>
        <w:br w:type="page"/>
      </w:r>
    </w:p>
    <w:p>
      <w:pPr>
        <w:pStyle w:val="Heading1"/>
      </w:pPr>
      <w:r>
        <w:t>Izvršenje i završetak</w:t>
      </w:r>
    </w:p>
    <w:p>
      <w:pPr>
        <w:pStyle w:val="Heading2"/>
      </w:pPr>
      <w:r>
        <w:t>4A. Popravka u IMS</w:t>
      </w:r>
    </w:p>
    <w:p>
      <w:r>
        <w:t>Ako potrebni delovi postoje na stanju: uz nalog se povezuje trebovanje/izdavanje iz magacina i garaža izvodi rad. Ne otvara se zahtev za kupovinu samo zato što postoji popravka. Ako delovi nedostaju: iz naloga se otvara postojeći zahtev za nabavku, sa prenetim vozilom i vezom ka nalogu. Nabavka sprovodi kupovinu; prijem i izdavanje prate stvarni tok robe.</w:t>
      </w:r>
    </w:p>
    <w:p>
      <w:r>
        <w:t>Ako deo ide kroz magacin, faktura dokazuje kupovinu, a izdavanje raspoređuje materijal na konkretan rad. Ako postoji dozvoljen direktan prijem/utrošak bez magacina, koristi se odgovarajući stvarni dokument — ne pravi se izmišljeno trebovanje. Potvrđuju se stvarno utrošene količine, uz povrat viška kada ga ima.</w:t>
      </w:r>
    </w:p>
    <w:p>
      <w:pPr>
        <w:pStyle w:val="Heading2"/>
      </w:pPr>
      <w:r>
        <w:t>4B. Popravka van IMS</w:t>
      </w:r>
    </w:p>
    <w:p>
      <w:r>
        <w:t>Iz istog naloga otvara se postojeći zahtev za uslugu. Nabavka vodi ponudu, izbor/naručivanje i fakturu prema postojećem postupku. Garaža prati predaju vozila, izvršenje kod dobavljača i preuzimanje. Spoljni servis može obezbediti i rad i delove; tada IMS ne pravi sopstveno trebovanje za njegove delove. Ako IMS daje svoje delove, njihovo izdavanje se vezuje za isti nalog.</w:t>
      </w:r>
    </w:p>
    <w:p>
      <w:pPr>
        <w:pStyle w:val="Heading2"/>
      </w:pPr>
      <w:r>
        <w:t>4C. Kombinovana intervencija</w:t>
      </w:r>
    </w:p>
    <w:p>
      <w:r>
        <w:t>Primer: IMS demontira sklop, spoljni servis ga popravi, IMS ga ugradi. Ostaje isti nalog, sa jasno navedenim unutrašnjim i spoljnim radom. Uz njega može biti zahtev za delove i zahtev za uslugu. Mesto izvršenja nije razlog za otvaranje dve nepovezane istorije iste popravke.</w:t>
      </w:r>
    </w:p>
    <w:p>
      <w:pPr>
        <w:pStyle w:val="Heading2"/>
      </w:pPr>
      <w:r>
        <w:t>5. Garaža potvrđuje stvarno izvršenje</w:t>
      </w:r>
    </w:p>
    <w:p>
      <w:r>
        <w:t>Veljović ili ovlašćeno lice potvrđuje datum završetka, kilometražu, stvarno obavljene radove, izvođača i da li je vozilo vraćeno u upotrebu. Za rad van IMS potvrđuje prijem i obuhvat na osnovu provere i servisne dokumentacije. Promena obuhvata/troška u odnosu na odobreno vraća se upravi na dopunu odobrenja.</w:t>
      </w:r>
    </w:p>
    <w:p>
      <w:r>
        <w:t>Mali/veliki servis postaje potvrđen servisni događaj na osnovu ove potvrde. Sam zahtev, faktura ili trebovanje ne pomeraju automatski datum sledećeg servisa. Datum izvršenja čuva se odvojeno od datuma dokumenta; postojeći prikaz datuma fakture/trebovanja ostaje smislen kao dokumentacioni podatak.</w:t>
      </w:r>
    </w:p>
    <w:p>
      <w:pPr>
        <w:pStyle w:val="Heading2"/>
      </w:pPr>
      <w:r>
        <w:t>6. Dokumentacija i trošak se dopunjavaju</w:t>
      </w:r>
    </w:p>
    <w:p>
      <w:r>
        <w:t>Faktura može stići posle vraćanja vozila u upotrebu. Rad tada ima status Izvršeno, uz oznaku da nedostaje dokumentacija. Nabavka/finansije dopunjavaju dokumente i troškove, a nalog se potom zatvara. Jedan isti iznos ne sabira se ponovo kao faktura, knjiženje i trebovanje.</w:t>
      </w:r>
    </w:p>
    <w:p>
      <w:r>
        <w:t>Predlog glavnih statusa: Prijavljeno → U pripremi → Čeka odobrenje → Odobreno → U radu → Izvršeno → Zatvoreno. Vraćeno na dopunu i Otkazano čuvaju obrazloženje. Čeka delove, čeka spoljni servis i čeka fakturu mogu biti oznake razloga čekanja, bez umnožavanja glavnih statusa.</w:t>
      </w:r>
    </w:p>
    <w:p>
      <w:r>
        <w:br w:type="page"/>
      </w:r>
    </w:p>
    <w:p>
      <w:pPr>
        <w:pStyle w:val="Heading1"/>
      </w:pPr>
      <w:r>
        <w:t>Šta ostaje u Floti i šta se dopunjuje</w:t>
      </w:r>
    </w:p>
    <w:p>
      <w:pPr>
        <w:pStyle w:val="Heading2"/>
      </w:pPr>
      <w:r>
        <w:t>Trebovanja — zadržati kao evidenciju materijala</w:t>
      </w:r>
    </w:p>
    <w:p>
      <w:r>
        <w:t>Postojeći Requisition sadrži stavke, artikle, količine, cene i datum, i već ima opcionu vezu ka nalogu garaže. Potreban je za istoriju materijala i troškove, ali nije samostalni nalog za popravku. Predlog naziva pregleda: „Trebovanja / utrošeni materijal“, uz jasno tumačenje izvorne vrste dokumenta. Materijal za opšte potrebe garaže ne treba prisilno vezivati za izmišljeno vozilo ili intervenciju.</w:t>
      </w:r>
    </w:p>
    <w:p>
      <w:pPr>
        <w:pStyle w:val="Heading2"/>
      </w:pPr>
      <w:r>
        <w:t>Servisi van IMS — zadržati izvor, razjasniti naziv</w:t>
      </w:r>
    </w:p>
    <w:p>
      <w:r>
        <w:t>Postojeći ServiceTransaction je evidencija knjiženih stavki sa kontima, partnerom, brojem i vezanim dokumentom. Nije model potvrđenog rada spoljnog servisa. Trenutni pregled prikazuje sve zapise te tabele; naziv „Popravke van IMS“ zato ne objašnjava njen pun obuhvat. Predlog naziva: „Knjižene usluge i troškovi“. Poseban pregled stvarnih popravki van IMS treba zasnovati na nalozima i potvrđenim radovima, sa filterom mesta izvršenja.</w:t>
      </w:r>
    </w:p>
    <w:p>
      <w:r>
        <w:t>Obe postojeće tabele, istoriju i uvoze treba sačuvati. U garaži korisnik otvara i vodi nalog, a postojeće dokumente povezuje ili ih pregleda uz nalog. Ne unosi ručno istu popravku još jednom u poseban „servis van IMS“ samo da bi postojala evidencija rada.</w:t>
      </w:r>
    </w:p>
    <w:p>
      <w:pPr>
        <w:pStyle w:val="Heading2"/>
      </w:pPr>
      <w:r>
        <w:t>Najmanja korisna tehnička dorada</w:t>
      </w:r>
    </w:p>
    <w:p>
      <w:r>
        <w:t>Proširiti postojeći Kvar kao predmet intervencije: status, prijavilac, nalaz/obuhvat, način izvršenja, broj i datum naloga, odobravalac i vreme odobrenja, potvrđivač i datum/km izvršenja. Dodati istoriju važnih promena. Prijava i izdati nalog mogu biti faze istog zapisa, uz očuvan izvorni opis prijave i trag izmena odobrenog obuhvata.</w:t>
      </w:r>
    </w:p>
    <w:p>
      <w:r>
        <w:t>Iskoristiti postojeće veze ProcurementCase.garage_order i Requisition.kvar. Za knjižene stavke dopuniti opcionu vezu ka nalogu ili raspodelu kada dokument pokriva više radova. Veza fakture preko zahteva ostaje; samostalna faktura može se naknadno povezati bez izmišljanja prethodnog zahteva. Širi model raspodele uvoditi samo tamo gde jedan dokument stvarno pokriva više naloga/vozila.</w:t>
      </w:r>
    </w:p>
    <w:p>
      <w:r>
        <w:t>Iz naloga ponuditi radnje „Pripremi nalog“, „Pošalji na odobrenje“, „Zahtev za delove“, „Zahtev za uslugu“, „Poveži trebovanje/dokument“ i „Potvrdi izvršenje“, prema statusu i ulozi. Generičke liste delova ostaju izmenjiv predlog; samo otvaranje naloga ne treba da upisuje stvarni utrošak.</w:t>
      </w:r>
    </w:p>
    <w:p>
      <w:r>
        <w:t>Migracija treba da bude dopunska: sačuvati istoriju, dodati polja/veze i istoriju statusa. Stari zapisi ne dobijaju izmišljeno odobrenje ili potvrdu izvršenja; označavaju se kao istorijski/nepotvrđeni. Prva dorada je tok naloga i povezivanje dokumenata; servisni intervali zatim koriste potvrđena izvršenja.</w:t>
      </w:r>
    </w:p>
    <w:p>
      <w:pPr>
        <w:pStyle w:val="Heading2"/>
      </w:pPr>
      <w:r>
        <w:t>Jedino operativno razjašnjenje za povezivanje materijala</w:t>
      </w:r>
    </w:p>
    <w:p>
      <w:r>
        <w:t>Pri razradi treba potvrditi gde se danas izdaje zvanično trebovanje i ko ga potvrđuje. Ako nastaje u postojećem magacinskom/ERP sistemu, Flota ga preuzima i povezuje. Ako taj postupak još ne postoji, tek tada treba dogovoriti formiranje dokumenta u aplikaciji. Ne treba praviti drugi magacin samo radi povezivanja naloga.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F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3F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03F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Garaža IMS — tok rada i povezivanje</dc:title>
  <dc:subject>Usmeren predlog procedure: nalog, odobrenje, nabavka, materijal, izvršenje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