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rPr>
          <w:b/>
        </w:rPr>
        <w:t xml:space="preserve">Ocena: </w:t>
      </w:r>
      <w:r>
        <w:t>UI i preglednost</w:t>
      </w:r>
    </w:p>
    <w:p>
      <w:pPr>
        <w:keepLines/>
      </w:pPr>
      <w:r>
        <w:rPr>
          <w:b/>
        </w:rPr>
        <w:t>Odgovor — sadašnja arhitektura:</w:t>
      </w:r>
      <w:r>
        <w:t xml:space="preserve"> Dosije opravdano okuplja identitet, dokumente, raspolaganje, troškove i korišćenje jednog vozila. Primedba se odnosila na preglednost. Sada je prikaz podeljen na pet tabova sa operativnim stanjem iznad njih; za sam raspored nije bila potrebna nova tabela. Duge evidencije naloga imaju pretragu i sortiranje, a kratke evidencije raspolaganja, OJ, ugovora i polisa mini liste.</w:t>
      </w:r>
    </w:p>
    <w:p>
      <w:pPr>
        <w:keepLines/>
      </w:pPr>
      <w:r>
        <w:rPr>
          <w:b/>
        </w:rPr>
        <w:t>Status 10.09.2026:</w:t>
      </w:r>
      <w:r>
        <w:t xml:space="preserve"> Realizovano — detalj sada ima pet kartica: Podaci, Raspolaganje i polise, Troškovi, Korišćenje i Dokumenti. Operativno stanje je iznad kartica.</w:t>
      </w:r>
    </w:p>
    <w:p>
      <w:pPr>
        <w:keepLines/>
      </w:pPr>
      <w:r>
        <w:rPr>
          <w:b/>
        </w:rPr>
        <w:t>Predlog rešenja:</w:t>
      </w:r>
      <w:r>
        <w:t xml:space="preserve"> Zadržati pet tabova u zajedničkoj kartici, operativno zaglavlje i ujednačene kartice. U Raspolaganju koristiti kratke liste sa otvaranjem dodatnih zapisa; DataTables ostaje za brojne naloge.</w:t>
      </w:r>
    </w:p>
    <w:p>
      <w:pPr>
        <w:keepLines/>
      </w:pPr>
      <w:r>
        <w:rPr>
          <w:b/>
        </w:rPr>
        <w:t>Dalja potvrda:</w:t>
      </w:r>
      <w:r>
        <w:t xml:space="preserve"> Nije potrebna nova odluka o rasporedu; proveriti svakodnevni rad na računaru sa stvarnim vozilima.</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w:t>
      </w:r>
    </w:p>
    <w:p>
      <w:pPr>
        <w:keepLines/>
      </w:pPr>
      <w:r>
        <w:rPr>
          <w:b/>
        </w:rPr>
        <w:t>Odgovor — sadašnja arhitektura:</w:t>
      </w:r>
      <w:r>
        <w:t xml:space="preserve"> Levi meni sada sadrži tačno sedam traženih stavki: Spisak vozila, Saobraćajne dozvole, Putni nalozi, Zaduženja vozila, Garaža IMS, Izveštaji i Ostalo. Kontrolna tabla i Analitika uklonjene su iz ovog menija; njihovi ekrani i adrese nisu obrisani.</w:t>
      </w:r>
    </w:p>
    <w:p>
      <w:pPr>
        <w:keepLines/>
      </w:pPr>
      <w:r>
        <w:rPr>
          <w:b/>
        </w:rPr>
        <w:t>Status 10.09.2026:</w:t>
      </w:r>
      <w:r>
        <w:t xml:space="preserve"> Realizovano — raspored i nazivi levog menija usklađeni su sa zahtevom.</w:t>
      </w:r>
    </w:p>
    <w:p>
      <w:pPr>
        <w:keepLines/>
      </w:pPr>
      <w:r>
        <w:rPr>
          <w:b/>
        </w:rPr>
        <w:t>Predlog rešenja:</w:t>
      </w:r>
      <w:r>
        <w:t xml:space="preserve"> Sprovedeno; Izveštaji su dostupni direktno iz menija, a uklonjena je njihova duplirana prečica iz Ostalo.</w:t>
      </w:r>
    </w:p>
    <w:p>
      <w:pPr>
        <w:keepLines/>
      </w:pPr>
      <w:r>
        <w:rPr>
          <w:b/>
        </w:rPr>
        <w:t>Dalja potvrda:</w:t>
      </w:r>
      <w:r>
        <w:t xml:space="preserve"> Nema otvorene odluke o ovom rasporedu.</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rPr>
          <w:b/>
        </w:rPr>
        <w:t xml:space="preserve">Ocena: </w:t>
      </w:r>
      <w:r>
        <w:t>Novi izveštaj i kvalitet kilometraže</w:t>
      </w:r>
    </w:p>
    <w:p>
      <w:pPr>
        <w:keepLines/>
      </w:pPr>
      <w:r>
        <w:rPr>
          <w:b/>
        </w:rPr>
        <w:t>Odgovor — sadašnja arhitektura:</w:t>
      </w:r>
      <w:r>
        <w:t xml:space="preserve"> Postoje kilometraže na zaduženjima i očitanja uz točenja, ali ona sama ne garantuju stanje na granici svakog meseca. Novi detalj prikazuje samo razliku prihvatljivih očitanja i stvarne datume pokrivenosti, bez godišnje ekstrapolacije. Za tačnu mesečnu kilometražu potreban je dogovoren izvor i redovno očitavanje. Kod radnih jedinica treba dodati sate rada ili terenske dane kada se pouzdano beleže; kilometraža i radni sati nisu međusobno zamenljive veličine.</w:t>
      </w:r>
    </w:p>
    <w:p>
      <w:pPr>
        <w:keepLines/>
      </w:pPr>
      <w:r>
        <w:rPr>
          <w:b/>
        </w:rPr>
        <w:t>Status 10.09.2026:</w:t>
      </w:r>
      <w:r>
        <w:t xml:space="preserve"> Delimično — prikazuje se razlika rastućih očitanja sa računa i stvarni datumi pokrivenosti. Mesečna pređena kilometraža i l/100 km nisu proglašeni potvrđenim bez potrebnih očitanja.</w:t>
      </w:r>
    </w:p>
    <w:p>
      <w:pPr>
        <w:keepLines/>
      </w:pPr>
      <w:r>
        <w:rPr>
          <w:b/>
        </w:rPr>
        <w:t>Predlog rešenja:</w:t>
      </w:r>
      <w:r>
        <w:t xml:space="preserve"> Dogovoriti mesečna granična očitanja ili potvrđen kontinuirani izvor; obraditi zamenu/reset brojila i nedostajuće podatke. Za radne jedinice prikazati odgovarajuće sate/dane, odvojeno od km.</w:t>
      </w:r>
    </w:p>
    <w:p>
      <w:pPr>
        <w:keepLines/>
      </w:pPr>
      <w:r>
        <w:rPr>
          <w:b/>
        </w:rPr>
        <w:t>Pitanje za odluku / dopunu:</w:t>
      </w:r>
      <w:r>
        <w:t xml:space="preserve"> Koji izvor potvrđuje mesečnu kilometražu i ko unosi stanje na granici meseca? Za garniture: postoje li radni sati i čiji brojač mere — motor vozila ili rad garniture? Preporuka: bez dovoljnog izvora prikazati pokrivenost, ne procenu kao tačan podatak.</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