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3A4A" w14:textId="77777777" w:rsidR="006114F3" w:rsidRPr="006114F3" w:rsidRDefault="006114F3" w:rsidP="006114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11D74A2" w14:textId="5F0B5D02" w:rsidR="006114F3" w:rsidRDefault="006114F3" w:rsidP="006114F3">
      <w:pPr>
        <w:spacing w:before="466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55310EAA" wp14:editId="1172CBCF">
            <wp:extent cx="1314450" cy="352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377A" w14:textId="421DED17" w:rsidR="006114F3" w:rsidRPr="006114F3" w:rsidRDefault="006114F3" w:rsidP="006114F3">
      <w:pPr>
        <w:spacing w:before="466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Politik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samfundsansvar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 </w:t>
      </w:r>
    </w:p>
    <w:p w14:paraId="0FB5E9E9" w14:textId="77777777" w:rsidR="006114F3" w:rsidRPr="006114F3" w:rsidRDefault="006114F3" w:rsidP="006114F3">
      <w:pPr>
        <w:spacing w:before="17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 xml:space="preserve">– </w:t>
      </w: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ansvarlighed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gennem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partnerskaber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 </w:t>
      </w:r>
    </w:p>
    <w:p w14:paraId="50DB5806" w14:textId="77777777" w:rsidR="006114F3" w:rsidRPr="006114F3" w:rsidRDefault="006114F3" w:rsidP="006114F3">
      <w:pPr>
        <w:spacing w:before="187" w:after="0" w:line="240" w:lineRule="auto"/>
        <w:ind w:left="42" w:right="89" w:firstLine="4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Original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Coffee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driver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flere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kaffebarer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København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kaffebarer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typisk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placeret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lokale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miljøer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i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København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hvert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sted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søger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byde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alle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velkomne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i et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særegent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lokalt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miljø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som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selv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holder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meget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af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På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kaffebarer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vil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værne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om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de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lokale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miljøer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vil drive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kaffebarer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respekt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samfund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en del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af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. </w:t>
      </w:r>
    </w:p>
    <w:p w14:paraId="09CCC9DB" w14:textId="77777777" w:rsidR="006114F3" w:rsidRPr="006114F3" w:rsidRDefault="006114F3" w:rsidP="006114F3">
      <w:pPr>
        <w:spacing w:before="167" w:after="0" w:line="240" w:lineRule="auto"/>
        <w:ind w:left="42" w:right="-6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bevidste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om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ansvar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værne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om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menneskets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værdighed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beskytte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miljø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generelt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at  drive</w:t>
      </w:r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fair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forretning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derfor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engagerer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os 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partnerskaber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ansvarlighed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Gennem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engagement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  REGA</w:t>
      </w:r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(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Restauratørernes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Garantiordning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)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har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forpligtet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os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til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arbejde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systematisk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forbedre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arbejde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social,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miljømæssig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økonomisk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bæredygtighed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Den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rejse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begyndte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foråret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2018,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i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foråret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2020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lavede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første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COP-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rapport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(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rapportering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fra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2019),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som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fornyer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hvert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år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Du kan </w:t>
      </w:r>
      <w:proofErr w:type="spellStart"/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læse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rapporter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via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nedenstående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link. </w:t>
      </w:r>
    </w:p>
    <w:p w14:paraId="10688AB6" w14:textId="77777777" w:rsidR="006114F3" w:rsidRPr="006114F3" w:rsidRDefault="006114F3" w:rsidP="006114F3">
      <w:pPr>
        <w:spacing w:before="167" w:after="0" w:line="240" w:lineRule="auto"/>
        <w:ind w:left="42" w:right="873" w:hanging="36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arbejder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fortsat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samfundsansvar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spændte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på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hvad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bliver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næste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skridt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</w:t>
      </w:r>
      <w:r w:rsidRPr="006114F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• </w:t>
      </w:r>
      <w:proofErr w:type="spellStart"/>
      <w:r w:rsidRPr="006114F3">
        <w:rPr>
          <w:rFonts w:ascii="Times New Roman" w:eastAsia="Times New Roman" w:hAnsi="Times New Roman" w:cs="Times New Roman"/>
          <w:color w:val="0563C1"/>
          <w:kern w:val="0"/>
          <w:u w:val="single"/>
          <w:lang w:eastAsia="es-AR"/>
          <w14:ligatures w14:val="none"/>
        </w:rPr>
        <w:t>Læs</w:t>
      </w:r>
      <w:proofErr w:type="spellEnd"/>
      <w:r w:rsidRPr="006114F3">
        <w:rPr>
          <w:rFonts w:ascii="Times New Roman" w:eastAsia="Times New Roman" w:hAnsi="Times New Roman" w:cs="Times New Roman"/>
          <w:color w:val="0563C1"/>
          <w:kern w:val="0"/>
          <w:u w:val="single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563C1"/>
          <w:kern w:val="0"/>
          <w:u w:val="single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563C1"/>
          <w:kern w:val="0"/>
          <w:u w:val="single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563C1"/>
          <w:kern w:val="0"/>
          <w:u w:val="single"/>
          <w:lang w:eastAsia="es-AR"/>
          <w14:ligatures w14:val="none"/>
        </w:rPr>
        <w:t>nyeste</w:t>
      </w:r>
      <w:proofErr w:type="spellEnd"/>
      <w:r w:rsidRPr="006114F3">
        <w:rPr>
          <w:rFonts w:ascii="Times New Roman" w:eastAsia="Times New Roman" w:hAnsi="Times New Roman" w:cs="Times New Roman"/>
          <w:color w:val="0563C1"/>
          <w:kern w:val="0"/>
          <w:u w:val="single"/>
          <w:lang w:eastAsia="es-AR"/>
          <w14:ligatures w14:val="none"/>
        </w:rPr>
        <w:t xml:space="preserve"> COP-</w:t>
      </w:r>
      <w:proofErr w:type="spellStart"/>
      <w:r w:rsidRPr="006114F3">
        <w:rPr>
          <w:rFonts w:ascii="Times New Roman" w:eastAsia="Times New Roman" w:hAnsi="Times New Roman" w:cs="Times New Roman"/>
          <w:color w:val="0563C1"/>
          <w:kern w:val="0"/>
          <w:u w:val="single"/>
          <w:lang w:eastAsia="es-AR"/>
          <w14:ligatures w14:val="none"/>
        </w:rPr>
        <w:t>rapport</w:t>
      </w:r>
      <w:proofErr w:type="spellEnd"/>
      <w:r w:rsidRPr="006114F3">
        <w:rPr>
          <w:rFonts w:ascii="Times New Roman" w:eastAsia="Times New Roman" w:hAnsi="Times New Roman" w:cs="Times New Roman"/>
          <w:color w:val="0563C1"/>
          <w:kern w:val="0"/>
          <w:u w:val="single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563C1"/>
          <w:kern w:val="0"/>
          <w:u w:val="single"/>
          <w:lang w:eastAsia="es-AR"/>
          <w14:ligatures w14:val="none"/>
        </w:rPr>
        <w:t>her</w:t>
      </w:r>
      <w:proofErr w:type="spellEnd"/>
      <w:r w:rsidRPr="006114F3">
        <w:rPr>
          <w:rFonts w:ascii="Times New Roman" w:eastAsia="Times New Roman" w:hAnsi="Times New Roman" w:cs="Times New Roman"/>
          <w:color w:val="0563C1"/>
          <w:kern w:val="0"/>
          <w:lang w:eastAsia="es-AR"/>
          <w14:ligatures w14:val="none"/>
        </w:rPr>
        <w:t> </w:t>
      </w:r>
    </w:p>
    <w:p w14:paraId="159E2BC8" w14:textId="77777777" w:rsidR="006114F3" w:rsidRPr="006114F3" w:rsidRDefault="006114F3" w:rsidP="006114F3">
      <w:pPr>
        <w:spacing w:before="39" w:after="0" w:line="240" w:lineRule="auto"/>
        <w:ind w:left="411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114F3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• </w:t>
      </w:r>
      <w:proofErr w:type="spellStart"/>
      <w:r w:rsidRPr="006114F3">
        <w:rPr>
          <w:rFonts w:ascii="Times New Roman" w:eastAsia="Times New Roman" w:hAnsi="Times New Roman" w:cs="Times New Roman"/>
          <w:color w:val="0563C1"/>
          <w:kern w:val="0"/>
          <w:u w:val="single"/>
          <w:lang w:eastAsia="es-AR"/>
          <w14:ligatures w14:val="none"/>
        </w:rPr>
        <w:t>Læs</w:t>
      </w:r>
      <w:proofErr w:type="spellEnd"/>
      <w:r w:rsidRPr="006114F3">
        <w:rPr>
          <w:rFonts w:ascii="Times New Roman" w:eastAsia="Times New Roman" w:hAnsi="Times New Roman" w:cs="Times New Roman"/>
          <w:color w:val="0563C1"/>
          <w:kern w:val="0"/>
          <w:u w:val="single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563C1"/>
          <w:kern w:val="0"/>
          <w:u w:val="single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563C1"/>
          <w:kern w:val="0"/>
          <w:u w:val="single"/>
          <w:lang w:eastAsia="es-AR"/>
          <w14:ligatures w14:val="none"/>
        </w:rPr>
        <w:t xml:space="preserve"> COP-</w:t>
      </w:r>
      <w:proofErr w:type="spellStart"/>
      <w:r w:rsidRPr="006114F3">
        <w:rPr>
          <w:rFonts w:ascii="Times New Roman" w:eastAsia="Times New Roman" w:hAnsi="Times New Roman" w:cs="Times New Roman"/>
          <w:color w:val="0563C1"/>
          <w:kern w:val="0"/>
          <w:u w:val="single"/>
          <w:lang w:eastAsia="es-AR"/>
          <w14:ligatures w14:val="none"/>
        </w:rPr>
        <w:t>rapport</w:t>
      </w:r>
      <w:proofErr w:type="spellEnd"/>
      <w:r w:rsidRPr="006114F3">
        <w:rPr>
          <w:rFonts w:ascii="Times New Roman" w:eastAsia="Times New Roman" w:hAnsi="Times New Roman" w:cs="Times New Roman"/>
          <w:color w:val="0563C1"/>
          <w:kern w:val="0"/>
          <w:u w:val="single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563C1"/>
          <w:kern w:val="0"/>
          <w:u w:val="single"/>
          <w:lang w:eastAsia="es-AR"/>
          <w14:ligatures w14:val="none"/>
        </w:rPr>
        <w:t>fra</w:t>
      </w:r>
      <w:proofErr w:type="spellEnd"/>
      <w:r w:rsidRPr="006114F3">
        <w:rPr>
          <w:rFonts w:ascii="Times New Roman" w:eastAsia="Times New Roman" w:hAnsi="Times New Roman" w:cs="Times New Roman"/>
          <w:color w:val="0563C1"/>
          <w:kern w:val="0"/>
          <w:u w:val="single"/>
          <w:lang w:eastAsia="es-AR"/>
          <w14:ligatures w14:val="none"/>
        </w:rPr>
        <w:t xml:space="preserve"> 2020</w:t>
      </w:r>
      <w:r w:rsidRPr="006114F3">
        <w:rPr>
          <w:rFonts w:ascii="Times New Roman" w:eastAsia="Times New Roman" w:hAnsi="Times New Roman" w:cs="Times New Roman"/>
          <w:color w:val="0563C1"/>
          <w:kern w:val="0"/>
          <w:lang w:eastAsia="es-AR"/>
          <w14:ligatures w14:val="none"/>
        </w:rPr>
        <w:t> </w:t>
      </w:r>
    </w:p>
    <w:p w14:paraId="70024BF4" w14:textId="77777777" w:rsidR="006114F3" w:rsidRPr="006114F3" w:rsidRDefault="006114F3" w:rsidP="006114F3">
      <w:pPr>
        <w:spacing w:before="597" w:after="0" w:line="240" w:lineRule="auto"/>
        <w:ind w:left="45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AR"/>
          <w14:ligatures w14:val="none"/>
        </w:rPr>
        <w:t>Hvad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AR"/>
          <w14:ligatures w14:val="none"/>
        </w:rPr>
        <w:t xml:space="preserve"> vi vil </w:t>
      </w:r>
    </w:p>
    <w:p w14:paraId="2328C79A" w14:textId="77777777" w:rsidR="006114F3" w:rsidRPr="006114F3" w:rsidRDefault="006114F3" w:rsidP="006114F3">
      <w:pPr>
        <w:spacing w:before="176" w:after="0" w:line="240" w:lineRule="auto"/>
        <w:ind w:left="42" w:right="93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Vi vil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bygge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virksomhed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på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bæredygtige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principper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: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Respekt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menneskerettigheder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miljøet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forebyggelse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af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korruption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har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derfor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forpligtet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os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til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FN’s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Global Compacts ti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principper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den </w:t>
      </w:r>
      <w:proofErr w:type="spellStart"/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globale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minimumsstandard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samfundsansvar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: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FN’s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Retningslinjer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Menneskerettigheder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Erhverv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OECD’s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Retningslinjer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Multinationale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Virksomheder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På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grundlag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af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de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retningslinjer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vil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løbende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: </w:t>
      </w:r>
    </w:p>
    <w:p w14:paraId="6E7E3170" w14:textId="77777777" w:rsidR="006114F3" w:rsidRPr="006114F3" w:rsidRDefault="006114F3" w:rsidP="006114F3">
      <w:pPr>
        <w:spacing w:before="170" w:after="0" w:line="240" w:lineRule="auto"/>
        <w:ind w:left="403" w:right="1963" w:firstLine="11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AR"/>
          <w14:ligatures w14:val="none"/>
        </w:rPr>
        <w:t xml:space="preserve">1.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Identificere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potentielle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negative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indvirkninger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på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menneskerettigheder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miljø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AR"/>
          <w14:ligatures w14:val="none"/>
        </w:rPr>
        <w:t xml:space="preserve">2.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Søge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forebygge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forekommer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negative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indvirkninger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 </w:t>
      </w:r>
    </w:p>
    <w:p w14:paraId="7A3B955D" w14:textId="77777777" w:rsidR="006114F3" w:rsidRPr="006114F3" w:rsidRDefault="006114F3" w:rsidP="006114F3">
      <w:pPr>
        <w:spacing w:before="34" w:after="0" w:line="240" w:lineRule="auto"/>
        <w:ind w:left="403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AR"/>
          <w14:ligatures w14:val="none"/>
        </w:rPr>
        <w:t xml:space="preserve">3.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Afbøde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faktiske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negative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indvirkninger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hvis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identificerer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at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har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nogle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. </w:t>
      </w:r>
    </w:p>
    <w:p w14:paraId="5ADDFE67" w14:textId="77777777" w:rsidR="006114F3" w:rsidRPr="006114F3" w:rsidRDefault="006114F3" w:rsidP="006114F3">
      <w:pPr>
        <w:spacing w:before="170" w:after="0" w:line="240" w:lineRule="auto"/>
        <w:ind w:left="43" w:right="55" w:hanging="2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tilfælde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af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faktiske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negative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indvirkninger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på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menneskerettigheder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vil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håndtere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disse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sammen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dem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der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måtte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være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påvirket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Vi vil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måle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på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indsats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sikre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respekt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menneskerettigheder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miljø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vil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kommunikere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om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arbejde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Vi vil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ligeledes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identificere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håndtere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de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risici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måtte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have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ift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økonomisk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bæredygtighed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. </w:t>
      </w:r>
    </w:p>
    <w:p w14:paraId="1175ABBC" w14:textId="77777777" w:rsidR="006114F3" w:rsidRPr="006114F3" w:rsidRDefault="006114F3" w:rsidP="006114F3">
      <w:pPr>
        <w:spacing w:before="592" w:after="0" w:line="240" w:lineRule="auto"/>
        <w:ind w:left="43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AR"/>
          <w14:ligatures w14:val="none"/>
        </w:rPr>
        <w:t>indflydelse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AR"/>
          <w14:ligatures w14:val="none"/>
        </w:rPr>
        <w:t>på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AR"/>
          <w14:ligatures w14:val="none"/>
        </w:rPr>
        <w:t>det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AR"/>
          <w14:ligatures w14:val="none"/>
        </w:rPr>
        <w:t>samfund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AR"/>
          <w14:ligatures w14:val="none"/>
        </w:rPr>
        <w:t xml:space="preserve">, vi </w:t>
      </w: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AR"/>
          <w14:ligatures w14:val="none"/>
        </w:rPr>
        <w:t>er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AR"/>
          <w14:ligatures w14:val="none"/>
        </w:rPr>
        <w:t xml:space="preserve"> en del </w:t>
      </w: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AR"/>
          <w14:ligatures w14:val="none"/>
        </w:rPr>
        <w:t>af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AR"/>
          <w14:ligatures w14:val="none"/>
        </w:rPr>
        <w:t> </w:t>
      </w:r>
    </w:p>
    <w:p w14:paraId="6A49F781" w14:textId="51FC11BB" w:rsidR="006114F3" w:rsidRPr="006114F3" w:rsidRDefault="006114F3" w:rsidP="006114F3">
      <w:pPr>
        <w:spacing w:before="177" w:after="0" w:line="240" w:lineRule="auto"/>
        <w:ind w:left="40" w:right="37" w:firstLine="2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tilbyder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gæster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muligheden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fuldt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ud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nyde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ret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til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hvile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fritid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vil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fortsætte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at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fremme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de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bedste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vilkår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gæster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Vi vil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frem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mod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opdateringen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af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denne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politik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lave </w:t>
      </w:r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en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indvirkningsanalyse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af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virksomhed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mellemtiden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ved vi,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branche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står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over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en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række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konkrete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risici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negative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indvirkninger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på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menneskerettigheder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vil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være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særligt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opmærksomme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:  </w:t>
      </w:r>
    </w:p>
    <w:p w14:paraId="32A8F026" w14:textId="77777777" w:rsidR="006114F3" w:rsidRPr="006114F3" w:rsidRDefault="006114F3" w:rsidP="006114F3">
      <w:pPr>
        <w:spacing w:before="167" w:after="0" w:line="240" w:lineRule="auto"/>
        <w:ind w:left="416" w:right="45" w:hanging="35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114F3">
        <w:rPr>
          <w:rFonts w:ascii="Georgia" w:eastAsia="Times New Roman" w:hAnsi="Georgia" w:cs="Times New Roman"/>
          <w:color w:val="000000"/>
          <w:kern w:val="0"/>
          <w:lang w:eastAsia="es-AR"/>
          <w14:ligatures w14:val="none"/>
        </w:rPr>
        <w:lastRenderedPageBreak/>
        <w:t xml:space="preserve">· </w:t>
      </w:r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Vi ved,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medarbejdere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udgør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grundlaget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levere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de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bedste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vilkår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gæster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vi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ønsker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skabe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de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bedste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vilkår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medarbejdere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kan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føle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sig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godt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tilpas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job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har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 </w:t>
      </w:r>
    </w:p>
    <w:p w14:paraId="1611A4F1" w14:textId="77777777" w:rsidR="006114F3" w:rsidRPr="006114F3" w:rsidRDefault="006114F3" w:rsidP="006114F3">
      <w:pPr>
        <w:spacing w:after="0" w:line="240" w:lineRule="auto"/>
        <w:ind w:left="761" w:right="460" w:firstLine="2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fokus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på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medarbejderes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værdighed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trivsel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derfor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opfordrer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til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at de 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dialog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ledelsen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søger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forebygge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negative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indvirkninger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Fro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skabe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gode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rammer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medarbejdere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tilbyder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derudover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særligt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engagerede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medarbejdere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brancherelevant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uddannelse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inden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ledelse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. </w:t>
      </w:r>
    </w:p>
    <w:p w14:paraId="3DF181CD" w14:textId="77777777" w:rsidR="006114F3" w:rsidRPr="006114F3" w:rsidRDefault="006114F3" w:rsidP="006114F3">
      <w:pPr>
        <w:spacing w:before="597" w:after="0" w:line="240" w:lineRule="auto"/>
        <w:ind w:left="416" w:right="221" w:hanging="347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114F3">
        <w:rPr>
          <w:rFonts w:ascii="Georgia" w:eastAsia="Times New Roman" w:hAnsi="Georgia" w:cs="Times New Roman"/>
          <w:color w:val="000000"/>
          <w:kern w:val="0"/>
          <w:lang w:eastAsia="es-AR"/>
          <w14:ligatures w14:val="none"/>
        </w:rPr>
        <w:t xml:space="preserve">· </w:t>
      </w:r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serverer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fødevarer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på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kaffebarer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gæster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burde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aldrig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opleve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negative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indvirkninger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på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ret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til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sundhed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når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de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serviceres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hos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os.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Derfor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går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højt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op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kvaliteten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af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  de</w:t>
      </w:r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produkter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serverer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på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kaffebarer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. </w:t>
      </w:r>
    </w:p>
    <w:p w14:paraId="750D5D8D" w14:textId="77777777" w:rsidR="006114F3" w:rsidRPr="006114F3" w:rsidRDefault="006114F3" w:rsidP="006114F3">
      <w:pPr>
        <w:spacing w:before="436" w:after="0" w:line="240" w:lineRule="auto"/>
        <w:ind w:left="416" w:right="435" w:hanging="345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114F3">
        <w:rPr>
          <w:rFonts w:ascii="Georgia" w:eastAsia="Times New Roman" w:hAnsi="Georgia" w:cs="Times New Roman"/>
          <w:color w:val="000000"/>
          <w:kern w:val="0"/>
          <w:lang w:eastAsia="es-AR"/>
          <w14:ligatures w14:val="none"/>
        </w:rPr>
        <w:t xml:space="preserve">·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Forskellige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personer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har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forskellige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præferencer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ønsker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også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sikre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gæsters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ret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til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passende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ernæring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Derfor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tilbyder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f.eks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mælkealternativer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kan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altid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informere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om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alle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ingredienser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allergener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produkter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. </w:t>
      </w:r>
    </w:p>
    <w:p w14:paraId="1CCAE063" w14:textId="77777777" w:rsidR="006114F3" w:rsidRPr="006114F3" w:rsidRDefault="006114F3" w:rsidP="006114F3">
      <w:pPr>
        <w:spacing w:before="437" w:after="0" w:line="240" w:lineRule="auto"/>
        <w:ind w:left="416" w:right="86" w:hanging="344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114F3">
        <w:rPr>
          <w:rFonts w:ascii="Georgia" w:eastAsia="Times New Roman" w:hAnsi="Georgia" w:cs="Times New Roman"/>
          <w:color w:val="000000"/>
          <w:kern w:val="0"/>
          <w:lang w:eastAsia="es-AR"/>
          <w14:ligatures w14:val="none"/>
        </w:rPr>
        <w:t xml:space="preserve">· </w:t>
      </w:r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De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lokale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miljøer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hvor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kaffebarer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ligger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har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mange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ting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byde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på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bl.a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en </w:t>
      </w:r>
      <w:proofErr w:type="spellStart"/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mangfoldig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befolkning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ser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som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en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styrke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søger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fremme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tryghed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i de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lokale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miljøer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til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stede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i,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derfor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opfordrer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til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respekt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alle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. </w:t>
      </w:r>
    </w:p>
    <w:p w14:paraId="2E0EFAAD" w14:textId="77777777" w:rsidR="006114F3" w:rsidRPr="006114F3" w:rsidRDefault="006114F3" w:rsidP="006114F3">
      <w:pPr>
        <w:spacing w:before="436" w:after="0" w:line="240" w:lineRule="auto"/>
        <w:ind w:left="416" w:right="12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114F3">
        <w:rPr>
          <w:rFonts w:ascii="Georgia" w:eastAsia="Times New Roman" w:hAnsi="Georgia" w:cs="Times New Roman"/>
          <w:color w:val="000000"/>
          <w:kern w:val="0"/>
          <w:lang w:eastAsia="es-AR"/>
          <w14:ligatures w14:val="none"/>
        </w:rPr>
        <w:t xml:space="preserve">· </w:t>
      </w:r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ønsker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også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at drive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forretning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med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respekt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miljøet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derfor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arbejder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løbende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på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at </w:t>
      </w:r>
      <w:proofErr w:type="spellStart"/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sikre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,  at</w:t>
      </w:r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træffer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miljørigtige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beslutninger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alt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hvad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gør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har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f.eks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sølvmærket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økologi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svarende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til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60-80%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økologi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vil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arbejde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blive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endnu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bedre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serverer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ikke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vand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på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flaske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på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kaffebarer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har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et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effektivt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affaldshåndteringssystem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bruger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kun el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fra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danske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vindmøller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Vi vil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fortsætte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indsats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frem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mod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skabe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så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bæredygtige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kaffebarer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som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muligt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. </w:t>
      </w:r>
    </w:p>
    <w:p w14:paraId="0FB387FB" w14:textId="77777777" w:rsidR="006114F3" w:rsidRPr="006114F3" w:rsidRDefault="006114F3" w:rsidP="006114F3">
      <w:pPr>
        <w:spacing w:before="592" w:after="0" w:line="240" w:lineRule="auto"/>
        <w:ind w:left="41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AR"/>
          <w14:ligatures w14:val="none"/>
        </w:rPr>
        <w:t>Ansvarlighed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AR"/>
          <w14:ligatures w14:val="none"/>
        </w:rPr>
        <w:t xml:space="preserve"> i </w:t>
      </w: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AR"/>
          <w14:ligatures w14:val="none"/>
        </w:rPr>
        <w:t>partnerskaber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s-AR"/>
          <w14:ligatures w14:val="none"/>
        </w:rPr>
        <w:t> </w:t>
      </w:r>
    </w:p>
    <w:p w14:paraId="75746672" w14:textId="77777777" w:rsidR="006114F3" w:rsidRPr="006114F3" w:rsidRDefault="006114F3" w:rsidP="006114F3">
      <w:pPr>
        <w:spacing w:before="177" w:after="0" w:line="240" w:lineRule="auto"/>
        <w:ind w:left="40" w:right="223" w:firstLine="2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forventer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af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forretningsrelationer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at de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ligeledes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driver en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ansvarlig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forretning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ved at </w:t>
      </w:r>
      <w:proofErr w:type="spellStart"/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efterleve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principper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retningslinjer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samfundsansvar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gengivet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denne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politik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Bliver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opmærksomme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på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utilsigtede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væsentlige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negative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indvirkninger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hos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forretningsrelationer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eller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værdikæde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vil vi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gøre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hvad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vi kan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få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den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pågældende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virksomhed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til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håndtere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disse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. </w:t>
      </w:r>
    </w:p>
    <w:p w14:paraId="0D8B2172" w14:textId="77777777" w:rsidR="006114F3" w:rsidRPr="006114F3" w:rsidRDefault="006114F3" w:rsidP="006114F3">
      <w:pPr>
        <w:spacing w:before="165" w:after="0" w:line="240" w:lineRule="auto"/>
        <w:ind w:left="43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Forankring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af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samfundsansvar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 xml:space="preserve"> i </w:t>
      </w: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alt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hvad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 xml:space="preserve"> vi </w:t>
      </w:r>
      <w:proofErr w:type="spellStart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gør</w:t>
      </w:r>
      <w:proofErr w:type="spellEnd"/>
      <w:r w:rsidRPr="006114F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 </w:t>
      </w:r>
    </w:p>
    <w:p w14:paraId="2D8ED9F9" w14:textId="77777777" w:rsidR="006114F3" w:rsidRPr="006114F3" w:rsidRDefault="006114F3" w:rsidP="006114F3">
      <w:pPr>
        <w:spacing w:before="174" w:after="0" w:line="240" w:lineRule="auto"/>
        <w:ind w:left="42" w:right="595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Vores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politik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offentlig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tilgængelig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formidles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både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internt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eksternt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.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For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at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afspejle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den </w:t>
      </w:r>
      <w:proofErr w:type="spellStart"/>
      <w:proofErr w:type="gram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løbende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 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implementering</w:t>
      </w:r>
      <w:proofErr w:type="spellEnd"/>
      <w:proofErr w:type="gram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af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denne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politik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vil vi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revidere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denne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politik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hvert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andet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år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. </w:t>
      </w:r>
    </w:p>
    <w:p w14:paraId="5C4CEAD7" w14:textId="77777777" w:rsidR="006114F3" w:rsidRPr="006114F3" w:rsidRDefault="006114F3" w:rsidP="006114F3">
      <w:pPr>
        <w:spacing w:before="594" w:after="0" w:line="240" w:lineRule="auto"/>
        <w:ind w:left="46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København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opdateret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september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2021 </w:t>
      </w:r>
    </w:p>
    <w:p w14:paraId="0DDA1B97" w14:textId="3020CC80" w:rsidR="006114F3" w:rsidRPr="006114F3" w:rsidRDefault="006114F3" w:rsidP="006114F3">
      <w:pPr>
        <w:spacing w:before="52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114F3">
        <w:rPr>
          <w:noProof/>
        </w:rPr>
        <w:drawing>
          <wp:inline distT="0" distB="0" distL="0" distR="0" wp14:anchorId="22B7BC01" wp14:editId="78BAC4E7">
            <wp:extent cx="2466975" cy="40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Partner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og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CEO,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Jonas</w:t>
      </w:r>
      <w:proofErr w:type="spellEnd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6114F3">
        <w:rPr>
          <w:rFonts w:ascii="Times New Roman" w:eastAsia="Times New Roman" w:hAnsi="Times New Roman" w:cs="Times New Roman"/>
          <w:color w:val="000000"/>
          <w:kern w:val="0"/>
          <w:lang w:eastAsia="es-AR"/>
          <w14:ligatures w14:val="none"/>
        </w:rPr>
        <w:t>Skovsted-Overgaard</w:t>
      </w:r>
      <w:proofErr w:type="spellEnd"/>
    </w:p>
    <w:p w14:paraId="5ED8B0C3" w14:textId="77777777" w:rsidR="001B58D9" w:rsidRDefault="001B58D9"/>
    <w:sectPr w:rsidR="001B5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F3"/>
    <w:rsid w:val="001B58D9"/>
    <w:rsid w:val="0061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D6DC"/>
  <w15:chartTrackingRefBased/>
  <w15:docId w15:val="{68805CAF-E276-41BC-8129-5A9DCEFF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8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800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</dc:creator>
  <cp:keywords/>
  <dc:description/>
  <cp:lastModifiedBy>Milagros</cp:lastModifiedBy>
  <cp:revision>1</cp:revision>
  <dcterms:created xsi:type="dcterms:W3CDTF">2023-03-24T06:12:00Z</dcterms:created>
  <dcterms:modified xsi:type="dcterms:W3CDTF">2023-03-24T06:14:00Z</dcterms:modified>
</cp:coreProperties>
</file>