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02015" w14:textId="77777777" w:rsidR="001D5FC5" w:rsidRPr="00B966DC" w:rsidRDefault="001D5FC5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88E63E8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799B84DC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5E44D3FF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1185C305" w14:textId="77777777" w:rsidR="002955AC" w:rsidRPr="00B966DC" w:rsidRDefault="002955AC" w:rsidP="001D5FC5">
      <w:pPr>
        <w:spacing w:before="25"/>
        <w:ind w:left="360" w:firstLine="708"/>
        <w:rPr>
          <w:rFonts w:ascii="Georgia" w:eastAsia="Arial" w:hAnsi="Georgia" w:cs="Arial"/>
          <w:sz w:val="28"/>
          <w:szCs w:val="28"/>
        </w:rPr>
      </w:pPr>
    </w:p>
    <w:p w14:paraId="250C979F" w14:textId="77777777" w:rsidR="001D5FC5" w:rsidRPr="00B966DC" w:rsidRDefault="001D5FC5" w:rsidP="001D5FC5">
      <w:pPr>
        <w:spacing w:line="400" w:lineRule="exact"/>
        <w:ind w:left="708" w:firstLine="708"/>
        <w:rPr>
          <w:rFonts w:ascii="Georgia" w:eastAsia="Arial" w:hAnsi="Georgia" w:cs="Arial"/>
          <w:sz w:val="32"/>
          <w:szCs w:val="36"/>
        </w:rPr>
      </w:pPr>
    </w:p>
    <w:p w14:paraId="6F218633" w14:textId="77777777" w:rsidR="001D5FC5" w:rsidRPr="00B966DC" w:rsidRDefault="001D5FC5" w:rsidP="007D1154">
      <w:pPr>
        <w:spacing w:line="400" w:lineRule="exact"/>
        <w:jc w:val="center"/>
        <w:rPr>
          <w:rFonts w:ascii="Georgia" w:eastAsia="Arial" w:hAnsi="Georgia" w:cs="Arial"/>
          <w:sz w:val="36"/>
          <w:szCs w:val="36"/>
        </w:rPr>
      </w:pPr>
      <w:r w:rsidRPr="00B966DC">
        <w:rPr>
          <w:rFonts w:ascii="Georgia" w:eastAsia="Arial" w:hAnsi="Georgia" w:cs="Arial"/>
          <w:sz w:val="36"/>
          <w:szCs w:val="36"/>
        </w:rPr>
        <w:t>Documento de descripción arquitectónica</w:t>
      </w:r>
    </w:p>
    <w:p w14:paraId="66950426" w14:textId="77777777" w:rsidR="00536A51" w:rsidRPr="00B966DC" w:rsidRDefault="00536A51" w:rsidP="007D1154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11CFAA6" w14:textId="77777777" w:rsidR="00536A51" w:rsidRPr="00B966DC" w:rsidRDefault="001D5FC5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  <w:r w:rsidRPr="00B966DC">
        <w:rPr>
          <w:rFonts w:ascii="Georgia" w:eastAsia="Arial" w:hAnsi="Georgia" w:cs="Arial"/>
          <w:sz w:val="32"/>
          <w:szCs w:val="36"/>
        </w:rPr>
        <w:t>Cliente Servidor</w:t>
      </w:r>
    </w:p>
    <w:p w14:paraId="7DCD13D5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10FBC04A" w14:textId="6ED29BFA" w:rsidR="001D5FC5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Lizzette Betancourt, Mishele Loján</w:t>
      </w:r>
      <w:r w:rsidR="00CE47B1">
        <w:rPr>
          <w:rFonts w:ascii="Georgia" w:eastAsia="Arial" w:hAnsi="Georgia" w:cs="Arial"/>
          <w:sz w:val="28"/>
          <w:szCs w:val="28"/>
        </w:rPr>
        <w:t xml:space="preserve"> C</w:t>
      </w:r>
      <w:bookmarkStart w:id="0" w:name="_GoBack"/>
      <w:bookmarkEnd w:id="0"/>
    </w:p>
    <w:p w14:paraId="3F7EDBCC" w14:textId="77777777" w:rsidR="00536A51" w:rsidRPr="00B966DC" w:rsidRDefault="00536A51" w:rsidP="00536A51">
      <w:pPr>
        <w:spacing w:line="400" w:lineRule="exact"/>
        <w:jc w:val="center"/>
        <w:rPr>
          <w:rFonts w:ascii="Georgia" w:eastAsia="Arial" w:hAnsi="Georgia" w:cs="Arial"/>
          <w:sz w:val="32"/>
          <w:szCs w:val="36"/>
        </w:rPr>
      </w:pPr>
    </w:p>
    <w:p w14:paraId="7A817E54" w14:textId="08C239B7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Versión 1.0</w:t>
      </w:r>
    </w:p>
    <w:p w14:paraId="00C3000C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92E90BA" w14:textId="3A7327FB" w:rsidR="007D1154" w:rsidRPr="00B966DC" w:rsidRDefault="007D1154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t>Mayo 2015</w:t>
      </w:r>
    </w:p>
    <w:p w14:paraId="53E58527" w14:textId="77777777" w:rsidR="00536A51" w:rsidRPr="00B966DC" w:rsidRDefault="00536A51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4F369320" w14:textId="77777777" w:rsidR="006602E6" w:rsidRPr="00B966DC" w:rsidRDefault="006602E6" w:rsidP="007D1154">
      <w:pPr>
        <w:spacing w:before="25"/>
        <w:jc w:val="center"/>
        <w:rPr>
          <w:rFonts w:ascii="Georgia" w:eastAsia="Arial" w:hAnsi="Georgia" w:cs="Arial"/>
          <w:sz w:val="28"/>
          <w:szCs w:val="28"/>
        </w:rPr>
      </w:pPr>
    </w:p>
    <w:p w14:paraId="63CC75ED" w14:textId="77777777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</w:p>
    <w:p w14:paraId="7BB71AFF" w14:textId="3A93A9D0" w:rsidR="006602E6" w:rsidRPr="00B966DC" w:rsidRDefault="006602E6">
      <w:pPr>
        <w:rPr>
          <w:rFonts w:ascii="Georgia" w:eastAsia="Arial" w:hAnsi="Georgia" w:cs="Arial"/>
          <w:sz w:val="28"/>
          <w:szCs w:val="28"/>
        </w:rPr>
      </w:pPr>
      <w:r w:rsidRPr="00B966DC">
        <w:rPr>
          <w:rFonts w:ascii="Georgia" w:eastAsia="Arial" w:hAnsi="Georgia" w:cs="Arial"/>
          <w:sz w:val="28"/>
          <w:szCs w:val="28"/>
        </w:rPr>
        <w:br w:type="page"/>
      </w:r>
    </w:p>
    <w:p w14:paraId="3F0C9270" w14:textId="533999C1" w:rsidR="006602E6" w:rsidRPr="00B966DC" w:rsidRDefault="006602E6" w:rsidP="006602E6">
      <w:pPr>
        <w:rPr>
          <w:rFonts w:ascii="Georgia" w:eastAsia="Arial" w:hAnsi="Georgia" w:cs="Arial"/>
          <w:sz w:val="28"/>
          <w:szCs w:val="28"/>
          <w:u w:val="single"/>
        </w:rPr>
        <w:sectPr w:rsidR="006602E6" w:rsidRPr="00B966DC" w:rsidSect="002955AC">
          <w:footerReference w:type="default" r:id="rId8"/>
          <w:pgSz w:w="11920" w:h="16840"/>
          <w:pgMar w:top="1340" w:right="1680" w:bottom="280" w:left="1680" w:header="720" w:footer="720" w:gutter="0"/>
          <w:cols w:space="720"/>
          <w:titlePg/>
          <w:docGrid w:linePitch="299"/>
        </w:sectPr>
      </w:pPr>
    </w:p>
    <w:p w14:paraId="35D4E5C2" w14:textId="437F0317" w:rsidR="006602E6" w:rsidRPr="00B966DC" w:rsidRDefault="006602E6" w:rsidP="006602E6">
      <w:pPr>
        <w:jc w:val="center"/>
        <w:rPr>
          <w:rFonts w:ascii="Georgia" w:hAnsi="Georgia" w:cs="Arial"/>
          <w:b/>
          <w:sz w:val="32"/>
        </w:rPr>
      </w:pPr>
      <w:r w:rsidRPr="00B966DC">
        <w:rPr>
          <w:rFonts w:ascii="Georgia" w:hAnsi="Georgia" w:cs="Arial"/>
          <w:b/>
          <w:sz w:val="32"/>
        </w:rPr>
        <w:lastRenderedPageBreak/>
        <w:t>Historial de revisiones</w:t>
      </w:r>
    </w:p>
    <w:p w14:paraId="7BB39B9E" w14:textId="006C117B" w:rsidR="000D3D19" w:rsidRPr="00B966DC" w:rsidRDefault="00F43FA6">
      <w:pPr>
        <w:rPr>
          <w:rFonts w:ascii="Georgia" w:hAnsi="Georgia" w:cs="Arial"/>
          <w:sz w:val="24"/>
        </w:rPr>
      </w:pPr>
      <w:r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  <w:r w:rsidR="000D3D19" w:rsidRPr="00B966DC">
        <w:rPr>
          <w:rFonts w:ascii="Georgia" w:hAnsi="Georgia" w:cs="Arial"/>
          <w:sz w:val="24"/>
        </w:rPr>
        <w:tab/>
      </w:r>
    </w:p>
    <w:tbl>
      <w:tblPr>
        <w:tblStyle w:val="Cuadrculadetablaclara"/>
        <w:tblW w:w="9344" w:type="dxa"/>
        <w:tblLook w:val="04A0" w:firstRow="1" w:lastRow="0" w:firstColumn="1" w:lastColumn="0" w:noHBand="0" w:noVBand="1"/>
      </w:tblPr>
      <w:tblGrid>
        <w:gridCol w:w="1980"/>
        <w:gridCol w:w="1701"/>
        <w:gridCol w:w="3327"/>
        <w:gridCol w:w="2336"/>
      </w:tblGrid>
      <w:tr w:rsidR="000D3D19" w:rsidRPr="00B966DC" w14:paraId="4CD7BF51" w14:textId="77777777" w:rsidTr="00013C04">
        <w:trPr>
          <w:trHeight w:val="530"/>
        </w:trPr>
        <w:tc>
          <w:tcPr>
            <w:tcW w:w="1980" w:type="dxa"/>
          </w:tcPr>
          <w:p w14:paraId="06305603" w14:textId="7BED9417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Fecha</w:t>
            </w:r>
          </w:p>
        </w:tc>
        <w:tc>
          <w:tcPr>
            <w:tcW w:w="1701" w:type="dxa"/>
          </w:tcPr>
          <w:p w14:paraId="07606C49" w14:textId="4465E7BE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</w:t>
            </w:r>
          </w:p>
        </w:tc>
        <w:tc>
          <w:tcPr>
            <w:tcW w:w="3327" w:type="dxa"/>
          </w:tcPr>
          <w:p w14:paraId="1926F308" w14:textId="11D8E0D1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Descripción</w:t>
            </w:r>
          </w:p>
        </w:tc>
        <w:tc>
          <w:tcPr>
            <w:tcW w:w="2336" w:type="dxa"/>
          </w:tcPr>
          <w:p w14:paraId="06462A77" w14:textId="552FC7F9" w:rsidR="000D3D19" w:rsidRPr="00B966DC" w:rsidRDefault="000D3D19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Autor</w:t>
            </w:r>
          </w:p>
        </w:tc>
      </w:tr>
      <w:tr w:rsidR="000D3D19" w:rsidRPr="00B966DC" w14:paraId="394DD0CB" w14:textId="77777777" w:rsidTr="00013C04">
        <w:trPr>
          <w:trHeight w:val="1106"/>
        </w:trPr>
        <w:tc>
          <w:tcPr>
            <w:tcW w:w="1980" w:type="dxa"/>
            <w:shd w:val="clear" w:color="auto" w:fill="auto"/>
          </w:tcPr>
          <w:p w14:paraId="0BD36716" w14:textId="487AF478" w:rsidR="000D3D19" w:rsidRPr="00B966DC" w:rsidRDefault="00013C04" w:rsidP="0053734C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04/05/2015</w:t>
            </w:r>
          </w:p>
        </w:tc>
        <w:tc>
          <w:tcPr>
            <w:tcW w:w="1701" w:type="dxa"/>
          </w:tcPr>
          <w:p w14:paraId="4826769B" w14:textId="1B756D81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1.0</w:t>
            </w:r>
          </w:p>
        </w:tc>
        <w:tc>
          <w:tcPr>
            <w:tcW w:w="3327" w:type="dxa"/>
          </w:tcPr>
          <w:p w14:paraId="06A0FA52" w14:textId="5DF4724B" w:rsidR="000D3D19" w:rsidRPr="00B966DC" w:rsidRDefault="00092816" w:rsidP="00092816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Versión inicial del documento de descripción arquitectónica</w:t>
            </w:r>
            <w:r w:rsidR="00436C7E" w:rsidRPr="00B966DC">
              <w:rPr>
                <w:rFonts w:ascii="Georgia" w:hAnsi="Georgia" w:cs="Arial"/>
                <w:sz w:val="24"/>
              </w:rPr>
              <w:t xml:space="preserve"> Cliente-Servidor</w:t>
            </w:r>
            <w:r w:rsidRPr="00B966DC">
              <w:rPr>
                <w:rFonts w:ascii="Georgia" w:hAnsi="Georgia" w:cs="Arial"/>
                <w:sz w:val="24"/>
              </w:rPr>
              <w:t>.</w:t>
            </w:r>
          </w:p>
        </w:tc>
        <w:tc>
          <w:tcPr>
            <w:tcW w:w="2336" w:type="dxa"/>
          </w:tcPr>
          <w:p w14:paraId="7C0C5697" w14:textId="77777777" w:rsidR="00013C04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>Lizzette Betancourt,</w:t>
            </w:r>
          </w:p>
          <w:p w14:paraId="68AFBF61" w14:textId="0062D5C5" w:rsidR="000D3D19" w:rsidRPr="00B966DC" w:rsidRDefault="00013C04">
            <w:pPr>
              <w:rPr>
                <w:rFonts w:ascii="Georgia" w:hAnsi="Georgia" w:cs="Arial"/>
                <w:sz w:val="24"/>
              </w:rPr>
            </w:pPr>
            <w:r w:rsidRPr="00B966DC">
              <w:rPr>
                <w:rFonts w:ascii="Georgia" w:hAnsi="Georgia" w:cs="Arial"/>
                <w:sz w:val="24"/>
              </w:rPr>
              <w:t xml:space="preserve"> Mishele Loján</w:t>
            </w:r>
          </w:p>
        </w:tc>
      </w:tr>
    </w:tbl>
    <w:p w14:paraId="5573271B" w14:textId="22880DD1" w:rsidR="00092816" w:rsidRPr="00B966DC" w:rsidRDefault="00F43FA6">
      <w:pPr>
        <w:pStyle w:val="TtulodeTDC"/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sdt>
      <w:sdtPr>
        <w:rPr>
          <w:rFonts w:ascii="Georgia" w:hAnsi="Georgia"/>
        </w:rPr>
        <w:id w:val="5174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64B9" w14:textId="4F56F148" w:rsidR="00092816" w:rsidRPr="00B966DC" w:rsidRDefault="00092816" w:rsidP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</w:rPr>
            <w:t>Tabla de contenido</w:t>
          </w:r>
        </w:p>
        <w:p w14:paraId="5537B605" w14:textId="77777777" w:rsidR="0043525A" w:rsidRDefault="00092816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 w:rsidRPr="00B966DC">
            <w:rPr>
              <w:rFonts w:ascii="Georgia" w:hAnsi="Georgia"/>
            </w:rPr>
            <w:fldChar w:fldCharType="begin"/>
          </w:r>
          <w:r w:rsidRPr="00B966DC">
            <w:rPr>
              <w:rFonts w:ascii="Georgia" w:hAnsi="Georgia"/>
            </w:rPr>
            <w:instrText xml:space="preserve"> TOC \o "1-3" \h \z \u </w:instrText>
          </w:r>
          <w:r w:rsidRPr="00B966DC">
            <w:rPr>
              <w:rFonts w:ascii="Georgia" w:hAnsi="Georgia"/>
            </w:rPr>
            <w:fldChar w:fldCharType="separate"/>
          </w:r>
          <w:hyperlink w:anchor="_Toc421116680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Introducción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54ECA63" w14:textId="77777777" w:rsidR="0043525A" w:rsidRDefault="00CA4B2C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1.1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Propósito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AB7195F" w14:textId="77777777" w:rsidR="0043525A" w:rsidRDefault="00CA4B2C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2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1.2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Alcance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D553072" w14:textId="77777777" w:rsidR="0043525A" w:rsidRDefault="00CA4B2C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1.3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Definiciones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>, siglas y abreviaturas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8306492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1.4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Referencias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4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8F2940" w14:textId="77777777" w:rsidR="0043525A" w:rsidRDefault="00CA4B2C">
          <w:pPr>
            <w:pStyle w:val="TD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421116685" w:history="1"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1.4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>Resumen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62E71F6" w14:textId="77777777" w:rsidR="0043525A" w:rsidRDefault="00CA4B2C">
          <w:pPr>
            <w:pStyle w:val="TD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2111668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2.</w:t>
            </w:r>
            <w:r w:rsidR="0043525A">
              <w:rPr>
                <w:rFonts w:cstheme="minorBidi"/>
                <w:noProof/>
              </w:rPr>
              <w:tab/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Representación arquitectónica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ED6D1FE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7" w:history="1">
            <w:r w:rsidR="0043525A" w:rsidRPr="009F0F5A">
              <w:rPr>
                <w:rStyle w:val="Hipervnculo"/>
                <w:b/>
                <w:noProof/>
              </w:rPr>
              <w:t>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42DF22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8" w:history="1">
            <w:r w:rsidR="0043525A" w:rsidRPr="009F0F5A">
              <w:rPr>
                <w:rStyle w:val="Hipervnculo"/>
                <w:b/>
                <w:noProof/>
              </w:rPr>
              <w:t>Vista de Procesos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A76D75E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89" w:history="1">
            <w:r w:rsidR="0043525A" w:rsidRPr="009F0F5A">
              <w:rPr>
                <w:rStyle w:val="Hipervnculo"/>
                <w:b/>
                <w:noProof/>
              </w:rPr>
              <w:t>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_Toc421116689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5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C311DF2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0" w:history="1">
            <w:r w:rsidR="0043525A" w:rsidRPr="009F0F5A">
              <w:rPr>
                <w:rStyle w:val="Hipervnculo"/>
                <w:b/>
                <w:noProof/>
              </w:rPr>
              <w:t>Vista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3569CDD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1" w:history="1">
            <w:r w:rsidR="0043525A" w:rsidRPr="009F0F5A">
              <w:rPr>
                <w:rStyle w:val="Hipervnculo"/>
                <w:b/>
                <w:noProof/>
              </w:rPr>
              <w:t>Vista de Escenarios (+1)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CCC9CDB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3.</w:t>
            </w:r>
            <w:r w:rsidR="0043525A" w:rsidRPr="009F0F5A">
              <w:rPr>
                <w:rStyle w:val="Hipervnculo"/>
                <w:rFonts w:ascii="Georgia" w:eastAsia="Times New Roman" w:hAnsi="Georgia" w:cs="Arial"/>
                <w:b/>
                <w:noProof/>
              </w:rPr>
              <w:t xml:space="preserve">    </w:t>
            </w:r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Objetivos y limitaciones de la arquitectura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00AA5DD8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3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3.1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Plataforma</w:t>
            </w:r>
            <w:r w:rsidR="0043525A" w:rsidRPr="009F0F5A">
              <w:rPr>
                <w:rStyle w:val="Hipervnculo"/>
                <w:rFonts w:ascii="Georgia" w:hAnsi="Georgia" w:cs="Arial"/>
                <w:noProof/>
              </w:rPr>
              <w:t xml:space="preserve"> técnica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2DEEAAE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4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3.2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Transacciones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CDDEC6D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5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3.3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Seguridad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6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8C4076C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6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3.4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Disponibilidad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235D9918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7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3.5</w:t>
            </w:r>
            <w:r w:rsidR="0043525A" w:rsidRPr="009F0F5A">
              <w:rPr>
                <w:rStyle w:val="Hipervnculo"/>
                <w:rFonts w:ascii="Georgia" w:eastAsia="Times New Roman" w:hAnsi="Georgia" w:cs="Arial"/>
                <w:noProof/>
              </w:rPr>
              <w:t xml:space="preserve">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58C705E8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8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4.  Vista de escenarios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_Toc421116698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7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63A8D77" w14:textId="77777777" w:rsidR="0043525A" w:rsidRDefault="00CA4B2C">
          <w:pPr>
            <w:pStyle w:val="TD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699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4.1 Actores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_Toc421116699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6F51F58E" w14:textId="77777777" w:rsidR="0043525A" w:rsidRDefault="00CA4B2C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0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Servidor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_Toc421116700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64634EF" w14:textId="77777777" w:rsidR="0043525A" w:rsidRDefault="00CA4B2C">
          <w:pPr>
            <w:pStyle w:val="TD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1" w:history="1">
            <w:r w:rsidR="0043525A" w:rsidRPr="009F0F5A">
              <w:rPr>
                <w:rStyle w:val="Hipervnculo"/>
                <w:rFonts w:ascii="Georgia" w:hAnsi="Georgia" w:cs="Arial"/>
                <w:noProof/>
              </w:rPr>
              <w:t>Cliente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_Toc421116701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E69817A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2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5. Vista Lógica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_Toc421116702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098F830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3" w:history="1">
            <w:r w:rsidR="0043525A" w:rsidRPr="009F0F5A">
              <w:rPr>
                <w:rStyle w:val="Hipervnculo"/>
                <w:rFonts w:ascii="Georgia" w:eastAsia="Segoe UI" w:hAnsi="Georgia" w:cs="Arial"/>
                <w:b/>
                <w:noProof/>
              </w:rPr>
              <w:t>6. Vista de proceso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_Toc421116703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8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37764598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4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7. Vista de desarrollo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_Toc421116704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9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4F58B14F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5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8. Vista de Física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_Toc421116705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1896FC6B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6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9. Tamaño y rendimiento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_Toc421116706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35E4ABE" w14:textId="77777777" w:rsidR="0043525A" w:rsidRDefault="00CA4B2C">
          <w:pPr>
            <w:pStyle w:val="TD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21116707" w:history="1">
            <w:r w:rsidR="0043525A" w:rsidRPr="009F0F5A">
              <w:rPr>
                <w:rStyle w:val="Hipervnculo"/>
                <w:rFonts w:ascii="Georgia" w:hAnsi="Georgia" w:cs="Arial"/>
                <w:b/>
                <w:noProof/>
              </w:rPr>
              <w:t>10. Calidad</w:t>
            </w:r>
            <w:r w:rsidR="0043525A">
              <w:rPr>
                <w:noProof/>
                <w:webHidden/>
              </w:rPr>
              <w:tab/>
            </w:r>
            <w:r w:rsidR="0043525A">
              <w:rPr>
                <w:noProof/>
                <w:webHidden/>
              </w:rPr>
              <w:fldChar w:fldCharType="begin"/>
            </w:r>
            <w:r w:rsidR="0043525A">
              <w:rPr>
                <w:noProof/>
                <w:webHidden/>
              </w:rPr>
              <w:instrText xml:space="preserve"> PAGEREF _Toc421116707 \h </w:instrText>
            </w:r>
            <w:r w:rsidR="0043525A">
              <w:rPr>
                <w:noProof/>
                <w:webHidden/>
              </w:rPr>
            </w:r>
            <w:r w:rsidR="0043525A">
              <w:rPr>
                <w:noProof/>
                <w:webHidden/>
              </w:rPr>
              <w:fldChar w:fldCharType="separate"/>
            </w:r>
            <w:r w:rsidR="0043525A">
              <w:rPr>
                <w:noProof/>
                <w:webHidden/>
              </w:rPr>
              <w:t>10</w:t>
            </w:r>
            <w:r w:rsidR="0043525A">
              <w:rPr>
                <w:noProof/>
                <w:webHidden/>
              </w:rPr>
              <w:fldChar w:fldCharType="end"/>
            </w:r>
          </w:hyperlink>
        </w:p>
        <w:p w14:paraId="79880D2E" w14:textId="5713F801" w:rsidR="00092816" w:rsidRPr="00B966DC" w:rsidRDefault="00092816">
          <w:pPr>
            <w:rPr>
              <w:rFonts w:ascii="Georgia" w:hAnsi="Georgia"/>
            </w:rPr>
          </w:pPr>
          <w:r w:rsidRPr="00B966DC">
            <w:rPr>
              <w:rFonts w:ascii="Georgia" w:hAnsi="Georgia"/>
              <w:b/>
              <w:bCs/>
            </w:rPr>
            <w:fldChar w:fldCharType="end"/>
          </w:r>
        </w:p>
      </w:sdtContent>
    </w:sdt>
    <w:p w14:paraId="53D70539" w14:textId="77777777" w:rsidR="00F43FA6" w:rsidRPr="00B966DC" w:rsidRDefault="00F43FA6">
      <w:pPr>
        <w:rPr>
          <w:rFonts w:ascii="Georgia" w:hAnsi="Georgia" w:cs="Arial"/>
          <w:sz w:val="28"/>
        </w:rPr>
      </w:pPr>
    </w:p>
    <w:p w14:paraId="7323C84E" w14:textId="557AF97D" w:rsidR="00092816" w:rsidRPr="00B966DC" w:rsidRDefault="00092816">
      <w:pPr>
        <w:rPr>
          <w:rFonts w:ascii="Georgia" w:hAnsi="Georgia" w:cs="Arial"/>
          <w:sz w:val="28"/>
        </w:rPr>
      </w:pPr>
      <w:r w:rsidRPr="00B966DC">
        <w:rPr>
          <w:rFonts w:ascii="Georgia" w:hAnsi="Georgia" w:cs="Arial"/>
          <w:sz w:val="28"/>
        </w:rPr>
        <w:br w:type="page"/>
      </w:r>
    </w:p>
    <w:p w14:paraId="34B30A2B" w14:textId="13D2B3C4" w:rsidR="512D94ED" w:rsidRDefault="512D94ED" w:rsidP="00B966DC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" w:name="_Toc421116680"/>
      <w:r w:rsidRPr="00B966DC">
        <w:rPr>
          <w:rFonts w:ascii="Georgia" w:hAnsi="Georgia" w:cs="Arial"/>
          <w:b/>
          <w:sz w:val="22"/>
          <w:szCs w:val="22"/>
        </w:rPr>
        <w:lastRenderedPageBreak/>
        <w:t>Introducción</w:t>
      </w:r>
      <w:bookmarkEnd w:id="1"/>
    </w:p>
    <w:p w14:paraId="1D45A4DF" w14:textId="77777777" w:rsidR="00B966DC" w:rsidRDefault="00B966DC" w:rsidP="00B966DC"/>
    <w:p w14:paraId="3CAB1E16" w14:textId="591459BB" w:rsidR="00D24C10" w:rsidRDefault="00D24C10" w:rsidP="00B966DC">
      <w:r>
        <w:rPr>
          <w:rFonts w:ascii="Georgia" w:hAnsi="Georgia"/>
        </w:rPr>
        <w:t xml:space="preserve">El estilo arquitectónico Cliente-Servidor está compuesto por un cliente, un servidor y una red de conexión, este estilo describe cual es la relación entre el cliente y uno o varios servidores, el cliente puede efectuar </w:t>
      </w:r>
      <w:r w:rsidR="00287F3C">
        <w:rPr>
          <w:rFonts w:ascii="Georgia" w:hAnsi="Georgia"/>
        </w:rPr>
        <w:t>varias solicitudes y el servidor podrá responder a cada una de ellas.</w:t>
      </w:r>
    </w:p>
    <w:p w14:paraId="1EA4FE9B" w14:textId="72E5D402" w:rsidR="005C7D60" w:rsidRDefault="00B966DC" w:rsidP="003A2FE2">
      <w:pPr>
        <w:jc w:val="both"/>
        <w:rPr>
          <w:rFonts w:ascii="Georgia" w:hAnsi="Georgia"/>
        </w:rPr>
      </w:pPr>
      <w:r w:rsidRPr="003A2FE2">
        <w:rPr>
          <w:rFonts w:ascii="Georgia" w:hAnsi="Georgia"/>
        </w:rPr>
        <w:t>El presente documento nos proporciona el desarrollo de la arquitectura, que permite mostrar cual es la estructura de la aplicación en la que se va a efectuar el estilo arquitectónico cliente-servidor, para que esto se haga posible se utilizará el modelo de vistas 4+1 que describe la arquitectura del software usando vistas concurrentes que son: vista lógica, pro</w:t>
      </w:r>
      <w:r w:rsidR="00EF60DE" w:rsidRPr="003A2FE2">
        <w:rPr>
          <w:rFonts w:ascii="Georgia" w:hAnsi="Georgia"/>
        </w:rPr>
        <w:t>cesos, desarrollo y escenarios.</w:t>
      </w:r>
      <w:r w:rsidR="003A2FE2">
        <w:rPr>
          <w:rFonts w:ascii="Georgia" w:hAnsi="Georgia"/>
        </w:rPr>
        <w:t xml:space="preserve"> </w:t>
      </w:r>
      <w:r w:rsidR="005C7D60" w:rsidRPr="003A2FE2">
        <w:rPr>
          <w:rFonts w:ascii="Georgia" w:hAnsi="Georgia"/>
        </w:rPr>
        <w:t xml:space="preserve">El estilo arquitectónico </w:t>
      </w:r>
      <w:r w:rsidR="00AD2A68" w:rsidRPr="003A2FE2">
        <w:rPr>
          <w:rFonts w:ascii="Georgia" w:hAnsi="Georgia"/>
        </w:rPr>
        <w:t xml:space="preserve">del sistema de chats </w:t>
      </w:r>
      <w:r w:rsidR="00637F62" w:rsidRPr="003A2FE2">
        <w:rPr>
          <w:rFonts w:ascii="Georgia" w:hAnsi="Georgia"/>
        </w:rPr>
        <w:t>se basas en la arquitectura cliente servidor</w:t>
      </w:r>
      <w:r w:rsidR="003A2FE2" w:rsidRPr="003A2FE2">
        <w:rPr>
          <w:rFonts w:ascii="Georgia" w:hAnsi="Georgia"/>
        </w:rPr>
        <w:t xml:space="preserve"> </w:t>
      </w:r>
    </w:p>
    <w:p w14:paraId="79CE746C" w14:textId="303D59CF" w:rsidR="0078590B" w:rsidRPr="003A2FE2" w:rsidRDefault="0078590B" w:rsidP="003A2FE2">
      <w:pPr>
        <w:jc w:val="both"/>
        <w:rPr>
          <w:rFonts w:ascii="Georgia" w:hAnsi="Georgia"/>
        </w:rPr>
      </w:pPr>
    </w:p>
    <w:p w14:paraId="47534901" w14:textId="77A95330" w:rsidR="512D94ED" w:rsidRDefault="00120B2D" w:rsidP="003A2FE2">
      <w:pPr>
        <w:pStyle w:val="Ttulo2"/>
        <w:numPr>
          <w:ilvl w:val="1"/>
          <w:numId w:val="17"/>
        </w:numPr>
        <w:rPr>
          <w:rFonts w:ascii="Georgia" w:hAnsi="Georgia" w:cs="Arial"/>
          <w:sz w:val="22"/>
          <w:szCs w:val="22"/>
        </w:rPr>
      </w:pPr>
      <w:bookmarkStart w:id="2" w:name="_Toc421116681"/>
      <w:r w:rsidRPr="00B966DC">
        <w:rPr>
          <w:rFonts w:ascii="Georgia" w:eastAsia="Times New Roman" w:hAnsi="Georgia" w:cs="Arial"/>
          <w:sz w:val="22"/>
          <w:szCs w:val="22"/>
        </w:rPr>
        <w:t>Propósito</w:t>
      </w:r>
      <w:bookmarkEnd w:id="2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7CC350A4" w14:textId="77777777" w:rsidR="00287F3C" w:rsidRDefault="00287F3C" w:rsidP="00A35222">
      <w:pPr>
        <w:spacing w:line="360" w:lineRule="auto"/>
        <w:jc w:val="both"/>
        <w:rPr>
          <w:rFonts w:ascii="Georgia" w:eastAsia="Calibri" w:hAnsi="Georgia" w:cs="Arial"/>
        </w:rPr>
      </w:pPr>
    </w:p>
    <w:p w14:paraId="7F806E2D" w14:textId="6635C369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 El documento de arquitectura del software nos brinda una versión completa de la arquitectura cliente- servidor </w:t>
      </w:r>
      <w:r w:rsidR="000E5514" w:rsidRPr="00B966DC">
        <w:rPr>
          <w:rFonts w:ascii="Georgia" w:eastAsia="Calibri" w:hAnsi="Georgia" w:cs="Arial"/>
        </w:rPr>
        <w:t>distribuido</w:t>
      </w:r>
      <w:r w:rsidRPr="00B966DC">
        <w:rPr>
          <w:rFonts w:ascii="Georgia" w:eastAsia="Calibri" w:hAnsi="Georgia" w:cs="Arial"/>
        </w:rPr>
        <w:t xml:space="preserve"> </w:t>
      </w:r>
      <w:r w:rsidR="00D83225">
        <w:rPr>
          <w:rFonts w:ascii="Georgia" w:eastAsia="Calibri" w:hAnsi="Georgia" w:cs="Arial"/>
        </w:rPr>
        <w:t xml:space="preserve">utilizando el modelo de vistas de </w:t>
      </w:r>
      <w:r w:rsidR="00D83225" w:rsidRPr="00B966DC">
        <w:rPr>
          <w:rFonts w:ascii="Georgia" w:eastAsia="Calibri" w:hAnsi="Georgia" w:cs="Arial"/>
        </w:rPr>
        <w:t>Kruchten (4+1).</w:t>
      </w:r>
      <w:r w:rsidR="00D83225">
        <w:rPr>
          <w:rFonts w:ascii="Georgia" w:eastAsia="Calibri" w:hAnsi="Georgia" w:cs="Arial"/>
        </w:rPr>
        <w:t xml:space="preserve"> Además permitirá conocer los elementos que van distr</w:t>
      </w:r>
      <w:r w:rsidR="00102FCA">
        <w:rPr>
          <w:rFonts w:ascii="Georgia" w:eastAsia="Calibri" w:hAnsi="Georgia" w:cs="Arial"/>
        </w:rPr>
        <w:t>ibuidos en cada una de las vistas, ver y entender cómo se relacionan estos elementos de la arquitectura antes mencionada.</w:t>
      </w:r>
    </w:p>
    <w:p w14:paraId="07E6E2C8" w14:textId="24832752" w:rsidR="512D94ED" w:rsidRDefault="00120B2D" w:rsidP="00102FCA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3" w:name="_Toc421116682"/>
      <w:r w:rsidRPr="00B966DC">
        <w:rPr>
          <w:rFonts w:ascii="Georgia" w:eastAsia="Times New Roman" w:hAnsi="Georgia" w:cs="Arial"/>
          <w:sz w:val="22"/>
          <w:szCs w:val="22"/>
        </w:rPr>
        <w:t>Alcance</w:t>
      </w:r>
      <w:bookmarkEnd w:id="3"/>
    </w:p>
    <w:p w14:paraId="70C5BB8A" w14:textId="6B4855F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El alcance del presente documento de arquitectura del software es representar la arquitectura cliente servidor</w:t>
      </w:r>
      <w:r w:rsidR="0033411E">
        <w:rPr>
          <w:rFonts w:ascii="Georgia" w:eastAsia="Calibri" w:hAnsi="Georgia" w:cs="Arial"/>
        </w:rPr>
        <w:t xml:space="preserve"> a través de modelo de vistas de Kruchten</w:t>
      </w:r>
      <w:r w:rsidR="003D0CBA" w:rsidRPr="00B966DC">
        <w:rPr>
          <w:rFonts w:ascii="Georgia" w:eastAsia="Calibri" w:hAnsi="Georgia" w:cs="Arial"/>
        </w:rPr>
        <w:t xml:space="preserve">, </w:t>
      </w:r>
      <w:r w:rsidR="003D0CBA">
        <w:rPr>
          <w:rFonts w:ascii="Georgia" w:eastAsia="Calibri" w:hAnsi="Georgia" w:cs="Arial"/>
        </w:rPr>
        <w:t>para representar cada una de las vistas se utiliza el Lenguaje de modelado unificado (UML)</w:t>
      </w:r>
      <w:r w:rsidR="00B32AE8">
        <w:rPr>
          <w:rFonts w:ascii="Georgia" w:eastAsia="Calibri" w:hAnsi="Georgia" w:cs="Arial"/>
        </w:rPr>
        <w:t xml:space="preserve"> para entender su funcionalidad.</w:t>
      </w:r>
    </w:p>
    <w:p w14:paraId="57FD19A2" w14:textId="65BECC02" w:rsidR="00D820D6" w:rsidRPr="00D820D6" w:rsidRDefault="00120B2D" w:rsidP="00D820D6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4" w:name="_Toc421116683"/>
      <w:r w:rsidRPr="00B966DC">
        <w:rPr>
          <w:rFonts w:ascii="Georgia" w:eastAsia="Times New Roman" w:hAnsi="Georgia" w:cs="Arial"/>
          <w:sz w:val="22"/>
          <w:szCs w:val="22"/>
        </w:rPr>
        <w:t>Definiciones</w:t>
      </w:r>
      <w:r w:rsidR="512D94ED" w:rsidRPr="00B966DC">
        <w:rPr>
          <w:rFonts w:ascii="Georgia" w:hAnsi="Georgia" w:cs="Arial"/>
          <w:sz w:val="22"/>
          <w:szCs w:val="22"/>
        </w:rPr>
        <w:t>, siglas y abreviaturas</w:t>
      </w:r>
      <w:bookmarkEnd w:id="4"/>
    </w:p>
    <w:p w14:paraId="3BAC7BA3" w14:textId="5F751915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MySQL</w:t>
      </w:r>
      <w:r w:rsidRPr="00B966DC">
        <w:rPr>
          <w:rFonts w:ascii="Georgia" w:eastAsia="Calibri" w:hAnsi="Georgia" w:cs="Arial"/>
        </w:rPr>
        <w:t xml:space="preserve"> </w:t>
      </w:r>
      <w:r w:rsidR="007D3A64" w:rsidRPr="00B966DC">
        <w:rPr>
          <w:rFonts w:ascii="Georgia" w:eastAsia="Calibri" w:hAnsi="Georgia" w:cs="Arial"/>
        </w:rPr>
        <w:t xml:space="preserve">– </w:t>
      </w:r>
      <w:r w:rsidR="007D3A64" w:rsidRPr="00B966DC">
        <w:rPr>
          <w:rFonts w:ascii="Georgia" w:hAnsi="Georgia" w:cs="Arial"/>
        </w:rPr>
        <w:t>sistema</w:t>
      </w:r>
      <w:r w:rsidRPr="00B966DC">
        <w:rPr>
          <w:rFonts w:ascii="Georgia" w:hAnsi="Georgia" w:cs="Arial"/>
        </w:rPr>
        <w:t xml:space="preserve"> de gestión de base de datos </w:t>
      </w:r>
      <w:r w:rsidR="007D3A64" w:rsidRPr="00B966DC">
        <w:rPr>
          <w:rFonts w:ascii="Georgia" w:hAnsi="Georgia" w:cs="Arial"/>
        </w:rPr>
        <w:t xml:space="preserve">relacional </w:t>
      </w:r>
      <w:r w:rsidR="007D3A64" w:rsidRPr="00B966DC">
        <w:rPr>
          <w:rFonts w:ascii="Georgia" w:eastAsia="Calibri" w:hAnsi="Georgia" w:cs="Arial"/>
        </w:rPr>
        <w:t>(</w:t>
      </w:r>
      <w:r w:rsidRPr="00B966DC">
        <w:rPr>
          <w:rFonts w:ascii="Georgia" w:eastAsia="Calibri" w:hAnsi="Georgia" w:cs="Arial"/>
        </w:rPr>
        <w:t>RDBMS)</w:t>
      </w:r>
      <w:r w:rsidR="001E31F3">
        <w:rPr>
          <w:rFonts w:ascii="Georgia" w:eastAsia="Calibri" w:hAnsi="Georgia" w:cs="Arial"/>
        </w:rPr>
        <w:t>, para almacenar información de los usuarios.</w:t>
      </w:r>
    </w:p>
    <w:p w14:paraId="6F5AB934" w14:textId="3AAAF672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SAD</w:t>
      </w:r>
      <w:r w:rsidRPr="00B966DC">
        <w:rPr>
          <w:rFonts w:ascii="Georgia" w:eastAsia="Calibri" w:hAnsi="Georgia" w:cs="Arial"/>
        </w:rPr>
        <w:t xml:space="preserve"> - </w:t>
      </w:r>
      <w:r w:rsidRPr="00B966DC">
        <w:rPr>
          <w:rFonts w:ascii="Georgia" w:hAnsi="Georgia" w:cs="Arial"/>
        </w:rPr>
        <w:t>documento de arquitectura de Software</w:t>
      </w:r>
    </w:p>
    <w:p w14:paraId="762E969A" w14:textId="39340DD7" w:rsidR="512D94ED" w:rsidRPr="00B966DC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RUP</w:t>
      </w:r>
      <w:r w:rsidRPr="00B966DC">
        <w:rPr>
          <w:rFonts w:ascii="Georgia" w:eastAsia="Calibri" w:hAnsi="Georgia" w:cs="Arial"/>
        </w:rPr>
        <w:t xml:space="preserve"> -Proceso racional unificado</w:t>
      </w:r>
    </w:p>
    <w:p w14:paraId="7BFCAA40" w14:textId="5093E06C" w:rsidR="512D94ED" w:rsidRPr="00D820D6" w:rsidRDefault="512D94ED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UML</w:t>
      </w:r>
      <w:r w:rsidRPr="00B966DC">
        <w:rPr>
          <w:rFonts w:ascii="Georgia" w:eastAsia="Calibri" w:hAnsi="Georgia" w:cs="Arial"/>
        </w:rPr>
        <w:t xml:space="preserve"> – Lenguaje unificado de modelado </w:t>
      </w:r>
    </w:p>
    <w:p w14:paraId="63A54CD4" w14:textId="39558272" w:rsidR="00D820D6" w:rsidRPr="00F60F9C" w:rsidRDefault="00D820D6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eastAsia="Calibri" w:hAnsi="Georgia" w:cs="Arial"/>
          <w:b/>
          <w:bCs/>
        </w:rPr>
        <w:t xml:space="preserve">Cliente </w:t>
      </w:r>
      <w:r>
        <w:rPr>
          <w:rFonts w:ascii="Georgia" w:eastAsia="Calibri" w:hAnsi="Georgia" w:cs="Arial"/>
          <w:bCs/>
        </w:rPr>
        <w:t>– es quien desea</w:t>
      </w:r>
      <w:r w:rsidR="00F60F9C">
        <w:rPr>
          <w:rFonts w:ascii="Georgia" w:eastAsia="Calibri" w:hAnsi="Georgia" w:cs="Arial"/>
          <w:bCs/>
        </w:rPr>
        <w:t xml:space="preserve"> conectar con el servidor, para enviar y recibir respuestas del mismo.</w:t>
      </w:r>
    </w:p>
    <w:p w14:paraId="736D0B40" w14:textId="2D9EB7B5" w:rsidR="00F60F9C" w:rsidRPr="00B966DC" w:rsidRDefault="00F60F9C" w:rsidP="00A35222">
      <w:pPr>
        <w:pStyle w:val="Prrafodelista"/>
        <w:numPr>
          <w:ilvl w:val="0"/>
          <w:numId w:val="15"/>
        </w:numPr>
        <w:jc w:val="both"/>
        <w:rPr>
          <w:rFonts w:ascii="Georgia" w:hAnsi="Georgia" w:cs="Arial"/>
        </w:rPr>
      </w:pPr>
      <w:r>
        <w:rPr>
          <w:rFonts w:ascii="Georgia" w:hAnsi="Georgia" w:cs="Arial"/>
          <w:b/>
        </w:rPr>
        <w:t xml:space="preserve">Servidor – </w:t>
      </w:r>
      <w:r>
        <w:rPr>
          <w:rFonts w:ascii="Georgia" w:hAnsi="Georgia" w:cs="Arial"/>
        </w:rPr>
        <w:t xml:space="preserve">es el encargado de responder cada una </w:t>
      </w:r>
      <w:r w:rsidR="001E31F3">
        <w:rPr>
          <w:rFonts w:ascii="Georgia" w:hAnsi="Georgia" w:cs="Arial"/>
        </w:rPr>
        <w:t>de las solicitudes del cliente.</w:t>
      </w:r>
    </w:p>
    <w:p w14:paraId="0C483D84" w14:textId="15CD593D" w:rsidR="512D94ED" w:rsidRPr="00B966DC" w:rsidRDefault="00120B2D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5" w:name="_Toc421116684"/>
      <w:r w:rsidRPr="00B966DC">
        <w:rPr>
          <w:rFonts w:ascii="Georgia" w:hAnsi="Georgia" w:cs="Arial"/>
          <w:sz w:val="22"/>
          <w:szCs w:val="22"/>
        </w:rPr>
        <w:t>1.4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Referencias</w:t>
      </w:r>
      <w:bookmarkEnd w:id="5"/>
    </w:p>
    <w:p w14:paraId="5A5A1D9C" w14:textId="77777777" w:rsidR="0019190D" w:rsidRPr="0019190D" w:rsidRDefault="0019190D" w:rsidP="0019190D">
      <w:pPr>
        <w:jc w:val="both"/>
        <w:rPr>
          <w:rFonts w:ascii="Georgia" w:hAnsi="Georgia"/>
        </w:rPr>
      </w:pPr>
      <w:r w:rsidRPr="0019190D">
        <w:rPr>
          <w:rFonts w:ascii="Georgia" w:hAnsi="Georgia"/>
        </w:rPr>
        <w:t>Kruchten, Philippe (s.f) Planos Arquitectónicos: El Modelo de “4+1” Vistas de la Arquitectura del Software</w:t>
      </w:r>
      <w:r w:rsidRPr="0019190D">
        <w:rPr>
          <w:rFonts w:ascii="Cambria Math" w:hAnsi="Cambria Math" w:cs="Cambria Math"/>
        </w:rPr>
        <w:t>∗</w:t>
      </w:r>
      <w:r w:rsidRPr="0019190D">
        <w:rPr>
          <w:rFonts w:ascii="Georgia" w:hAnsi="Georgia"/>
        </w:rPr>
        <w:t xml:space="preserve">. Recuperado el 15 de Mayo de 2015. Disponible en: </w:t>
      </w:r>
      <w:hyperlink r:id="rId9" w:history="1">
        <w:r w:rsidRPr="0019190D">
          <w:rPr>
            <w:rStyle w:val="Hipervnculo"/>
            <w:rFonts w:ascii="Georgia" w:hAnsi="Georgia"/>
          </w:rPr>
          <w:t>http://cic.puj.edu.co/wiki/lib/exe/fetch.php?media=materias:modelo4_1.pdf</w:t>
        </w:r>
      </w:hyperlink>
    </w:p>
    <w:p w14:paraId="4E9039BF" w14:textId="4C2706B5" w:rsidR="0019190D" w:rsidRDefault="0019190D" w:rsidP="0019190D">
      <w:pPr>
        <w:spacing w:line="360" w:lineRule="auto"/>
        <w:jc w:val="both"/>
        <w:rPr>
          <w:rFonts w:ascii="Georgia" w:hAnsi="Georgia"/>
        </w:rPr>
      </w:pPr>
      <w:r w:rsidRPr="002F210D">
        <w:rPr>
          <w:rFonts w:ascii="Georgia" w:hAnsi="Georgia"/>
        </w:rPr>
        <w:t xml:space="preserve">Meier,J.(2009). Microsoft Application Architecture Guide. Disponible en: </w:t>
      </w:r>
      <w:hyperlink r:id="rId10" w:history="1">
        <w:r w:rsidR="002F210D" w:rsidRPr="008814FC">
          <w:rPr>
            <w:rStyle w:val="Hipervnculo"/>
            <w:rFonts w:ascii="Georgia" w:hAnsi="Georgia"/>
          </w:rPr>
          <w:t>https://msdn.microsoft.com/en-us/library/ff650706.aspx</w:t>
        </w:r>
      </w:hyperlink>
    </w:p>
    <w:p w14:paraId="0E6BE8A8" w14:textId="77777777" w:rsidR="002F210D" w:rsidRPr="002F210D" w:rsidRDefault="002F210D" w:rsidP="0019190D">
      <w:pPr>
        <w:spacing w:line="360" w:lineRule="auto"/>
        <w:jc w:val="both"/>
        <w:rPr>
          <w:rFonts w:ascii="Georgia" w:hAnsi="Georgia"/>
        </w:rPr>
      </w:pPr>
    </w:p>
    <w:p w14:paraId="3FAE4076" w14:textId="3AC9D79F" w:rsidR="512D94ED" w:rsidRDefault="00A60C7A" w:rsidP="002F210D">
      <w:pPr>
        <w:pStyle w:val="Ttulo2"/>
        <w:numPr>
          <w:ilvl w:val="1"/>
          <w:numId w:val="17"/>
        </w:numPr>
        <w:spacing w:line="360" w:lineRule="auto"/>
        <w:jc w:val="both"/>
        <w:rPr>
          <w:rFonts w:ascii="Georgia" w:eastAsia="Times New Roman" w:hAnsi="Georgia" w:cs="Arial"/>
          <w:sz w:val="22"/>
          <w:szCs w:val="22"/>
        </w:rPr>
      </w:pPr>
      <w:bookmarkStart w:id="6" w:name="_Toc421116685"/>
      <w:r w:rsidRPr="00B966DC">
        <w:rPr>
          <w:rFonts w:ascii="Georgia" w:eastAsia="Times New Roman" w:hAnsi="Georgia" w:cs="Arial"/>
          <w:sz w:val="22"/>
          <w:szCs w:val="22"/>
        </w:rPr>
        <w:lastRenderedPageBreak/>
        <w:t>Resumen</w:t>
      </w:r>
      <w:bookmarkEnd w:id="6"/>
    </w:p>
    <w:p w14:paraId="41B43E61" w14:textId="77777777" w:rsidR="002F210D" w:rsidRPr="002F210D" w:rsidRDefault="002F210D" w:rsidP="002F210D">
      <w:pPr>
        <w:pStyle w:val="Prrafodelista"/>
      </w:pPr>
    </w:p>
    <w:p w14:paraId="3B84282D" w14:textId="74483405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Con el fin de documentar plenamente todos los aspectos de la arquitectura, el Documento de Arquitectura de Software contiene las siguientes subsecciones.</w:t>
      </w:r>
    </w:p>
    <w:p w14:paraId="2566B97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Este documento de arquitectura de software está estructurado de la siguiente forma:</w:t>
      </w:r>
    </w:p>
    <w:p w14:paraId="70E5473E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2</w:t>
      </w:r>
      <w:r w:rsidRPr="00D578F0">
        <w:rPr>
          <w:rFonts w:ascii="Georgia" w:hAnsi="Georgia"/>
        </w:rPr>
        <w:t>: describe el uso de cada vista del modelo 4+1.</w:t>
      </w:r>
    </w:p>
    <w:p w14:paraId="26EB06E4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3</w:t>
      </w:r>
      <w:r w:rsidRPr="00D578F0">
        <w:rPr>
          <w:rFonts w:ascii="Georgia" w:hAnsi="Georgia"/>
        </w:rPr>
        <w:t>: describe las limitaciones arquitectónicas de la aplicación.</w:t>
      </w:r>
    </w:p>
    <w:p w14:paraId="21742BED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4:</w:t>
      </w:r>
      <w:r w:rsidRPr="00D578F0">
        <w:rPr>
          <w:rFonts w:ascii="Georgia" w:hAnsi="Georgia"/>
        </w:rPr>
        <w:t xml:space="preserve"> Diagramas UML para representar la vista de casos de uso</w:t>
      </w:r>
    </w:p>
    <w:p w14:paraId="00C5E77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5: </w:t>
      </w:r>
      <w:r w:rsidRPr="00D578F0">
        <w:rPr>
          <w:rFonts w:ascii="Georgia" w:hAnsi="Georgia"/>
        </w:rPr>
        <w:t>Diagramas UML para representar la vista Lógica.</w:t>
      </w:r>
    </w:p>
    <w:p w14:paraId="434C59FA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6:</w:t>
      </w:r>
      <w:r w:rsidRPr="00D578F0">
        <w:rPr>
          <w:rFonts w:ascii="Georgia" w:hAnsi="Georgia"/>
        </w:rPr>
        <w:t xml:space="preserve"> Diagramas UML para representar la vista de Procesos</w:t>
      </w:r>
    </w:p>
    <w:p w14:paraId="63249EB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7: </w:t>
      </w:r>
      <w:r w:rsidRPr="00D578F0">
        <w:rPr>
          <w:rFonts w:ascii="Georgia" w:hAnsi="Georgia"/>
        </w:rPr>
        <w:t>Diagramas UML para representar la vista de desarrollo</w:t>
      </w:r>
    </w:p>
    <w:p w14:paraId="0EE8CD90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8:</w:t>
      </w:r>
      <w:r w:rsidRPr="00D578F0">
        <w:rPr>
          <w:rFonts w:ascii="Georgia" w:hAnsi="Georgia"/>
        </w:rPr>
        <w:t xml:space="preserve"> Diagramas UML para representar la vista física.</w:t>
      </w:r>
    </w:p>
    <w:p w14:paraId="1422B7F3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Sección 9: </w:t>
      </w:r>
      <w:r w:rsidRPr="00D578F0">
        <w:rPr>
          <w:rFonts w:ascii="Georgia" w:hAnsi="Georgia"/>
        </w:rPr>
        <w:t>Contendrá información acerca del rendimiento de la aplicación.</w:t>
      </w:r>
    </w:p>
    <w:p w14:paraId="12F7A651" w14:textId="77777777" w:rsidR="002F210D" w:rsidRPr="00D578F0" w:rsidRDefault="002F210D" w:rsidP="002F210D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Sección 10:</w:t>
      </w:r>
      <w:r w:rsidRPr="00D578F0">
        <w:rPr>
          <w:rFonts w:ascii="Georgia" w:hAnsi="Georgia"/>
        </w:rPr>
        <w:t xml:space="preserve"> Describe algunas cuestiones y observaciones sobre la aplicación</w:t>
      </w:r>
    </w:p>
    <w:p w14:paraId="64A4E80A" w14:textId="77777777" w:rsidR="002F210D" w:rsidRDefault="002F210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</w:p>
    <w:p w14:paraId="44C1A7DC" w14:textId="2238BB01" w:rsidR="512D94ED" w:rsidRDefault="512D94ED" w:rsidP="00303765">
      <w:pPr>
        <w:pStyle w:val="Ttulo1"/>
        <w:numPr>
          <w:ilvl w:val="0"/>
          <w:numId w:val="17"/>
        </w:numPr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7" w:name="_Toc421116686"/>
      <w:r w:rsidRPr="00B966DC">
        <w:rPr>
          <w:rFonts w:ascii="Georgia" w:hAnsi="Georgia" w:cs="Arial"/>
          <w:b/>
          <w:sz w:val="22"/>
          <w:szCs w:val="22"/>
        </w:rPr>
        <w:t>Representación arquitectónica</w:t>
      </w:r>
      <w:bookmarkEnd w:id="7"/>
    </w:p>
    <w:p w14:paraId="1B929CF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</w:rPr>
        <w:t>El modelo de arquitectura de software está representado por las siguientes vistas:</w:t>
      </w:r>
    </w:p>
    <w:p w14:paraId="629C7C61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8" w:name="_Toc420673804"/>
      <w:bookmarkStart w:id="9" w:name="_Toc421116687"/>
      <w:r w:rsidRPr="00286DE9">
        <w:rPr>
          <w:b/>
        </w:rPr>
        <w:t>Vista Lógica</w:t>
      </w:r>
      <w:bookmarkEnd w:id="8"/>
      <w:bookmarkEnd w:id="9"/>
    </w:p>
    <w:p w14:paraId="285C8E79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Audiencia:</w:t>
      </w:r>
      <w:r w:rsidRPr="00D578F0">
        <w:rPr>
          <w:rFonts w:ascii="Georgia" w:hAnsi="Georgia"/>
        </w:rPr>
        <w:t xml:space="preserve"> Diseñadores.</w:t>
      </w:r>
    </w:p>
    <w:p w14:paraId="01D28DC1" w14:textId="77777777" w:rsidR="00303765" w:rsidRPr="00D578F0" w:rsidRDefault="00303765" w:rsidP="00303765">
      <w:pPr>
        <w:jc w:val="both"/>
        <w:rPr>
          <w:rFonts w:ascii="Georgia" w:hAnsi="Georgia"/>
          <w:b/>
        </w:rPr>
      </w:pPr>
      <w:r w:rsidRPr="00D578F0">
        <w:rPr>
          <w:rFonts w:ascii="Georgia" w:hAnsi="Georgia"/>
          <w:b/>
        </w:rPr>
        <w:t>Área</w:t>
      </w:r>
      <w:r w:rsidRPr="00D578F0">
        <w:rPr>
          <w:rFonts w:ascii="Georgia" w:hAnsi="Georgia"/>
        </w:rPr>
        <w:t>: En esta vista representa la funcionalidad que el sistema proporciona a los usuarios finales. Es decir representa lo que el sistema va hacer y cada una de las funciones que ofrece.</w:t>
      </w:r>
    </w:p>
    <w:p w14:paraId="0594D7C5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clases, diagrama paquetes y diagrama de secuencia </w:t>
      </w:r>
    </w:p>
    <w:p w14:paraId="3A264BF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6A3CA0A0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0" w:name="_Toc420673805"/>
      <w:bookmarkStart w:id="11" w:name="_Toc421116688"/>
      <w:r w:rsidRPr="00286DE9">
        <w:rPr>
          <w:b/>
        </w:rPr>
        <w:t>Vista de Procesos</w:t>
      </w:r>
      <w:bookmarkEnd w:id="10"/>
      <w:bookmarkEnd w:id="11"/>
    </w:p>
    <w:p w14:paraId="32EB189B" w14:textId="77777777" w:rsidR="00303765" w:rsidRPr="00D578F0" w:rsidRDefault="00303765" w:rsidP="00303765">
      <w:pPr>
        <w:jc w:val="both"/>
        <w:rPr>
          <w:sz w:val="20"/>
        </w:rPr>
      </w:pPr>
      <w:r w:rsidRPr="00D578F0">
        <w:rPr>
          <w:rFonts w:ascii="Georgia" w:hAnsi="Georgia"/>
          <w:b/>
        </w:rPr>
        <w:t>Audiencia</w:t>
      </w:r>
      <w:r w:rsidRPr="00D578F0">
        <w:rPr>
          <w:rFonts w:ascii="Georgia" w:hAnsi="Georgia"/>
        </w:rPr>
        <w:t>: Integrador de sistemas.</w:t>
      </w:r>
    </w:p>
    <w:p w14:paraId="001BBD2B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Muestra los procesos del sistema así como la comunicación de estos y se centra en el comportamiento en tiempo de ejecución del mismo.  </w:t>
      </w:r>
    </w:p>
    <w:p w14:paraId="4334B958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 de actividades.</w:t>
      </w:r>
    </w:p>
    <w:p w14:paraId="58B72A94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05E94E2E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2" w:name="_Toc420673806"/>
      <w:bookmarkStart w:id="13" w:name="_Toc421116689"/>
      <w:r w:rsidRPr="00286DE9">
        <w:rPr>
          <w:b/>
        </w:rPr>
        <w:t>Vista de desarrollo</w:t>
      </w:r>
      <w:bookmarkEnd w:id="12"/>
      <w:bookmarkEnd w:id="13"/>
      <w:r w:rsidRPr="00286DE9">
        <w:rPr>
          <w:b/>
        </w:rPr>
        <w:t xml:space="preserve"> </w:t>
      </w:r>
    </w:p>
    <w:p w14:paraId="6268E9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Programadores</w:t>
      </w:r>
    </w:p>
    <w:p w14:paraId="6DC301E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 xml:space="preserve">mostrar cómo está dividido el sistema software en componentes y las dependencias que hay entre esos componentes. </w:t>
      </w:r>
    </w:p>
    <w:p w14:paraId="6D2CDFFE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lastRenderedPageBreak/>
        <w:t xml:space="preserve">Artefactos relacionados: </w:t>
      </w:r>
      <w:r w:rsidRPr="00D578F0">
        <w:rPr>
          <w:rFonts w:ascii="Georgia" w:hAnsi="Georgia"/>
        </w:rPr>
        <w:t>Diagrama de componentes y diagrama de paquetes.</w:t>
      </w:r>
    </w:p>
    <w:p w14:paraId="6D9A14D2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4B1DBEBD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4" w:name="_Toc420673807"/>
      <w:bookmarkStart w:id="15" w:name="_Toc421116690"/>
      <w:r w:rsidRPr="00286DE9">
        <w:rPr>
          <w:b/>
        </w:rPr>
        <w:t>Vista Física</w:t>
      </w:r>
      <w:bookmarkEnd w:id="14"/>
      <w:bookmarkEnd w:id="15"/>
    </w:p>
    <w:p w14:paraId="4F2B3BA4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Ingeniero en Sistemas.</w:t>
      </w:r>
    </w:p>
    <w:p w14:paraId="489BDA65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Área:</w:t>
      </w:r>
      <w:r w:rsidRPr="00D578F0">
        <w:rPr>
          <w:rFonts w:ascii="Georgia" w:hAnsi="Georgia"/>
        </w:rPr>
        <w:t xml:space="preserve"> Muestra todos los componentes físicos del sistema y las conexiones entre estos componentes que conforman las soluciones que incluyen en los sistemas.</w:t>
      </w:r>
    </w:p>
    <w:p w14:paraId="1E162A0A" w14:textId="77777777" w:rsidR="00303765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>Artefactos relacionados:</w:t>
      </w:r>
      <w:r w:rsidRPr="00D578F0">
        <w:rPr>
          <w:rFonts w:ascii="Georgia" w:hAnsi="Georgia"/>
        </w:rPr>
        <w:t xml:space="preserve"> Diagrama de despliegue</w:t>
      </w:r>
    </w:p>
    <w:p w14:paraId="535770D6" w14:textId="77777777" w:rsidR="00303765" w:rsidRPr="00D578F0" w:rsidRDefault="00303765" w:rsidP="00303765">
      <w:pPr>
        <w:jc w:val="both"/>
        <w:rPr>
          <w:rFonts w:ascii="Georgia" w:hAnsi="Georgia"/>
        </w:rPr>
      </w:pPr>
    </w:p>
    <w:p w14:paraId="5C90AC37" w14:textId="77777777" w:rsidR="00303765" w:rsidRPr="00286DE9" w:rsidRDefault="00303765" w:rsidP="00303765">
      <w:pPr>
        <w:pStyle w:val="Ttulo2"/>
        <w:jc w:val="both"/>
        <w:rPr>
          <w:b/>
        </w:rPr>
      </w:pPr>
      <w:bookmarkStart w:id="16" w:name="_Toc420673808"/>
      <w:bookmarkStart w:id="17" w:name="_Toc421116691"/>
      <w:r w:rsidRPr="00286DE9">
        <w:rPr>
          <w:b/>
        </w:rPr>
        <w:t>Vista de Escenarios (+1)</w:t>
      </w:r>
      <w:bookmarkEnd w:id="16"/>
      <w:bookmarkEnd w:id="17"/>
    </w:p>
    <w:p w14:paraId="352B981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Audiencia: </w:t>
      </w:r>
      <w:r w:rsidRPr="00D578F0">
        <w:rPr>
          <w:rFonts w:ascii="Georgia" w:hAnsi="Georgia"/>
        </w:rPr>
        <w:t>Interesados y usuarios finales</w:t>
      </w:r>
    </w:p>
    <w:p w14:paraId="64768996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Área: </w:t>
      </w:r>
      <w:r w:rsidRPr="00D578F0">
        <w:rPr>
          <w:rFonts w:ascii="Georgia" w:hAnsi="Georgia"/>
        </w:rPr>
        <w:t>representada por los casos de uso software y va a tener la función de unir y relacionar las otras 4 vistas, esto quiere decir que desde un caso de uso podemos ver cómo se van ligando las otras 4 vistas, con lo que tendremos una trazabilidad de componentes, clases, equipos, paquetes, etc., para realizar cada caso de uso</w:t>
      </w:r>
      <w:r w:rsidRPr="00D578F0">
        <w:rPr>
          <w:rFonts w:ascii="Georgia" w:hAnsi="Georgia"/>
          <w:b/>
        </w:rPr>
        <w:t>.</w:t>
      </w:r>
    </w:p>
    <w:p w14:paraId="32893A87" w14:textId="77777777" w:rsidR="00303765" w:rsidRPr="00D578F0" w:rsidRDefault="00303765" w:rsidP="00303765">
      <w:pPr>
        <w:jc w:val="both"/>
        <w:rPr>
          <w:rFonts w:ascii="Georgia" w:hAnsi="Georgia"/>
        </w:rPr>
      </w:pPr>
      <w:r w:rsidRPr="00D578F0">
        <w:rPr>
          <w:rFonts w:ascii="Georgia" w:hAnsi="Georgia"/>
          <w:b/>
        </w:rPr>
        <w:t xml:space="preserve">Artefactos relacionados: </w:t>
      </w:r>
      <w:r w:rsidRPr="00D578F0">
        <w:rPr>
          <w:rFonts w:ascii="Georgia" w:hAnsi="Georgia"/>
        </w:rPr>
        <w:t>Diagramas de casos de uso.</w:t>
      </w:r>
    </w:p>
    <w:p w14:paraId="2CA851A8" w14:textId="77777777" w:rsidR="00303765" w:rsidRPr="00303765" w:rsidRDefault="00303765" w:rsidP="00303765">
      <w:pPr>
        <w:pStyle w:val="Prrafodelista"/>
        <w:ind w:left="780"/>
      </w:pPr>
    </w:p>
    <w:p w14:paraId="1A373EE6" w14:textId="7EE98317" w:rsidR="512D94ED" w:rsidRPr="00B966DC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18" w:name="_Toc421116692"/>
      <w:r w:rsidRPr="00B966DC">
        <w:rPr>
          <w:rFonts w:ascii="Georgia" w:hAnsi="Georgia" w:cs="Arial"/>
          <w:b/>
          <w:sz w:val="22"/>
          <w:szCs w:val="22"/>
        </w:rPr>
        <w:t>3.</w:t>
      </w:r>
      <w:r w:rsidRPr="00B966DC">
        <w:rPr>
          <w:rFonts w:ascii="Georgia" w:eastAsia="Times New Roman" w:hAnsi="Georgia" w:cs="Arial"/>
          <w:b/>
          <w:sz w:val="22"/>
          <w:szCs w:val="22"/>
        </w:rPr>
        <w:t xml:space="preserve">    </w:t>
      </w:r>
      <w:r w:rsidRPr="00B966DC">
        <w:rPr>
          <w:rFonts w:ascii="Georgia" w:hAnsi="Georgia" w:cs="Arial"/>
          <w:b/>
          <w:sz w:val="22"/>
          <w:szCs w:val="22"/>
        </w:rPr>
        <w:t>Objetivos y limitaciones de la arquitectura</w:t>
      </w:r>
      <w:bookmarkEnd w:id="18"/>
    </w:p>
    <w:p w14:paraId="65813C4F" w14:textId="7312BE25" w:rsidR="512D94ED" w:rsidRPr="00B966DC" w:rsidRDefault="512D94ED" w:rsidP="00A35222">
      <w:pPr>
        <w:spacing w:line="360" w:lineRule="auto"/>
        <w:jc w:val="both"/>
        <w:rPr>
          <w:rFonts w:ascii="Georgia" w:eastAsia="Calibri" w:hAnsi="Georgia" w:cs="Arial"/>
        </w:rPr>
      </w:pPr>
      <w:r w:rsidRPr="00B966DC">
        <w:rPr>
          <w:rFonts w:ascii="Georgia" w:eastAsia="Calibri" w:hAnsi="Georgia" w:cs="Arial"/>
        </w:rPr>
        <w:t xml:space="preserve">Esta sección describe aquellos requisitos y objetivos de software que se necesitan para desarrollar la arquitectura. </w:t>
      </w:r>
    </w:p>
    <w:p w14:paraId="188FDC96" w14:textId="1648E1EE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19" w:name="_Toc421116693"/>
      <w:r w:rsidRPr="00B966DC">
        <w:rPr>
          <w:rFonts w:ascii="Georgia" w:hAnsi="Georgia" w:cs="Arial"/>
          <w:sz w:val="22"/>
          <w:szCs w:val="22"/>
        </w:rPr>
        <w:t>3.1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Plataforma</w:t>
      </w:r>
      <w:r w:rsidR="512D94ED" w:rsidRPr="00B966DC">
        <w:rPr>
          <w:rFonts w:ascii="Georgia" w:hAnsi="Georgia" w:cs="Arial"/>
          <w:sz w:val="22"/>
          <w:szCs w:val="22"/>
        </w:rPr>
        <w:t xml:space="preserve"> técnica</w:t>
      </w:r>
      <w:bookmarkEnd w:id="19"/>
    </w:p>
    <w:p w14:paraId="135CCBE6" w14:textId="2C00D2E6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será desarrollada en un IDE denominado Netbeans 7.0.</w:t>
      </w:r>
    </w:p>
    <w:p w14:paraId="7251A952" w14:textId="581A15B7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0" w:name="_Toc421116694"/>
      <w:r w:rsidRPr="00B966DC">
        <w:rPr>
          <w:rFonts w:ascii="Georgia" w:hAnsi="Georgia" w:cs="Arial"/>
          <w:sz w:val="22"/>
          <w:szCs w:val="22"/>
        </w:rPr>
        <w:t>3.2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Transacciones</w:t>
      </w:r>
      <w:bookmarkEnd w:id="20"/>
      <w:r w:rsidR="512D94ED" w:rsidRPr="00B966DC">
        <w:rPr>
          <w:rFonts w:ascii="Georgia" w:hAnsi="Georgia" w:cs="Arial"/>
          <w:sz w:val="22"/>
          <w:szCs w:val="22"/>
        </w:rPr>
        <w:t xml:space="preserve"> </w:t>
      </w:r>
    </w:p>
    <w:p w14:paraId="3E17383E" w14:textId="1DC79E5C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es transaccional ya que aprovecha las capacidades de la plataforma técnica.</w:t>
      </w:r>
    </w:p>
    <w:p w14:paraId="32006516" w14:textId="4B23F132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1" w:name="_Toc421116695"/>
      <w:r w:rsidRPr="00B966DC">
        <w:rPr>
          <w:rFonts w:ascii="Georgia" w:hAnsi="Georgia" w:cs="Arial"/>
          <w:sz w:val="22"/>
          <w:szCs w:val="22"/>
        </w:rPr>
        <w:t>3.3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Seguridad</w:t>
      </w:r>
      <w:bookmarkEnd w:id="21"/>
    </w:p>
    <w:p w14:paraId="7D259986" w14:textId="5C7AF4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aplicación de la arquitectura cliente- servidor debe ser segura al momento de que el cliente interactúe con los datos. Además se tendrá la seguridad necesaria como por ejemplo:</w:t>
      </w:r>
    </w:p>
    <w:p w14:paraId="0E7938FD" w14:textId="7D1A158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Confiable: </w:t>
      </w:r>
      <w:r w:rsidRPr="00B966DC">
        <w:rPr>
          <w:rFonts w:ascii="Georgia" w:eastAsia="Calibri" w:hAnsi="Georgia" w:cs="Arial"/>
        </w:rPr>
        <w:t>Para determinar que sea una conexión segura del cliente al servidor.</w:t>
      </w:r>
    </w:p>
    <w:p w14:paraId="153E1051" w14:textId="34294D63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 xml:space="preserve">Integridad de datos: </w:t>
      </w:r>
      <w:r w:rsidRPr="00B966DC">
        <w:rPr>
          <w:rFonts w:ascii="Georgia" w:eastAsia="Calibri" w:hAnsi="Georgia" w:cs="Arial"/>
        </w:rPr>
        <w:t>para la transmisión correcta de datos entre el cliente y el servidor.</w:t>
      </w:r>
    </w:p>
    <w:p w14:paraId="0A54166B" w14:textId="1DBDD0A2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  <w:b/>
          <w:bCs/>
        </w:rPr>
        <w:t>Auditoría:</w:t>
      </w:r>
      <w:r w:rsidRPr="00B966DC">
        <w:rPr>
          <w:rFonts w:ascii="Georgia" w:eastAsia="Calibri" w:hAnsi="Georgia" w:cs="Arial"/>
        </w:rPr>
        <w:t xml:space="preserve"> para registrar cada acción que se realices.</w:t>
      </w:r>
    </w:p>
    <w:p w14:paraId="13394021" w14:textId="6958BEC4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2" w:name="_Toc421116696"/>
      <w:r w:rsidRPr="00B966DC">
        <w:rPr>
          <w:rFonts w:ascii="Georgia" w:hAnsi="Georgia" w:cs="Arial"/>
          <w:sz w:val="22"/>
          <w:szCs w:val="22"/>
        </w:rPr>
        <w:lastRenderedPageBreak/>
        <w:t>3.4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Disponibilidad</w:t>
      </w:r>
      <w:bookmarkEnd w:id="22"/>
    </w:p>
    <w:p w14:paraId="08088D81" w14:textId="2E2CD86F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>La disponibilidad es un requisito clave, ya que la aplicación de la arquitectura cliente- servidor va a estar siempre activa.  La disponibilidad dirigida será 24/7.</w:t>
      </w:r>
    </w:p>
    <w:p w14:paraId="306DC57C" w14:textId="047C589B" w:rsidR="512D94ED" w:rsidRPr="00B966DC" w:rsidRDefault="00A60C7A" w:rsidP="00A35222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3" w:name="_Toc421116697"/>
      <w:r w:rsidRPr="00B966DC">
        <w:rPr>
          <w:rFonts w:ascii="Georgia" w:hAnsi="Georgia" w:cs="Arial"/>
          <w:sz w:val="22"/>
          <w:szCs w:val="22"/>
        </w:rPr>
        <w:t>3.5</w:t>
      </w:r>
      <w:r w:rsidRPr="00B966DC">
        <w:rPr>
          <w:rFonts w:ascii="Georgia" w:eastAsia="Times New Roman" w:hAnsi="Georgia" w:cs="Arial"/>
          <w:sz w:val="22"/>
          <w:szCs w:val="22"/>
        </w:rPr>
        <w:t xml:space="preserve"> Rendimiento</w:t>
      </w:r>
      <w:bookmarkEnd w:id="23"/>
    </w:p>
    <w:p w14:paraId="4B7C9A67" w14:textId="0B48F311" w:rsidR="512D94ED" w:rsidRPr="00B966DC" w:rsidRDefault="512D94ED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eastAsia="Calibri" w:hAnsi="Georgia" w:cs="Arial"/>
        </w:rPr>
        <w:t xml:space="preserve">La aplicación de la arquitectura cliente- servidor dará respuesta para un número indeterminado de clientes que lo soliciten. </w:t>
      </w:r>
    </w:p>
    <w:p w14:paraId="4D5A25B7" w14:textId="0F2A87FA" w:rsidR="512D94ED" w:rsidRPr="00B0780E" w:rsidRDefault="512D94ED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r w:rsidRPr="00B0780E">
        <w:rPr>
          <w:rFonts w:ascii="Georgia" w:hAnsi="Georgia" w:cs="Arial"/>
          <w:b/>
          <w:sz w:val="22"/>
          <w:szCs w:val="22"/>
        </w:rPr>
        <w:t xml:space="preserve"> </w:t>
      </w:r>
      <w:bookmarkStart w:id="24" w:name="_Toc421116698"/>
      <w:r w:rsidR="00525560" w:rsidRPr="00B0780E">
        <w:rPr>
          <w:rFonts w:ascii="Georgia" w:hAnsi="Georgia" w:cs="Arial"/>
          <w:b/>
          <w:sz w:val="22"/>
          <w:szCs w:val="22"/>
        </w:rPr>
        <w:t>4.</w:t>
      </w:r>
      <w:r w:rsidR="00B34416">
        <w:rPr>
          <w:rFonts w:ascii="Georgia" w:hAnsi="Georgia" w:cs="Arial"/>
          <w:b/>
          <w:sz w:val="22"/>
          <w:szCs w:val="22"/>
        </w:rPr>
        <w:t xml:space="preserve"> </w:t>
      </w:r>
      <w:r w:rsidR="00525560" w:rsidRPr="00B0780E">
        <w:rPr>
          <w:rFonts w:ascii="Georgia" w:hAnsi="Georgia" w:cs="Arial"/>
          <w:b/>
          <w:sz w:val="22"/>
          <w:szCs w:val="22"/>
        </w:rPr>
        <w:t xml:space="preserve"> </w:t>
      </w:r>
      <w:r w:rsidR="00B34416">
        <w:rPr>
          <w:rFonts w:ascii="Georgia" w:hAnsi="Georgia" w:cs="Arial"/>
          <w:b/>
          <w:sz w:val="22"/>
          <w:szCs w:val="22"/>
        </w:rPr>
        <w:t>Vista de escenarios</w:t>
      </w:r>
      <w:bookmarkEnd w:id="24"/>
    </w:p>
    <w:p w14:paraId="0A9CF31B" w14:textId="77777777" w:rsidR="00B34416" w:rsidRPr="000B1269" w:rsidRDefault="00B34416" w:rsidP="00B34416">
      <w:pPr>
        <w:rPr>
          <w:rFonts w:ascii="Georgia" w:hAnsi="Georgia"/>
        </w:rPr>
      </w:pPr>
      <w:r w:rsidRPr="000B1269">
        <w:rPr>
          <w:rFonts w:ascii="Georgia" w:hAnsi="Georgia"/>
        </w:rPr>
        <w:t>La vista de escenario permite representar la funcionalidad que tiene el sistema mediante el diagrama de casos de uso.</w:t>
      </w:r>
    </w:p>
    <w:p w14:paraId="0D975B6E" w14:textId="77777777" w:rsidR="007A2E7F" w:rsidRPr="00B966DC" w:rsidRDefault="007A2E7F" w:rsidP="00A35222">
      <w:pPr>
        <w:spacing w:line="360" w:lineRule="auto"/>
        <w:jc w:val="both"/>
        <w:rPr>
          <w:rFonts w:ascii="Georgia" w:hAnsi="Georgia" w:cs="Arial"/>
          <w:noProof/>
          <w:lang w:val="es-EC" w:eastAsia="es-EC"/>
        </w:rPr>
      </w:pPr>
    </w:p>
    <w:p w14:paraId="5A374866" w14:textId="58FE9F39" w:rsidR="521007C0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3B2F39FB" wp14:editId="01B3B80E">
            <wp:extent cx="4438650" cy="292511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251" cy="29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AFA" w14:textId="1F03D2A3" w:rsidR="004A4254" w:rsidRPr="00B966DC" w:rsidRDefault="004A4254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1. Diagrama de casos de uso</w:t>
      </w:r>
    </w:p>
    <w:p w14:paraId="01E70D02" w14:textId="77777777" w:rsidR="00B34416" w:rsidRPr="00B966DC" w:rsidRDefault="00B34416" w:rsidP="00B3441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  <w:b/>
        </w:rPr>
        <w:t xml:space="preserve">Logueo: </w:t>
      </w:r>
      <w:r w:rsidRPr="00B966DC">
        <w:rPr>
          <w:rFonts w:ascii="Georgia" w:hAnsi="Georgia" w:cs="Arial"/>
        </w:rPr>
        <w:t>el cliente deberá loguearse o iniciar sesión para poder usar el aplicativo.</w:t>
      </w:r>
    </w:p>
    <w:p w14:paraId="17EAA713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IP de conexión: </w:t>
      </w:r>
      <w:r w:rsidRPr="00B966DC">
        <w:rPr>
          <w:rFonts w:ascii="Georgia" w:hAnsi="Georgia" w:cs="Arial"/>
        </w:rPr>
        <w:t>el cliente deberá ingresar la IP del servidor junto con el puerto que se va a realizar la conexión.</w:t>
      </w:r>
    </w:p>
    <w:p w14:paraId="201830DD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Establecer conexión: </w:t>
      </w:r>
      <w:r w:rsidRPr="00B966DC">
        <w:rPr>
          <w:rFonts w:ascii="Georgia" w:hAnsi="Georgia" w:cs="Arial"/>
        </w:rPr>
        <w:t>El cliente deberá conectarse al programa servidor, en el cual se indicará si la conexión fue exitosa o no.</w:t>
      </w:r>
    </w:p>
    <w:p w14:paraId="5B17582A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>Enviar</w:t>
      </w:r>
      <w:r>
        <w:rPr>
          <w:rFonts w:ascii="Georgia" w:hAnsi="Georgia" w:cs="Arial"/>
          <w:b/>
          <w:bCs/>
        </w:rPr>
        <w:t xml:space="preserve"> /responder</w:t>
      </w:r>
      <w:r w:rsidRPr="00B966DC">
        <w:rPr>
          <w:rFonts w:ascii="Georgia" w:hAnsi="Georgia" w:cs="Arial"/>
          <w:b/>
          <w:bCs/>
        </w:rPr>
        <w:t xml:space="preserve"> mensaje: </w:t>
      </w:r>
      <w:r w:rsidRPr="00B966DC">
        <w:rPr>
          <w:rFonts w:ascii="Georgia" w:hAnsi="Georgia" w:cs="Arial"/>
        </w:rPr>
        <w:t>Pueden existir múltiples clientes, los cuales puedes enviar mensajes ilimitadamente</w:t>
      </w:r>
      <w:r>
        <w:rPr>
          <w:rFonts w:ascii="Georgia" w:hAnsi="Georgia" w:cs="Arial"/>
        </w:rPr>
        <w:t xml:space="preserve"> y el servidor así mismo enviará respuesta</w:t>
      </w:r>
      <w:r w:rsidRPr="00B966DC">
        <w:rPr>
          <w:rFonts w:ascii="Georgia" w:hAnsi="Georgia" w:cs="Arial"/>
        </w:rPr>
        <w:t>.</w:t>
      </w:r>
    </w:p>
    <w:p w14:paraId="299E20D8" w14:textId="77777777" w:rsidR="00B34416" w:rsidRPr="00B966DC" w:rsidRDefault="00B34416" w:rsidP="00B34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Georgia" w:eastAsiaTheme="minorEastAsia" w:hAnsi="Georgia" w:cs="Arial"/>
        </w:rPr>
      </w:pPr>
      <w:r w:rsidRPr="00B966DC">
        <w:rPr>
          <w:rFonts w:ascii="Georgia" w:hAnsi="Georgia" w:cs="Arial"/>
          <w:b/>
          <w:bCs/>
        </w:rPr>
        <w:t xml:space="preserve">Terminar Conexión: </w:t>
      </w:r>
      <w:r w:rsidRPr="00B966DC">
        <w:rPr>
          <w:rFonts w:ascii="Georgia" w:hAnsi="Georgia" w:cs="Arial"/>
        </w:rPr>
        <w:t>Se cierra la conexión por cualquiera de los actores.</w:t>
      </w:r>
    </w:p>
    <w:p w14:paraId="48B3F0A9" w14:textId="3A245870" w:rsidR="0060428C" w:rsidRDefault="521007C0" w:rsidP="0060428C">
      <w:pPr>
        <w:pStyle w:val="Ttulo2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5" w:name="_Toc421116699"/>
      <w:r w:rsidRPr="00B966DC">
        <w:rPr>
          <w:rFonts w:ascii="Georgia" w:hAnsi="Georgia" w:cs="Arial"/>
          <w:sz w:val="22"/>
          <w:szCs w:val="22"/>
        </w:rPr>
        <w:lastRenderedPageBreak/>
        <w:t>4.1 Actores</w:t>
      </w:r>
      <w:bookmarkEnd w:id="25"/>
    </w:p>
    <w:p w14:paraId="76D1B910" w14:textId="66B59B8A" w:rsidR="0060428C" w:rsidRPr="0060428C" w:rsidRDefault="0060428C" w:rsidP="0060428C">
      <w:r>
        <w:t xml:space="preserve">Los actores en el sistema de chat son: </w:t>
      </w:r>
    </w:p>
    <w:p w14:paraId="5EDE428A" w14:textId="6A0D60A7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6" w:name="_Toc421116700"/>
      <w:r w:rsidRPr="00B966DC">
        <w:rPr>
          <w:rFonts w:ascii="Georgia" w:hAnsi="Georgia" w:cs="Arial"/>
          <w:sz w:val="22"/>
          <w:szCs w:val="22"/>
        </w:rPr>
        <w:t>Servidor</w:t>
      </w:r>
      <w:bookmarkEnd w:id="26"/>
    </w:p>
    <w:p w14:paraId="4C908231" w14:textId="601CD95E" w:rsidR="521007C0" w:rsidRPr="00B966DC" w:rsidRDefault="521007C0" w:rsidP="00A35222">
      <w:pPr>
        <w:spacing w:line="360" w:lineRule="auto"/>
        <w:jc w:val="both"/>
        <w:rPr>
          <w:rFonts w:ascii="Georgia" w:hAnsi="Georgia" w:cs="Arial"/>
        </w:rPr>
      </w:pPr>
      <w:r w:rsidRPr="00B966DC">
        <w:rPr>
          <w:rFonts w:ascii="Georgia" w:hAnsi="Georgia" w:cs="Arial"/>
        </w:rPr>
        <w:t xml:space="preserve">El servidor permitirá que sobre </w:t>
      </w:r>
      <w:r w:rsidR="007A2E7F" w:rsidRPr="00B966DC">
        <w:rPr>
          <w:rFonts w:ascii="Georgia" w:hAnsi="Georgia" w:cs="Arial"/>
        </w:rPr>
        <w:t>él</w:t>
      </w:r>
      <w:r w:rsidRPr="00B966DC">
        <w:rPr>
          <w:rFonts w:ascii="Georgia" w:hAnsi="Georgia" w:cs="Arial"/>
        </w:rPr>
        <w:t xml:space="preserve"> se realicen múltiples conexiones, los cuales podrán recibir varias peticiones de cada cliente y resolver cada una de ellas.  </w:t>
      </w:r>
    </w:p>
    <w:p w14:paraId="01B169A3" w14:textId="214A0063" w:rsidR="521007C0" w:rsidRPr="00B966DC" w:rsidRDefault="521007C0" w:rsidP="00A35222">
      <w:pPr>
        <w:pStyle w:val="Ttulo3"/>
        <w:spacing w:line="360" w:lineRule="auto"/>
        <w:jc w:val="both"/>
        <w:rPr>
          <w:rFonts w:ascii="Georgia" w:hAnsi="Georgia" w:cs="Arial"/>
          <w:sz w:val="22"/>
          <w:szCs w:val="22"/>
        </w:rPr>
      </w:pPr>
      <w:bookmarkStart w:id="27" w:name="_Toc421116701"/>
      <w:r w:rsidRPr="00B966DC">
        <w:rPr>
          <w:rFonts w:ascii="Georgia" w:hAnsi="Georgia" w:cs="Arial"/>
          <w:sz w:val="22"/>
          <w:szCs w:val="22"/>
        </w:rPr>
        <w:t>Cliente</w:t>
      </w:r>
      <w:bookmarkEnd w:id="27"/>
    </w:p>
    <w:p w14:paraId="686181AE" w14:textId="2172458E" w:rsidR="000D4748" w:rsidRPr="00B966DC" w:rsidRDefault="0060428C" w:rsidP="000D2305">
      <w:pPr>
        <w:rPr>
          <w:rFonts w:ascii="Georgia" w:hAnsi="Georgia"/>
        </w:rPr>
      </w:pPr>
      <w:r>
        <w:rPr>
          <w:rFonts w:ascii="Georgia" w:hAnsi="Georgia"/>
        </w:rPr>
        <w:t xml:space="preserve">Es quien solicita </w:t>
      </w:r>
      <w:r w:rsidR="007A22B7">
        <w:rPr>
          <w:rFonts w:ascii="Georgia" w:hAnsi="Georgia"/>
        </w:rPr>
        <w:t>una conexión con el servidor para poder enviar solicitudes y recibir</w:t>
      </w:r>
    </w:p>
    <w:p w14:paraId="1C4317AE" w14:textId="54F0413B" w:rsidR="004E0604" w:rsidRDefault="00AF500B" w:rsidP="004E0604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8" w:name="_Toc421116702"/>
      <w:r w:rsidRPr="00B966DC">
        <w:rPr>
          <w:rFonts w:ascii="Georgia" w:hAnsi="Georgia" w:cs="Arial"/>
          <w:b/>
          <w:sz w:val="22"/>
          <w:szCs w:val="22"/>
        </w:rPr>
        <w:t>5. Vista Lógica</w:t>
      </w:r>
      <w:bookmarkEnd w:id="28"/>
      <w:r w:rsidRPr="00B966DC">
        <w:rPr>
          <w:rFonts w:ascii="Georgia" w:hAnsi="Georgia" w:cs="Arial"/>
          <w:b/>
          <w:sz w:val="22"/>
          <w:szCs w:val="22"/>
        </w:rPr>
        <w:t xml:space="preserve"> </w:t>
      </w:r>
    </w:p>
    <w:p w14:paraId="3EDBDDA9" w14:textId="7E346C8D" w:rsidR="0000561B" w:rsidRDefault="004E0604" w:rsidP="004E0604">
      <w:pPr>
        <w:rPr>
          <w:rFonts w:ascii="Georgia" w:hAnsi="Georgia"/>
        </w:rPr>
      </w:pPr>
      <w:r w:rsidRPr="007D2B36">
        <w:rPr>
          <w:rFonts w:ascii="Georgia" w:hAnsi="Georgia"/>
        </w:rPr>
        <w:t>A la vista lógica se la representa mediante el diagrama de clases en el cual se puede observar cuales son las relaciones entre las clases, los métodos y operaciones que se involucran en el sistema</w:t>
      </w:r>
    </w:p>
    <w:p w14:paraId="7ADC8908" w14:textId="3D75374D" w:rsidR="00B34416" w:rsidRPr="00B966DC" w:rsidRDefault="00B85E9D" w:rsidP="004E0604">
      <w:pPr>
        <w:rPr>
          <w:rFonts w:ascii="Georgia" w:eastAsia="Calibri" w:hAnsi="Georgia" w:cs="Arial"/>
        </w:rPr>
      </w:pPr>
      <w:r>
        <w:rPr>
          <w:noProof/>
          <w:lang w:val="es-EC" w:eastAsia="es-EC"/>
        </w:rPr>
        <w:drawing>
          <wp:inline distT="0" distB="0" distL="0" distR="0" wp14:anchorId="54D74ABB" wp14:editId="5CECEF9E">
            <wp:extent cx="5731510" cy="345186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0171" w14:textId="147C6579" w:rsidR="6CB5D8B5" w:rsidRDefault="6CB5D8B5" w:rsidP="00A35222">
      <w:pPr>
        <w:spacing w:line="360" w:lineRule="auto"/>
        <w:jc w:val="center"/>
        <w:rPr>
          <w:rFonts w:ascii="Georgia" w:hAnsi="Georgia" w:cs="Arial"/>
          <w:noProof/>
          <w:lang w:val="es-EC" w:eastAsia="es-EC"/>
        </w:rPr>
      </w:pPr>
    </w:p>
    <w:p w14:paraId="034D9BB7" w14:textId="21DDA45C" w:rsidR="002A3B91" w:rsidRPr="00B966DC" w:rsidRDefault="002A3B91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  <w:lang w:val="es-EC" w:eastAsia="es-EC"/>
        </w:rPr>
        <w:t>Fig 2. Diagrama de clases</w:t>
      </w:r>
    </w:p>
    <w:p w14:paraId="697F0AD0" w14:textId="1A1F974F" w:rsidR="37D2E36B" w:rsidRPr="00B966DC" w:rsidRDefault="001A4340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29" w:name="_Toc421116703"/>
      <w:r w:rsidRPr="00B966DC">
        <w:rPr>
          <w:rFonts w:ascii="Georgia" w:eastAsia="Segoe UI" w:hAnsi="Georgia" w:cs="Arial"/>
          <w:b/>
          <w:sz w:val="22"/>
          <w:szCs w:val="22"/>
        </w:rPr>
        <w:t xml:space="preserve">6. </w:t>
      </w:r>
      <w:r w:rsidR="37D2E36B" w:rsidRPr="00B966DC">
        <w:rPr>
          <w:rFonts w:ascii="Georgia" w:eastAsia="Segoe UI" w:hAnsi="Georgia" w:cs="Arial"/>
          <w:b/>
          <w:sz w:val="22"/>
          <w:szCs w:val="22"/>
        </w:rPr>
        <w:t>Vista de proceso</w:t>
      </w:r>
      <w:bookmarkEnd w:id="29"/>
    </w:p>
    <w:p w14:paraId="16E4D397" w14:textId="42F65D95" w:rsidR="004D376D" w:rsidRPr="007140CA" w:rsidRDefault="004D376D" w:rsidP="004D376D">
      <w:pPr>
        <w:pStyle w:val="Textoindependiente"/>
        <w:spacing w:line="360" w:lineRule="auto"/>
        <w:ind w:left="0"/>
        <w:jc w:val="both"/>
        <w:rPr>
          <w:rFonts w:ascii="Arial" w:hAnsi="Arial" w:cs="Arial"/>
        </w:rPr>
      </w:pPr>
      <w:r w:rsidRPr="007140CA">
        <w:rPr>
          <w:rFonts w:ascii="Arial" w:hAnsi="Arial" w:cs="Arial"/>
        </w:rPr>
        <w:t>Para representar la vista de Procesos se utilizará del diagrama de actividad, en donde se mostrará el comportamiento dinámico del sistema y los flujos entre procesos del negocio.</w:t>
      </w:r>
    </w:p>
    <w:p w14:paraId="56FD088E" w14:textId="4EF71D7C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443E2706" w14:textId="40073766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1F6BD930" w14:textId="1EDF198E" w:rsidR="007B78A1" w:rsidRPr="00B966DC" w:rsidRDefault="007B78A1" w:rsidP="00A35222">
      <w:pPr>
        <w:spacing w:line="360" w:lineRule="auto"/>
        <w:jc w:val="both"/>
        <w:rPr>
          <w:rFonts w:ascii="Georgia" w:hAnsi="Georgia" w:cs="Arial"/>
        </w:rPr>
      </w:pPr>
    </w:p>
    <w:p w14:paraId="0777CF46" w14:textId="5AC3154E" w:rsidR="007B78A1" w:rsidRPr="00B966DC" w:rsidRDefault="00635EED" w:rsidP="00A35222">
      <w:pPr>
        <w:spacing w:line="360" w:lineRule="auto"/>
        <w:jc w:val="both"/>
        <w:rPr>
          <w:rFonts w:ascii="Georgia" w:hAnsi="Georgia" w:cs="Arial"/>
        </w:rPr>
      </w:pPr>
      <w:r w:rsidRPr="00635EED">
        <w:rPr>
          <w:rFonts w:ascii="Georgia" w:hAnsi="Georgia" w:cs="Arial"/>
          <w:noProof/>
          <w:lang w:val="es-EC" w:eastAsia="es-EC"/>
        </w:rPr>
        <w:lastRenderedPageBreak/>
        <w:drawing>
          <wp:inline distT="0" distB="0" distL="0" distR="0" wp14:anchorId="4DAEFBAA" wp14:editId="37804B81">
            <wp:extent cx="5399009" cy="4362450"/>
            <wp:effectExtent l="0" t="0" r="0" b="0"/>
            <wp:docPr id="3" name="Imagen 3" descr="C:\Users\LizzBet\Documents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zBet\Documents\actividad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49" cy="43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9F46" w14:textId="645280A6" w:rsidR="0A987B05" w:rsidRPr="00B966DC" w:rsidRDefault="004D376D" w:rsidP="00A35222">
      <w:pPr>
        <w:spacing w:line="360" w:lineRule="auto"/>
        <w:jc w:val="center"/>
        <w:rPr>
          <w:rFonts w:ascii="Georgia" w:hAnsi="Georgia" w:cs="Arial"/>
        </w:rPr>
      </w:pPr>
      <w:r>
        <w:rPr>
          <w:rFonts w:ascii="Georgia" w:hAnsi="Georgia" w:cs="Arial"/>
        </w:rPr>
        <w:t>Fig 3. Diagrama de actividad</w:t>
      </w:r>
    </w:p>
    <w:p w14:paraId="325DDF9A" w14:textId="5D63D675" w:rsidR="6C3B877F" w:rsidRDefault="005C4090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0" w:name="_Toc421116704"/>
      <w:r w:rsidRPr="00B966DC">
        <w:rPr>
          <w:rFonts w:ascii="Georgia" w:hAnsi="Georgia" w:cs="Arial"/>
          <w:b/>
          <w:sz w:val="22"/>
          <w:szCs w:val="22"/>
        </w:rPr>
        <w:t xml:space="preserve">7. </w:t>
      </w:r>
      <w:r w:rsidR="00B85E9D">
        <w:rPr>
          <w:rFonts w:ascii="Georgia" w:hAnsi="Georgia" w:cs="Arial"/>
          <w:b/>
          <w:sz w:val="22"/>
          <w:szCs w:val="22"/>
        </w:rPr>
        <w:t>Vista de desarrollo</w:t>
      </w:r>
      <w:bookmarkEnd w:id="30"/>
    </w:p>
    <w:p w14:paraId="79C353ED" w14:textId="47E90BC7" w:rsidR="00CA7184" w:rsidRDefault="00CA7184" w:rsidP="00E80B77">
      <w:pPr>
        <w:jc w:val="both"/>
        <w:rPr>
          <w:rFonts w:ascii="Georgia" w:hAnsi="Georgia"/>
        </w:rPr>
      </w:pPr>
      <w:r w:rsidRPr="007D2B36">
        <w:rPr>
          <w:rFonts w:ascii="Georgia" w:hAnsi="Georgia"/>
        </w:rPr>
        <w:t>Esta vista presenta la organización estática del sistema</w:t>
      </w:r>
      <w:r>
        <w:rPr>
          <w:rFonts w:ascii="Georgia" w:hAnsi="Georgia"/>
        </w:rPr>
        <w:t>. En este caso presentar</w:t>
      </w:r>
      <w:r w:rsidR="00EB45A5">
        <w:rPr>
          <w:rFonts w:ascii="Georgia" w:hAnsi="Georgia"/>
        </w:rPr>
        <w:t>á la distribución de la arquitectura cliente servidor en este aplicativo.</w:t>
      </w:r>
    </w:p>
    <w:p w14:paraId="5275A822" w14:textId="77777777" w:rsidR="00EB45A5" w:rsidRDefault="00EB45A5" w:rsidP="00CA7184">
      <w:pPr>
        <w:rPr>
          <w:rFonts w:ascii="Georgia" w:hAnsi="Georgia"/>
        </w:rPr>
      </w:pPr>
    </w:p>
    <w:p w14:paraId="5988D714" w14:textId="30FEBD52" w:rsidR="00EB45A5" w:rsidRDefault="00BE771A" w:rsidP="00CA7184">
      <w:pPr>
        <w:rPr>
          <w:rFonts w:ascii="Georgia" w:hAnsi="Georgia"/>
        </w:rPr>
      </w:pPr>
      <w:r>
        <w:rPr>
          <w:rFonts w:ascii="Georgia" w:hAnsi="Georgia"/>
          <w:noProof/>
          <w:lang w:val="es-EC" w:eastAsia="es-EC"/>
        </w:rPr>
        <w:drawing>
          <wp:inline distT="0" distB="0" distL="0" distR="0" wp14:anchorId="3643DCA7" wp14:editId="0E175AB0">
            <wp:extent cx="5725160" cy="2202815"/>
            <wp:effectExtent l="0" t="0" r="889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D326" w14:textId="3BFE22E9" w:rsidR="00BE771A" w:rsidRDefault="00BE771A" w:rsidP="00BE771A">
      <w:pPr>
        <w:jc w:val="center"/>
        <w:rPr>
          <w:rFonts w:ascii="Georgia" w:hAnsi="Georgia"/>
        </w:rPr>
      </w:pPr>
      <w:r>
        <w:rPr>
          <w:rFonts w:ascii="Georgia" w:hAnsi="Georgia"/>
        </w:rPr>
        <w:t>Fig 4. Diagrama de componentes</w:t>
      </w:r>
    </w:p>
    <w:p w14:paraId="09146060" w14:textId="77777777" w:rsidR="00EB45A5" w:rsidRPr="00CA7184" w:rsidRDefault="00EB45A5" w:rsidP="00CA7184"/>
    <w:p w14:paraId="3FC2A4F6" w14:textId="5F1A563E" w:rsidR="00CF14DB" w:rsidRDefault="00CF14DB" w:rsidP="00E80B77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1" w:name="_Toc421116705"/>
      <w:r w:rsidRPr="00E80B77">
        <w:rPr>
          <w:rFonts w:ascii="Georgia" w:hAnsi="Georgia" w:cs="Arial"/>
          <w:b/>
          <w:sz w:val="22"/>
          <w:szCs w:val="22"/>
        </w:rPr>
        <w:t xml:space="preserve">8. Vista de </w:t>
      </w:r>
      <w:r w:rsidR="00BE771A" w:rsidRPr="00E80B77">
        <w:rPr>
          <w:rFonts w:ascii="Georgia" w:hAnsi="Georgia" w:cs="Arial"/>
          <w:b/>
          <w:sz w:val="22"/>
          <w:szCs w:val="22"/>
        </w:rPr>
        <w:t>Física</w:t>
      </w:r>
      <w:bookmarkEnd w:id="31"/>
    </w:p>
    <w:p w14:paraId="3DCC6BA7" w14:textId="22ABBDCA" w:rsidR="00BE771A" w:rsidRPr="00E80B77" w:rsidRDefault="00BE771A" w:rsidP="00E80B77">
      <w:pPr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El aplicativo de interacción entre un cliente- servidor </w:t>
      </w:r>
      <w:r w:rsidR="00A42522" w:rsidRPr="00E80B77">
        <w:rPr>
          <w:rFonts w:ascii="Georgia" w:hAnsi="Georgia"/>
        </w:rPr>
        <w:t>se encuentra compuesta por varias clases .java que permite el funcionamiento de dicho aplicativo</w:t>
      </w:r>
      <w:r w:rsidR="008134C7" w:rsidRPr="00E80B77">
        <w:rPr>
          <w:rFonts w:ascii="Georgia" w:hAnsi="Georgia"/>
        </w:rPr>
        <w:t>. Para montar dicho aplicativo</w:t>
      </w:r>
      <w:r w:rsidR="00A42522" w:rsidRPr="00E80B77">
        <w:rPr>
          <w:rFonts w:ascii="Georgia" w:hAnsi="Georgia"/>
        </w:rPr>
        <w:t xml:space="preserve"> se </w:t>
      </w:r>
      <w:r w:rsidR="008134C7" w:rsidRPr="00E80B77">
        <w:rPr>
          <w:rFonts w:ascii="Georgia" w:hAnsi="Georgia"/>
        </w:rPr>
        <w:t>necesita</w:t>
      </w:r>
      <w:r w:rsidR="00A42522" w:rsidRPr="00E80B77">
        <w:rPr>
          <w:rFonts w:ascii="Georgia" w:hAnsi="Georgia"/>
        </w:rPr>
        <w:t xml:space="preserve"> una </w:t>
      </w:r>
      <w:r w:rsidR="008134C7" w:rsidRPr="00E80B77">
        <w:rPr>
          <w:rFonts w:ascii="Georgia" w:hAnsi="Georgia"/>
        </w:rPr>
        <w:t>máquina</w:t>
      </w:r>
      <w:r w:rsidR="00A42522" w:rsidRPr="00E80B77">
        <w:rPr>
          <w:rFonts w:ascii="Georgia" w:hAnsi="Georgia"/>
        </w:rPr>
        <w:t xml:space="preserve"> que tenga pre-instalado el ide de programación Netbeans</w:t>
      </w:r>
      <w:r w:rsidR="008134C7" w:rsidRPr="00E80B77">
        <w:rPr>
          <w:rFonts w:ascii="Georgia" w:hAnsi="Georgia"/>
        </w:rPr>
        <w:t xml:space="preserve"> </w:t>
      </w:r>
      <w:r w:rsidR="00EE04F8" w:rsidRPr="00E80B77">
        <w:rPr>
          <w:rFonts w:ascii="Georgia" w:hAnsi="Georgia"/>
        </w:rPr>
        <w:t xml:space="preserve">7.3 </w:t>
      </w:r>
      <w:r w:rsidR="008134C7" w:rsidRPr="00E80B77">
        <w:rPr>
          <w:rFonts w:ascii="Georgia" w:hAnsi="Georgia"/>
        </w:rPr>
        <w:t>no importa el Sistema operativo que posea</w:t>
      </w:r>
      <w:r w:rsidR="00A42522" w:rsidRPr="00E80B77">
        <w:rPr>
          <w:rFonts w:ascii="Georgia" w:hAnsi="Georgia"/>
        </w:rPr>
        <w:t xml:space="preserve">. </w:t>
      </w:r>
      <w:r w:rsidR="00EE04F8" w:rsidRPr="00E80B77">
        <w:rPr>
          <w:rFonts w:ascii="Georgia" w:hAnsi="Georgia"/>
        </w:rPr>
        <w:t xml:space="preserve">El aplicativo de esta arquitectura puede funcionar en una sola maquina o en dos. </w:t>
      </w:r>
    </w:p>
    <w:p w14:paraId="4CD522A0" w14:textId="23A5058F" w:rsidR="00EE5BD2" w:rsidRDefault="00E80B77" w:rsidP="00BE771A">
      <w:r>
        <w:rPr>
          <w:noProof/>
          <w:lang w:val="es-EC" w:eastAsia="es-EC"/>
        </w:rPr>
        <w:drawing>
          <wp:inline distT="0" distB="0" distL="0" distR="0" wp14:anchorId="10A07C6D" wp14:editId="157E26D9">
            <wp:extent cx="5760720" cy="1645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409F" w14:textId="7D21EE32" w:rsidR="00EE5BD2" w:rsidRPr="00E80B77" w:rsidRDefault="00EE5BD2" w:rsidP="00EE5BD2">
      <w:pPr>
        <w:jc w:val="center"/>
        <w:rPr>
          <w:rFonts w:ascii="Georgia" w:hAnsi="Georgia"/>
        </w:rPr>
      </w:pPr>
      <w:r w:rsidRPr="00E80B77">
        <w:rPr>
          <w:rFonts w:ascii="Georgia" w:hAnsi="Georgia"/>
        </w:rPr>
        <w:t>Fig 5. Diagrama de despliegue</w:t>
      </w:r>
    </w:p>
    <w:p w14:paraId="3171ACBB" w14:textId="284C03AA" w:rsidR="00C166C5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2" w:name="_Toc421116706"/>
      <w:r>
        <w:rPr>
          <w:rFonts w:ascii="Georgia" w:hAnsi="Georgia" w:cs="Arial"/>
          <w:b/>
          <w:sz w:val="22"/>
          <w:szCs w:val="22"/>
        </w:rPr>
        <w:t>9</w:t>
      </w:r>
      <w:r w:rsidR="00C166C5" w:rsidRPr="00B966DC">
        <w:rPr>
          <w:rFonts w:ascii="Georgia" w:hAnsi="Georgia" w:cs="Arial"/>
          <w:b/>
          <w:sz w:val="22"/>
          <w:szCs w:val="22"/>
        </w:rPr>
        <w:t>. Tamaño y rendimiento</w:t>
      </w:r>
      <w:bookmarkEnd w:id="32"/>
    </w:p>
    <w:p w14:paraId="5473B32D" w14:textId="76C5300C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Volúmenes:</w:t>
      </w:r>
    </w:p>
    <w:p w14:paraId="06C3752E" w14:textId="64E51C6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Estimación de las conexiones </w:t>
      </w:r>
      <w:r w:rsidR="00A430E3" w:rsidRPr="00E80B77">
        <w:rPr>
          <w:rFonts w:ascii="Georgia" w:hAnsi="Georgia"/>
        </w:rPr>
        <w:t>simultáneas</w:t>
      </w:r>
      <w:r w:rsidRPr="00E80B77">
        <w:rPr>
          <w:rFonts w:ascii="Georgia" w:hAnsi="Georgia"/>
        </w:rPr>
        <w:t xml:space="preserve">: 5 conexiones </w:t>
      </w:r>
    </w:p>
    <w:p w14:paraId="486F669C" w14:textId="1CE286C9" w:rsidR="542D33EF" w:rsidRPr="00E80B77" w:rsidRDefault="542D33EF" w:rsidP="00A35222">
      <w:pPr>
        <w:spacing w:line="360" w:lineRule="auto"/>
        <w:ind w:left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• Envío de mensajes por cliente: </w:t>
      </w:r>
      <w:r w:rsidR="1CE286C9" w:rsidRPr="00E80B77">
        <w:rPr>
          <w:rFonts w:ascii="Georgia" w:hAnsi="Georgia"/>
        </w:rPr>
        <w:t>dependerá</w:t>
      </w:r>
      <w:r w:rsidRPr="00E80B77">
        <w:rPr>
          <w:rFonts w:ascii="Georgia" w:hAnsi="Georgia"/>
        </w:rPr>
        <w:t xml:space="preserve"> de la </w:t>
      </w:r>
      <w:r w:rsidR="1CE286C9" w:rsidRPr="00E80B77">
        <w:rPr>
          <w:rFonts w:ascii="Georgia" w:hAnsi="Georgia"/>
        </w:rPr>
        <w:t>velocidad</w:t>
      </w:r>
      <w:r w:rsidRPr="00E80B77">
        <w:rPr>
          <w:rFonts w:ascii="Georgia" w:hAnsi="Georgia"/>
        </w:rPr>
        <w:t xml:space="preserve"> de rede de cada usuario </w:t>
      </w:r>
    </w:p>
    <w:p w14:paraId="6E17DEAC" w14:textId="1E1C16F6" w:rsidR="542D33EF" w:rsidRPr="00E80B77" w:rsidRDefault="00BE7444" w:rsidP="00A35222">
      <w:pPr>
        <w:spacing w:line="360" w:lineRule="auto"/>
        <w:jc w:val="both"/>
        <w:rPr>
          <w:rFonts w:ascii="Georgia" w:hAnsi="Georgia"/>
        </w:rPr>
      </w:pPr>
      <w:r w:rsidRPr="00E80B77">
        <w:rPr>
          <w:rFonts w:ascii="Georgia" w:hAnsi="Georgia"/>
        </w:rPr>
        <w:t>Rendimiento:</w:t>
      </w:r>
    </w:p>
    <w:p w14:paraId="352AD59F" w14:textId="2E34177C" w:rsidR="542D33EF" w:rsidRPr="00E80B77" w:rsidRDefault="542D33EF" w:rsidP="00A35222">
      <w:pPr>
        <w:spacing w:line="360" w:lineRule="auto"/>
        <w:ind w:firstLine="708"/>
        <w:jc w:val="both"/>
        <w:rPr>
          <w:rFonts w:ascii="Georgia" w:hAnsi="Georgia"/>
        </w:rPr>
      </w:pPr>
      <w:r w:rsidRPr="00E80B77">
        <w:rPr>
          <w:rFonts w:ascii="Georgia" w:hAnsi="Georgia"/>
        </w:rPr>
        <w:t xml:space="preserve"> • Tiempo que se ocupe para procesar el </w:t>
      </w:r>
      <w:r w:rsidR="1CE286C9" w:rsidRPr="00E80B77">
        <w:rPr>
          <w:rFonts w:ascii="Georgia" w:hAnsi="Georgia"/>
        </w:rPr>
        <w:t>envío</w:t>
      </w:r>
      <w:r w:rsidRPr="00E80B77">
        <w:rPr>
          <w:rFonts w:ascii="Georgia" w:hAnsi="Georgia"/>
        </w:rPr>
        <w:t xml:space="preserve"> y </w:t>
      </w:r>
      <w:r w:rsidR="1CE286C9" w:rsidRPr="00E80B77">
        <w:rPr>
          <w:rFonts w:ascii="Georgia" w:hAnsi="Georgia"/>
        </w:rPr>
        <w:t>recepción</w:t>
      </w:r>
      <w:r w:rsidRPr="00E80B77">
        <w:rPr>
          <w:rFonts w:ascii="Georgia" w:hAnsi="Georgia"/>
        </w:rPr>
        <w:t xml:space="preserve"> de los datos</w:t>
      </w:r>
    </w:p>
    <w:p w14:paraId="397A3C1F" w14:textId="22CF34BA" w:rsidR="007A2E7F" w:rsidRPr="00B966DC" w:rsidRDefault="00E74A18" w:rsidP="00A35222">
      <w:pPr>
        <w:pStyle w:val="Ttulo1"/>
        <w:spacing w:line="360" w:lineRule="auto"/>
        <w:jc w:val="both"/>
        <w:rPr>
          <w:rFonts w:ascii="Georgia" w:hAnsi="Georgia" w:cs="Arial"/>
          <w:b/>
          <w:sz w:val="22"/>
          <w:szCs w:val="22"/>
        </w:rPr>
      </w:pPr>
      <w:bookmarkStart w:id="33" w:name="_Toc421116707"/>
      <w:r>
        <w:rPr>
          <w:rFonts w:ascii="Georgia" w:hAnsi="Georgia" w:cs="Arial"/>
          <w:b/>
          <w:sz w:val="22"/>
          <w:szCs w:val="22"/>
        </w:rPr>
        <w:t>10</w:t>
      </w:r>
      <w:r w:rsidR="00A430E3" w:rsidRPr="00B966DC">
        <w:rPr>
          <w:rFonts w:ascii="Georgia" w:hAnsi="Georgia" w:cs="Arial"/>
          <w:b/>
          <w:sz w:val="22"/>
          <w:szCs w:val="22"/>
        </w:rPr>
        <w:t>. Calidad</w:t>
      </w:r>
      <w:bookmarkEnd w:id="33"/>
    </w:p>
    <w:p w14:paraId="75A95070" w14:textId="17B41BF0" w:rsidR="004C5FC5" w:rsidRPr="0043525A" w:rsidRDefault="004C5FC5" w:rsidP="0043525A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Escalabilidad:</w:t>
      </w:r>
    </w:p>
    <w:p w14:paraId="7B7FDF7B" w14:textId="1DF089C5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La reacción del sistema cuando el usuario exige aumento</w:t>
      </w:r>
    </w:p>
    <w:p w14:paraId="5EA97236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Fiabilidad, Disponibilidad:</w:t>
      </w:r>
    </w:p>
    <w:p w14:paraId="258F73BC" w14:textId="5922287D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Mecanismo de conmutación por error transparente , tiempo medio entre fallos</w:t>
      </w:r>
    </w:p>
    <w:p w14:paraId="4051C150" w14:textId="77777777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Portabilidad:</w:t>
      </w:r>
    </w:p>
    <w:p w14:paraId="1B71EE96" w14:textId="7A605E14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Capacidad para ser reutilizado en otro entorno</w:t>
      </w:r>
    </w:p>
    <w:p w14:paraId="7308F712" w14:textId="1BEC9E3B" w:rsidR="004C5FC5" w:rsidRPr="0043525A" w:rsidRDefault="004C5FC5" w:rsidP="00A35222">
      <w:p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Seguridad:</w:t>
      </w:r>
    </w:p>
    <w:p w14:paraId="6DED8C99" w14:textId="2D49EF89" w:rsidR="004C5FC5" w:rsidRPr="0043525A" w:rsidRDefault="004C5FC5" w:rsidP="0043525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Georgia" w:hAnsi="Georgia"/>
        </w:rPr>
      </w:pPr>
      <w:r w:rsidRPr="0043525A">
        <w:rPr>
          <w:rFonts w:ascii="Georgia" w:hAnsi="Georgia"/>
        </w:rPr>
        <w:t>Autenticación y autorización mecanismos</w:t>
      </w:r>
    </w:p>
    <w:sectPr w:rsidR="004C5FC5" w:rsidRPr="0043525A" w:rsidSect="00FB77A2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CC842" w14:textId="77777777" w:rsidR="00CA4B2C" w:rsidRDefault="00CA4B2C" w:rsidP="002955AC">
      <w:pPr>
        <w:spacing w:after="0" w:line="240" w:lineRule="auto"/>
      </w:pPr>
      <w:r>
        <w:separator/>
      </w:r>
    </w:p>
  </w:endnote>
  <w:endnote w:type="continuationSeparator" w:id="0">
    <w:p w14:paraId="3DDF5A4A" w14:textId="77777777" w:rsidR="00CA4B2C" w:rsidRDefault="00CA4B2C" w:rsidP="0029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55410"/>
      <w:docPartObj>
        <w:docPartGallery w:val="Page Numbers (Bottom of Page)"/>
        <w:docPartUnique/>
      </w:docPartObj>
    </w:sdtPr>
    <w:sdtEndPr/>
    <w:sdtContent>
      <w:p w14:paraId="06F6ECB2" w14:textId="26D2B8BD" w:rsidR="00883263" w:rsidRDefault="0088326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7B1">
          <w:rPr>
            <w:noProof/>
          </w:rPr>
          <w:t>10</w:t>
        </w:r>
        <w:r>
          <w:fldChar w:fldCharType="end"/>
        </w:r>
      </w:p>
    </w:sdtContent>
  </w:sdt>
  <w:p w14:paraId="62C1BF82" w14:textId="77777777" w:rsidR="00883263" w:rsidRDefault="00883263" w:rsidP="00883263">
    <w:pPr>
      <w:pStyle w:val="Piedepgina"/>
    </w:pPr>
    <w:r>
      <w:t>Documento de descripción arquitectónica</w:t>
    </w:r>
    <w:r>
      <w:tab/>
    </w:r>
  </w:p>
  <w:p w14:paraId="3DDCC3FB" w14:textId="77777777" w:rsidR="00883263" w:rsidRDefault="00883263" w:rsidP="00883263">
    <w:pPr>
      <w:pStyle w:val="Piedepgina"/>
    </w:pPr>
    <w:r>
      <w:t>Mayo 2015</w:t>
    </w:r>
  </w:p>
  <w:p w14:paraId="51F6EAE7" w14:textId="37E5D3B1" w:rsidR="002955AC" w:rsidRDefault="002955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96B93" w14:textId="77777777" w:rsidR="00CA4B2C" w:rsidRDefault="00CA4B2C" w:rsidP="002955AC">
      <w:pPr>
        <w:spacing w:after="0" w:line="240" w:lineRule="auto"/>
      </w:pPr>
      <w:r>
        <w:separator/>
      </w:r>
    </w:p>
  </w:footnote>
  <w:footnote w:type="continuationSeparator" w:id="0">
    <w:p w14:paraId="4F3D3220" w14:textId="77777777" w:rsidR="00CA4B2C" w:rsidRDefault="00CA4B2C" w:rsidP="0029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D59"/>
    <w:multiLevelType w:val="hybridMultilevel"/>
    <w:tmpl w:val="4B00CE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744"/>
    <w:multiLevelType w:val="hybridMultilevel"/>
    <w:tmpl w:val="3AAE981A"/>
    <w:lvl w:ilvl="0" w:tplc="47FABFF6">
      <w:numFmt w:val="bullet"/>
      <w:lvlText w:val="o"/>
      <w:lvlJc w:val="left"/>
      <w:pPr>
        <w:ind w:left="2869" w:hanging="360"/>
      </w:pPr>
      <w:rPr>
        <w:rFonts w:ascii="Courier New"/>
        <w:sz w:val="20"/>
      </w:rPr>
    </w:lvl>
    <w:lvl w:ilvl="1" w:tplc="30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0DC61828"/>
    <w:multiLevelType w:val="hybridMultilevel"/>
    <w:tmpl w:val="ED5A4924"/>
    <w:lvl w:ilvl="0" w:tplc="5912913C">
      <w:start w:val="1"/>
      <w:numFmt w:val="decimal"/>
      <w:lvlText w:val="%1."/>
      <w:lvlJc w:val="left"/>
      <w:pPr>
        <w:ind w:left="720" w:hanging="360"/>
      </w:pPr>
    </w:lvl>
    <w:lvl w:ilvl="1" w:tplc="569C1CE2">
      <w:start w:val="1"/>
      <w:numFmt w:val="lowerLetter"/>
      <w:lvlText w:val="%2."/>
      <w:lvlJc w:val="left"/>
      <w:pPr>
        <w:ind w:left="1440" w:hanging="360"/>
      </w:pPr>
    </w:lvl>
    <w:lvl w:ilvl="2" w:tplc="738A1658">
      <w:start w:val="1"/>
      <w:numFmt w:val="lowerRoman"/>
      <w:lvlText w:val="%3."/>
      <w:lvlJc w:val="right"/>
      <w:pPr>
        <w:ind w:left="2160" w:hanging="180"/>
      </w:pPr>
    </w:lvl>
    <w:lvl w:ilvl="3" w:tplc="98DC983C">
      <w:start w:val="1"/>
      <w:numFmt w:val="decimal"/>
      <w:lvlText w:val="%4."/>
      <w:lvlJc w:val="left"/>
      <w:pPr>
        <w:ind w:left="2880" w:hanging="360"/>
      </w:pPr>
    </w:lvl>
    <w:lvl w:ilvl="4" w:tplc="A04AAD38">
      <w:start w:val="1"/>
      <w:numFmt w:val="lowerLetter"/>
      <w:lvlText w:val="%5."/>
      <w:lvlJc w:val="left"/>
      <w:pPr>
        <w:ind w:left="3600" w:hanging="360"/>
      </w:pPr>
    </w:lvl>
    <w:lvl w:ilvl="5" w:tplc="CB24D756">
      <w:start w:val="1"/>
      <w:numFmt w:val="lowerRoman"/>
      <w:lvlText w:val="%6."/>
      <w:lvlJc w:val="right"/>
      <w:pPr>
        <w:ind w:left="4320" w:hanging="180"/>
      </w:pPr>
    </w:lvl>
    <w:lvl w:ilvl="6" w:tplc="BA969112">
      <w:start w:val="1"/>
      <w:numFmt w:val="decimal"/>
      <w:lvlText w:val="%7."/>
      <w:lvlJc w:val="left"/>
      <w:pPr>
        <w:ind w:left="5040" w:hanging="360"/>
      </w:pPr>
    </w:lvl>
    <w:lvl w:ilvl="7" w:tplc="E7BCCB72">
      <w:start w:val="1"/>
      <w:numFmt w:val="lowerLetter"/>
      <w:lvlText w:val="%8."/>
      <w:lvlJc w:val="left"/>
      <w:pPr>
        <w:ind w:left="5760" w:hanging="360"/>
      </w:pPr>
    </w:lvl>
    <w:lvl w:ilvl="8" w:tplc="623E4E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83293"/>
    <w:multiLevelType w:val="hybridMultilevel"/>
    <w:tmpl w:val="C8E0B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0920"/>
    <w:multiLevelType w:val="hybridMultilevel"/>
    <w:tmpl w:val="6DB42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62F8"/>
    <w:multiLevelType w:val="multilevel"/>
    <w:tmpl w:val="6BD0A7A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14A5150"/>
    <w:multiLevelType w:val="hybridMultilevel"/>
    <w:tmpl w:val="FC387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02209"/>
    <w:multiLevelType w:val="hybridMultilevel"/>
    <w:tmpl w:val="F95C0984"/>
    <w:lvl w:ilvl="0" w:tplc="6B3C4CA2">
      <w:start w:val="1"/>
      <w:numFmt w:val="decimal"/>
      <w:lvlText w:val="%1."/>
      <w:lvlJc w:val="left"/>
      <w:pPr>
        <w:ind w:left="720" w:hanging="360"/>
      </w:pPr>
    </w:lvl>
    <w:lvl w:ilvl="1" w:tplc="40DA8008">
      <w:start w:val="1"/>
      <w:numFmt w:val="lowerLetter"/>
      <w:lvlText w:val="%2."/>
      <w:lvlJc w:val="left"/>
      <w:pPr>
        <w:ind w:left="1440" w:hanging="360"/>
      </w:pPr>
    </w:lvl>
    <w:lvl w:ilvl="2" w:tplc="15049CF0">
      <w:start w:val="1"/>
      <w:numFmt w:val="lowerRoman"/>
      <w:lvlText w:val="%3."/>
      <w:lvlJc w:val="right"/>
      <w:pPr>
        <w:ind w:left="2160" w:hanging="180"/>
      </w:pPr>
    </w:lvl>
    <w:lvl w:ilvl="3" w:tplc="52B67650">
      <w:start w:val="1"/>
      <w:numFmt w:val="decimal"/>
      <w:lvlText w:val="%4."/>
      <w:lvlJc w:val="left"/>
      <w:pPr>
        <w:ind w:left="2880" w:hanging="360"/>
      </w:pPr>
    </w:lvl>
    <w:lvl w:ilvl="4" w:tplc="79A06B18">
      <w:start w:val="1"/>
      <w:numFmt w:val="lowerLetter"/>
      <w:lvlText w:val="%5."/>
      <w:lvlJc w:val="left"/>
      <w:pPr>
        <w:ind w:left="3600" w:hanging="360"/>
      </w:pPr>
    </w:lvl>
    <w:lvl w:ilvl="5" w:tplc="E7F2CCE4">
      <w:start w:val="1"/>
      <w:numFmt w:val="lowerRoman"/>
      <w:lvlText w:val="%6."/>
      <w:lvlJc w:val="right"/>
      <w:pPr>
        <w:ind w:left="4320" w:hanging="180"/>
      </w:pPr>
    </w:lvl>
    <w:lvl w:ilvl="6" w:tplc="F94690A0">
      <w:start w:val="1"/>
      <w:numFmt w:val="decimal"/>
      <w:lvlText w:val="%7."/>
      <w:lvlJc w:val="left"/>
      <w:pPr>
        <w:ind w:left="5040" w:hanging="360"/>
      </w:pPr>
    </w:lvl>
    <w:lvl w:ilvl="7" w:tplc="BFE08250">
      <w:start w:val="1"/>
      <w:numFmt w:val="lowerLetter"/>
      <w:lvlText w:val="%8."/>
      <w:lvlJc w:val="left"/>
      <w:pPr>
        <w:ind w:left="5760" w:hanging="360"/>
      </w:pPr>
    </w:lvl>
    <w:lvl w:ilvl="8" w:tplc="B6462FB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33C"/>
    <w:multiLevelType w:val="hybridMultilevel"/>
    <w:tmpl w:val="42007380"/>
    <w:lvl w:ilvl="0" w:tplc="6AD85BE2">
      <w:start w:val="1"/>
      <w:numFmt w:val="decimal"/>
      <w:lvlText w:val="%1."/>
      <w:lvlJc w:val="left"/>
      <w:pPr>
        <w:ind w:left="720" w:hanging="360"/>
      </w:pPr>
    </w:lvl>
    <w:lvl w:ilvl="1" w:tplc="793C8A7A">
      <w:start w:val="1"/>
      <w:numFmt w:val="lowerLetter"/>
      <w:lvlText w:val="%2."/>
      <w:lvlJc w:val="left"/>
      <w:pPr>
        <w:ind w:left="1440" w:hanging="360"/>
      </w:pPr>
    </w:lvl>
    <w:lvl w:ilvl="2" w:tplc="140EC946">
      <w:start w:val="1"/>
      <w:numFmt w:val="lowerRoman"/>
      <w:lvlText w:val="%3."/>
      <w:lvlJc w:val="right"/>
      <w:pPr>
        <w:ind w:left="2160" w:hanging="180"/>
      </w:pPr>
    </w:lvl>
    <w:lvl w:ilvl="3" w:tplc="26F6EFE4">
      <w:start w:val="1"/>
      <w:numFmt w:val="decimal"/>
      <w:lvlText w:val="%4."/>
      <w:lvlJc w:val="left"/>
      <w:pPr>
        <w:ind w:left="2880" w:hanging="360"/>
      </w:pPr>
    </w:lvl>
    <w:lvl w:ilvl="4" w:tplc="AE407A2A">
      <w:start w:val="1"/>
      <w:numFmt w:val="lowerLetter"/>
      <w:lvlText w:val="%5."/>
      <w:lvlJc w:val="left"/>
      <w:pPr>
        <w:ind w:left="3600" w:hanging="360"/>
      </w:pPr>
    </w:lvl>
    <w:lvl w:ilvl="5" w:tplc="228229AC">
      <w:start w:val="1"/>
      <w:numFmt w:val="lowerRoman"/>
      <w:lvlText w:val="%6."/>
      <w:lvlJc w:val="right"/>
      <w:pPr>
        <w:ind w:left="4320" w:hanging="180"/>
      </w:pPr>
    </w:lvl>
    <w:lvl w:ilvl="6" w:tplc="2E0CD560">
      <w:start w:val="1"/>
      <w:numFmt w:val="decimal"/>
      <w:lvlText w:val="%7."/>
      <w:lvlJc w:val="left"/>
      <w:pPr>
        <w:ind w:left="5040" w:hanging="360"/>
      </w:pPr>
    </w:lvl>
    <w:lvl w:ilvl="7" w:tplc="6EAC455C">
      <w:start w:val="1"/>
      <w:numFmt w:val="lowerLetter"/>
      <w:lvlText w:val="%8."/>
      <w:lvlJc w:val="left"/>
      <w:pPr>
        <w:ind w:left="5760" w:hanging="360"/>
      </w:pPr>
    </w:lvl>
    <w:lvl w:ilvl="8" w:tplc="6B54170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96A91"/>
    <w:multiLevelType w:val="hybridMultilevel"/>
    <w:tmpl w:val="251CEF3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051E7"/>
    <w:multiLevelType w:val="hybridMultilevel"/>
    <w:tmpl w:val="BB264EDC"/>
    <w:lvl w:ilvl="0" w:tplc="82848A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103EB"/>
    <w:multiLevelType w:val="hybridMultilevel"/>
    <w:tmpl w:val="0B005D16"/>
    <w:lvl w:ilvl="0" w:tplc="C41AAB60">
      <w:numFmt w:val="bullet"/>
      <w:lvlText w:val="•"/>
      <w:lvlJc w:val="left"/>
      <w:pPr>
        <w:ind w:left="1245" w:hanging="885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4D10"/>
    <w:multiLevelType w:val="hybridMultilevel"/>
    <w:tmpl w:val="4B546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682F"/>
    <w:multiLevelType w:val="hybridMultilevel"/>
    <w:tmpl w:val="29FCF9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816F8"/>
    <w:multiLevelType w:val="hybridMultilevel"/>
    <w:tmpl w:val="B9FA265C"/>
    <w:lvl w:ilvl="0" w:tplc="0814499A">
      <w:start w:val="1"/>
      <w:numFmt w:val="decimal"/>
      <w:lvlText w:val="%1."/>
      <w:lvlJc w:val="left"/>
      <w:pPr>
        <w:ind w:left="720" w:hanging="360"/>
      </w:pPr>
    </w:lvl>
    <w:lvl w:ilvl="1" w:tplc="14B236EC">
      <w:start w:val="1"/>
      <w:numFmt w:val="lowerLetter"/>
      <w:lvlText w:val="%2."/>
      <w:lvlJc w:val="left"/>
      <w:pPr>
        <w:ind w:left="1440" w:hanging="360"/>
      </w:pPr>
    </w:lvl>
    <w:lvl w:ilvl="2" w:tplc="4EB040D8">
      <w:start w:val="1"/>
      <w:numFmt w:val="lowerRoman"/>
      <w:lvlText w:val="%3."/>
      <w:lvlJc w:val="right"/>
      <w:pPr>
        <w:ind w:left="2160" w:hanging="180"/>
      </w:pPr>
    </w:lvl>
    <w:lvl w:ilvl="3" w:tplc="0C86EDBC">
      <w:start w:val="1"/>
      <w:numFmt w:val="decimal"/>
      <w:lvlText w:val="%4."/>
      <w:lvlJc w:val="left"/>
      <w:pPr>
        <w:ind w:left="2880" w:hanging="360"/>
      </w:pPr>
    </w:lvl>
    <w:lvl w:ilvl="4" w:tplc="E0223CEE">
      <w:start w:val="1"/>
      <w:numFmt w:val="lowerLetter"/>
      <w:lvlText w:val="%5."/>
      <w:lvlJc w:val="left"/>
      <w:pPr>
        <w:ind w:left="3600" w:hanging="360"/>
      </w:pPr>
    </w:lvl>
    <w:lvl w:ilvl="5" w:tplc="FD16D0BE">
      <w:start w:val="1"/>
      <w:numFmt w:val="lowerRoman"/>
      <w:lvlText w:val="%6."/>
      <w:lvlJc w:val="right"/>
      <w:pPr>
        <w:ind w:left="4320" w:hanging="180"/>
      </w:pPr>
    </w:lvl>
    <w:lvl w:ilvl="6" w:tplc="B19E6918">
      <w:start w:val="1"/>
      <w:numFmt w:val="decimal"/>
      <w:lvlText w:val="%7."/>
      <w:lvlJc w:val="left"/>
      <w:pPr>
        <w:ind w:left="5040" w:hanging="360"/>
      </w:pPr>
    </w:lvl>
    <w:lvl w:ilvl="7" w:tplc="5D8EA684">
      <w:start w:val="1"/>
      <w:numFmt w:val="lowerLetter"/>
      <w:lvlText w:val="%8."/>
      <w:lvlJc w:val="left"/>
      <w:pPr>
        <w:ind w:left="5760" w:hanging="360"/>
      </w:pPr>
    </w:lvl>
    <w:lvl w:ilvl="8" w:tplc="9F66B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031FD"/>
    <w:multiLevelType w:val="hybridMultilevel"/>
    <w:tmpl w:val="F66ACB3C"/>
    <w:lvl w:ilvl="0" w:tplc="303E03F4">
      <w:start w:val="1"/>
      <w:numFmt w:val="decimal"/>
      <w:lvlText w:val="%1."/>
      <w:lvlJc w:val="left"/>
      <w:pPr>
        <w:ind w:left="720" w:hanging="360"/>
      </w:pPr>
    </w:lvl>
    <w:lvl w:ilvl="1" w:tplc="EA3A5052">
      <w:start w:val="1"/>
      <w:numFmt w:val="lowerLetter"/>
      <w:lvlText w:val="%2."/>
      <w:lvlJc w:val="left"/>
      <w:pPr>
        <w:ind w:left="1440" w:hanging="360"/>
      </w:pPr>
    </w:lvl>
    <w:lvl w:ilvl="2" w:tplc="AEB87742">
      <w:start w:val="1"/>
      <w:numFmt w:val="lowerRoman"/>
      <w:lvlText w:val="%3."/>
      <w:lvlJc w:val="right"/>
      <w:pPr>
        <w:ind w:left="2160" w:hanging="180"/>
      </w:pPr>
    </w:lvl>
    <w:lvl w:ilvl="3" w:tplc="8550E9CC">
      <w:start w:val="1"/>
      <w:numFmt w:val="decimal"/>
      <w:lvlText w:val="%4."/>
      <w:lvlJc w:val="left"/>
      <w:pPr>
        <w:ind w:left="2880" w:hanging="360"/>
      </w:pPr>
    </w:lvl>
    <w:lvl w:ilvl="4" w:tplc="CF826EAE">
      <w:start w:val="1"/>
      <w:numFmt w:val="lowerLetter"/>
      <w:lvlText w:val="%5."/>
      <w:lvlJc w:val="left"/>
      <w:pPr>
        <w:ind w:left="3600" w:hanging="360"/>
      </w:pPr>
    </w:lvl>
    <w:lvl w:ilvl="5" w:tplc="8E28FF6A">
      <w:start w:val="1"/>
      <w:numFmt w:val="lowerRoman"/>
      <w:lvlText w:val="%6."/>
      <w:lvlJc w:val="right"/>
      <w:pPr>
        <w:ind w:left="4320" w:hanging="180"/>
      </w:pPr>
    </w:lvl>
    <w:lvl w:ilvl="6" w:tplc="46220336">
      <w:start w:val="1"/>
      <w:numFmt w:val="decimal"/>
      <w:lvlText w:val="%7."/>
      <w:lvlJc w:val="left"/>
      <w:pPr>
        <w:ind w:left="5040" w:hanging="360"/>
      </w:pPr>
    </w:lvl>
    <w:lvl w:ilvl="7" w:tplc="79AC2F1A">
      <w:start w:val="1"/>
      <w:numFmt w:val="lowerLetter"/>
      <w:lvlText w:val="%8."/>
      <w:lvlJc w:val="left"/>
      <w:pPr>
        <w:ind w:left="5760" w:hanging="360"/>
      </w:pPr>
    </w:lvl>
    <w:lvl w:ilvl="8" w:tplc="66E6EDB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D7441"/>
    <w:multiLevelType w:val="hybridMultilevel"/>
    <w:tmpl w:val="7760307C"/>
    <w:lvl w:ilvl="0" w:tplc="83F25B04">
      <w:start w:val="1"/>
      <w:numFmt w:val="decimal"/>
      <w:lvlText w:val="%1."/>
      <w:lvlJc w:val="left"/>
      <w:pPr>
        <w:ind w:left="720" w:hanging="360"/>
      </w:pPr>
    </w:lvl>
    <w:lvl w:ilvl="1" w:tplc="3E5A8BA8">
      <w:start w:val="1"/>
      <w:numFmt w:val="lowerLetter"/>
      <w:lvlText w:val="%2."/>
      <w:lvlJc w:val="left"/>
      <w:pPr>
        <w:ind w:left="1440" w:hanging="360"/>
      </w:pPr>
    </w:lvl>
    <w:lvl w:ilvl="2" w:tplc="52D8B866">
      <w:start w:val="1"/>
      <w:numFmt w:val="lowerRoman"/>
      <w:lvlText w:val="%3."/>
      <w:lvlJc w:val="right"/>
      <w:pPr>
        <w:ind w:left="2160" w:hanging="180"/>
      </w:pPr>
    </w:lvl>
    <w:lvl w:ilvl="3" w:tplc="B98CE4F2">
      <w:start w:val="1"/>
      <w:numFmt w:val="decimal"/>
      <w:lvlText w:val="%4."/>
      <w:lvlJc w:val="left"/>
      <w:pPr>
        <w:ind w:left="2880" w:hanging="360"/>
      </w:pPr>
    </w:lvl>
    <w:lvl w:ilvl="4" w:tplc="969A206E">
      <w:start w:val="1"/>
      <w:numFmt w:val="lowerLetter"/>
      <w:lvlText w:val="%5."/>
      <w:lvlJc w:val="left"/>
      <w:pPr>
        <w:ind w:left="3600" w:hanging="360"/>
      </w:pPr>
    </w:lvl>
    <w:lvl w:ilvl="5" w:tplc="7A8CAAA0">
      <w:start w:val="1"/>
      <w:numFmt w:val="lowerRoman"/>
      <w:lvlText w:val="%6."/>
      <w:lvlJc w:val="right"/>
      <w:pPr>
        <w:ind w:left="4320" w:hanging="180"/>
      </w:pPr>
    </w:lvl>
    <w:lvl w:ilvl="6" w:tplc="5130EF42">
      <w:start w:val="1"/>
      <w:numFmt w:val="decimal"/>
      <w:lvlText w:val="%7."/>
      <w:lvlJc w:val="left"/>
      <w:pPr>
        <w:ind w:left="5040" w:hanging="360"/>
      </w:pPr>
    </w:lvl>
    <w:lvl w:ilvl="7" w:tplc="7FE27CBC">
      <w:start w:val="1"/>
      <w:numFmt w:val="lowerLetter"/>
      <w:lvlText w:val="%8."/>
      <w:lvlJc w:val="left"/>
      <w:pPr>
        <w:ind w:left="5760" w:hanging="360"/>
      </w:pPr>
    </w:lvl>
    <w:lvl w:ilvl="8" w:tplc="BAD2B6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F3EFF"/>
    <w:multiLevelType w:val="hybridMultilevel"/>
    <w:tmpl w:val="12C8FE8A"/>
    <w:lvl w:ilvl="0" w:tplc="9BAA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0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C1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6C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4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6B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69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4F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88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47B79"/>
    <w:multiLevelType w:val="hybridMultilevel"/>
    <w:tmpl w:val="4A5AE6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8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8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0"/>
  </w:num>
  <w:num w:numId="15">
    <w:abstractNumId w:val="11"/>
  </w:num>
  <w:num w:numId="16">
    <w:abstractNumId w:val="6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D94ED"/>
    <w:rsid w:val="0000561B"/>
    <w:rsid w:val="000131C5"/>
    <w:rsid w:val="00013C04"/>
    <w:rsid w:val="000152D4"/>
    <w:rsid w:val="00023AC4"/>
    <w:rsid w:val="00092816"/>
    <w:rsid w:val="0009675A"/>
    <w:rsid w:val="000A4602"/>
    <w:rsid w:val="000B36D8"/>
    <w:rsid w:val="000B5A9C"/>
    <w:rsid w:val="000D2305"/>
    <w:rsid w:val="000D3AA7"/>
    <w:rsid w:val="000D3D19"/>
    <w:rsid w:val="000D4748"/>
    <w:rsid w:val="000D4B9F"/>
    <w:rsid w:val="000D67BC"/>
    <w:rsid w:val="000E5514"/>
    <w:rsid w:val="00102FCA"/>
    <w:rsid w:val="00104505"/>
    <w:rsid w:val="0011188C"/>
    <w:rsid w:val="001174C1"/>
    <w:rsid w:val="00120B2D"/>
    <w:rsid w:val="00125067"/>
    <w:rsid w:val="001307D3"/>
    <w:rsid w:val="0018529C"/>
    <w:rsid w:val="00186D8D"/>
    <w:rsid w:val="0019190D"/>
    <w:rsid w:val="00193D07"/>
    <w:rsid w:val="001A4340"/>
    <w:rsid w:val="001D35A2"/>
    <w:rsid w:val="001D5FC5"/>
    <w:rsid w:val="001E31F3"/>
    <w:rsid w:val="001F24B3"/>
    <w:rsid w:val="001F5541"/>
    <w:rsid w:val="0023409A"/>
    <w:rsid w:val="00234CC6"/>
    <w:rsid w:val="002756FC"/>
    <w:rsid w:val="00287F3C"/>
    <w:rsid w:val="002955AC"/>
    <w:rsid w:val="002A3B91"/>
    <w:rsid w:val="002F210D"/>
    <w:rsid w:val="00303765"/>
    <w:rsid w:val="00325891"/>
    <w:rsid w:val="0033411E"/>
    <w:rsid w:val="003A2FE2"/>
    <w:rsid w:val="003D0CBA"/>
    <w:rsid w:val="00416A1B"/>
    <w:rsid w:val="0043525A"/>
    <w:rsid w:val="00436C7E"/>
    <w:rsid w:val="00454BAD"/>
    <w:rsid w:val="004A4254"/>
    <w:rsid w:val="004C5FC5"/>
    <w:rsid w:val="004D376D"/>
    <w:rsid w:val="004E0604"/>
    <w:rsid w:val="004F0C77"/>
    <w:rsid w:val="00504010"/>
    <w:rsid w:val="005105E8"/>
    <w:rsid w:val="00525560"/>
    <w:rsid w:val="00531F3B"/>
    <w:rsid w:val="00536A51"/>
    <w:rsid w:val="0053734C"/>
    <w:rsid w:val="005604D3"/>
    <w:rsid w:val="005858B2"/>
    <w:rsid w:val="005A4882"/>
    <w:rsid w:val="005C2AB2"/>
    <w:rsid w:val="005C4090"/>
    <w:rsid w:val="005C7D60"/>
    <w:rsid w:val="005D6F9C"/>
    <w:rsid w:val="0060428C"/>
    <w:rsid w:val="00635EED"/>
    <w:rsid w:val="00637F62"/>
    <w:rsid w:val="006574A5"/>
    <w:rsid w:val="006602E6"/>
    <w:rsid w:val="00666B13"/>
    <w:rsid w:val="00670834"/>
    <w:rsid w:val="006A3F48"/>
    <w:rsid w:val="006D0121"/>
    <w:rsid w:val="006E0F2F"/>
    <w:rsid w:val="006F79DC"/>
    <w:rsid w:val="00723D9B"/>
    <w:rsid w:val="0075326D"/>
    <w:rsid w:val="00756AFF"/>
    <w:rsid w:val="0078590B"/>
    <w:rsid w:val="007A22B7"/>
    <w:rsid w:val="007A2E7F"/>
    <w:rsid w:val="007B78A1"/>
    <w:rsid w:val="007C3102"/>
    <w:rsid w:val="007D1154"/>
    <w:rsid w:val="007D3A64"/>
    <w:rsid w:val="007E7D71"/>
    <w:rsid w:val="008134C7"/>
    <w:rsid w:val="008152FF"/>
    <w:rsid w:val="0082609E"/>
    <w:rsid w:val="00883263"/>
    <w:rsid w:val="0088631D"/>
    <w:rsid w:val="00890B12"/>
    <w:rsid w:val="008A0762"/>
    <w:rsid w:val="008B3F6F"/>
    <w:rsid w:val="0092028D"/>
    <w:rsid w:val="00952BE2"/>
    <w:rsid w:val="0096747F"/>
    <w:rsid w:val="009778F1"/>
    <w:rsid w:val="00983421"/>
    <w:rsid w:val="009919C2"/>
    <w:rsid w:val="009B05E4"/>
    <w:rsid w:val="009B4989"/>
    <w:rsid w:val="009B6B91"/>
    <w:rsid w:val="00A22803"/>
    <w:rsid w:val="00A35222"/>
    <w:rsid w:val="00A42522"/>
    <w:rsid w:val="00A430E3"/>
    <w:rsid w:val="00A4799D"/>
    <w:rsid w:val="00A47CE9"/>
    <w:rsid w:val="00A60C7A"/>
    <w:rsid w:val="00A7515F"/>
    <w:rsid w:val="00A92F87"/>
    <w:rsid w:val="00AD2A68"/>
    <w:rsid w:val="00AE1A2B"/>
    <w:rsid w:val="00AF3CCE"/>
    <w:rsid w:val="00AF500B"/>
    <w:rsid w:val="00B0780E"/>
    <w:rsid w:val="00B32AE8"/>
    <w:rsid w:val="00B34416"/>
    <w:rsid w:val="00B766EA"/>
    <w:rsid w:val="00B85E9D"/>
    <w:rsid w:val="00B966DC"/>
    <w:rsid w:val="00BE7444"/>
    <w:rsid w:val="00BE771A"/>
    <w:rsid w:val="00C166C5"/>
    <w:rsid w:val="00C495A4"/>
    <w:rsid w:val="00C642C6"/>
    <w:rsid w:val="00C717A5"/>
    <w:rsid w:val="00C76C72"/>
    <w:rsid w:val="00C81C61"/>
    <w:rsid w:val="00C94448"/>
    <w:rsid w:val="00CA4B2C"/>
    <w:rsid w:val="00CA7184"/>
    <w:rsid w:val="00CB7752"/>
    <w:rsid w:val="00CC037A"/>
    <w:rsid w:val="00CC15A8"/>
    <w:rsid w:val="00CE47B1"/>
    <w:rsid w:val="00CF14DB"/>
    <w:rsid w:val="00CF30A3"/>
    <w:rsid w:val="00D24C10"/>
    <w:rsid w:val="00D27890"/>
    <w:rsid w:val="00D820D6"/>
    <w:rsid w:val="00D83225"/>
    <w:rsid w:val="00D87DDE"/>
    <w:rsid w:val="00E05A94"/>
    <w:rsid w:val="00E33AA8"/>
    <w:rsid w:val="00E42ECD"/>
    <w:rsid w:val="00E54BD6"/>
    <w:rsid w:val="00E74A18"/>
    <w:rsid w:val="00E80B77"/>
    <w:rsid w:val="00EB45A5"/>
    <w:rsid w:val="00EE04F8"/>
    <w:rsid w:val="00EE5BD2"/>
    <w:rsid w:val="00EF60DE"/>
    <w:rsid w:val="00F43FA6"/>
    <w:rsid w:val="00F448E9"/>
    <w:rsid w:val="00F60F9C"/>
    <w:rsid w:val="00FB77A2"/>
    <w:rsid w:val="00FE2A33"/>
    <w:rsid w:val="00FE4675"/>
    <w:rsid w:val="00FE5D7E"/>
    <w:rsid w:val="09A5CB3E"/>
    <w:rsid w:val="0A987B05"/>
    <w:rsid w:val="1CE286C9"/>
    <w:rsid w:val="261EAE06"/>
    <w:rsid w:val="37D2E36B"/>
    <w:rsid w:val="3A983081"/>
    <w:rsid w:val="4A3A4DA8"/>
    <w:rsid w:val="4B4AC3AB"/>
    <w:rsid w:val="4CC76B4E"/>
    <w:rsid w:val="512D94ED"/>
    <w:rsid w:val="521007C0"/>
    <w:rsid w:val="542D33EF"/>
    <w:rsid w:val="6C3B877F"/>
    <w:rsid w:val="6CB5D8B5"/>
    <w:rsid w:val="7190B275"/>
    <w:rsid w:val="7FD1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98B925"/>
  <w15:chartTrackingRefBased/>
  <w15:docId w15:val="{9A917867-9083-49EF-80F1-9CE2FD24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8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467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448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0D67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7BC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3F6F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ighlight">
    <w:name w:val="highlight"/>
    <w:basedOn w:val="Fuentedeprrafopredeter"/>
    <w:rsid w:val="006602E6"/>
  </w:style>
  <w:style w:type="character" w:customStyle="1" w:styleId="apple-converted-space">
    <w:name w:val="apple-converted-space"/>
    <w:basedOn w:val="Fuentedeprrafopredeter"/>
    <w:rsid w:val="006602E6"/>
  </w:style>
  <w:style w:type="paragraph" w:styleId="Sinespaciado">
    <w:name w:val="No Spacing"/>
    <w:uiPriority w:val="1"/>
    <w:qFormat/>
    <w:rsid w:val="006602E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13C0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092816"/>
    <w:pPr>
      <w:outlineLvl w:val="9"/>
    </w:pPr>
    <w:rPr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092816"/>
    <w:pPr>
      <w:spacing w:after="100"/>
      <w:ind w:left="220"/>
    </w:pPr>
    <w:rPr>
      <w:rFonts w:eastAsiaTheme="minorEastAsia" w:cs="Times New Roman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92816"/>
    <w:pPr>
      <w:spacing w:after="100"/>
    </w:pPr>
    <w:rPr>
      <w:rFonts w:eastAsiaTheme="minorEastAsia" w:cs="Times New Roman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092816"/>
    <w:pPr>
      <w:spacing w:after="100"/>
      <w:ind w:left="440"/>
    </w:pPr>
    <w:rPr>
      <w:rFonts w:eastAsiaTheme="minorEastAsia" w:cs="Times New Roman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5AC"/>
  </w:style>
  <w:style w:type="paragraph" w:styleId="Piedepgina">
    <w:name w:val="footer"/>
    <w:basedOn w:val="Normal"/>
    <w:link w:val="PiedepginaCar"/>
    <w:uiPriority w:val="99"/>
    <w:unhideWhenUsed/>
    <w:rsid w:val="0029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5AC"/>
  </w:style>
  <w:style w:type="paragraph" w:styleId="Textoindependiente">
    <w:name w:val="Body Text"/>
    <w:basedOn w:val="Normal"/>
    <w:link w:val="TextoindependienteCar"/>
    <w:rsid w:val="004D376D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s-EC"/>
    </w:rPr>
  </w:style>
  <w:style w:type="character" w:customStyle="1" w:styleId="TextoindependienteCar">
    <w:name w:val="Texto independiente Car"/>
    <w:basedOn w:val="Fuentedeprrafopredeter"/>
    <w:link w:val="Textoindependiente"/>
    <w:rsid w:val="004D376D"/>
    <w:rPr>
      <w:rFonts w:ascii="Times New Roman" w:eastAsia="Times New Roman" w:hAnsi="Times New Roman" w:cs="Times New Roman"/>
      <w:i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sdn.microsoft.com/en-us/library/ff650706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c.puj.edu.co/wiki/lib/exe/fetch.php?media=materias:modelo4_1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F05A1-EA49-4BA8-8269-CC10FEB3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10</Pages>
  <Words>1774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Lizzette Betancourt</cp:lastModifiedBy>
  <cp:revision>52</cp:revision>
  <cp:lastPrinted>2015-06-03T19:58:00Z</cp:lastPrinted>
  <dcterms:created xsi:type="dcterms:W3CDTF">2012-08-07T06:29:00Z</dcterms:created>
  <dcterms:modified xsi:type="dcterms:W3CDTF">2015-07-19T16:25:00Z</dcterms:modified>
</cp:coreProperties>
</file>