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left="-180" w:firstLine="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95" w:tblpY="0"/>
        <w:tblW w:w="108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60"/>
        <w:gridCol w:w="3330"/>
        <w:tblGridChange w:id="0">
          <w:tblGrid>
            <w:gridCol w:w="7560"/>
            <w:gridCol w:w="3330"/>
          </w:tblGrid>
        </w:tblGridChange>
      </w:tblGrid>
      <w:tr>
        <w:trPr>
          <w:cantSplit w:val="0"/>
          <w:trHeight w:val="1092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2">
            <w:pPr>
              <w:pStyle w:val="Title"/>
              <w:rPr>
                <w:rFonts w:ascii="Arial" w:cs="Arial" w:eastAsia="Arial" w:hAnsi="Arial"/>
                <w:color w:val="e28800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Milim Kim-Sinoy</w:t>
            </w:r>
          </w:p>
          <w:p w:rsidR="00000000" w:rsidDel="00000000" w:rsidP="00000000" w:rsidRDefault="00000000" w:rsidRPr="00000000" w14:paraId="00000003">
            <w:pPr>
              <w:pStyle w:val="Subtitle"/>
              <w:rPr>
                <w:rFonts w:ascii="Arial" w:cs="Arial" w:eastAsia="Arial" w:hAnsi="Arial"/>
                <w:color w:val="666666"/>
                <w:sz w:val="40"/>
                <w:szCs w:val="40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rFonts w:ascii="Arial" w:cs="Arial" w:eastAsia="Arial" w:hAnsi="Arial"/>
                <w:color w:val="666666"/>
                <w:sz w:val="40"/>
                <w:szCs w:val="40"/>
                <w:rtl w:val="0"/>
              </w:rPr>
              <w:t xml:space="preserve">UX Product Designer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4">
            <w:pPr>
              <w:spacing w:before="0" w:line="276" w:lineRule="auto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before="0" w:line="276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+1 (604) 700-9404</w:t>
            </w:r>
          </w:p>
          <w:p w:rsidR="00000000" w:rsidDel="00000000" w:rsidP="00000000" w:rsidRDefault="00000000" w:rsidRPr="00000000" w14:paraId="00000006">
            <w:pPr>
              <w:spacing w:before="0" w:line="276" w:lineRule="auto"/>
              <w:rPr>
                <w:rFonts w:ascii="Arial" w:cs="Arial" w:eastAsia="Arial" w:hAnsi="Arial"/>
                <w:color w:val="e28800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rtl w:val="0"/>
                </w:rPr>
                <w:t xml:space="preserve">milimkim@gmail.com</w:t>
              </w:r>
            </w:hyperlink>
            <w:r w:rsidDel="00000000" w:rsidR="00000000" w:rsidRPr="00000000">
              <w:rPr>
                <w:rFonts w:ascii="Arial" w:cs="Arial" w:eastAsia="Arial" w:hAnsi="Arial"/>
                <w:color w:val="e28800"/>
                <w:sz w:val="20"/>
                <w:szCs w:val="20"/>
                <w:rtl w:val="0"/>
              </w:rPr>
              <w:br w:type="textWrapping"/>
              <w:br w:type="textWrapping"/>
            </w:r>
            <w:hyperlink r:id="rId7">
              <w:r w:rsidDel="00000000" w:rsidR="00000000" w:rsidRPr="00000000">
                <w:rPr>
                  <w:rFonts w:ascii="Arial" w:cs="Arial" w:eastAsia="Arial" w:hAnsi="Arial"/>
                  <w:color w:val="e28800"/>
                  <w:sz w:val="20"/>
                  <w:szCs w:val="20"/>
                  <w:rtl w:val="0"/>
                </w:rPr>
                <w:t xml:space="preserve">milimkimsinoy.com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07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User-focused Product Designer with a strong foundation in product strategy, cross-functional collaboration, and delivering intuitive, impactful experiences. Skilled in translating complex problems into thoughtful, user-centred solutions through clear communication, creative thinking, and organized execution.</w:t>
            </w:r>
          </w:p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B">
            <w:pPr>
              <w:pStyle w:val="Heading2"/>
              <w:rPr>
                <w:rFonts w:ascii="Arial" w:cs="Arial" w:eastAsia="Arial" w:hAnsi="Arial"/>
                <w:b w:val="0"/>
                <w:i w:val="1"/>
                <w:sz w:val="24"/>
                <w:szCs w:val="24"/>
              </w:rPr>
            </w:pPr>
            <w:bookmarkStart w:colFirst="0" w:colLast="0" w:name="_rfgvkg2ifhfd" w:id="2"/>
            <w:bookmarkEnd w:id="2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AirG Inc,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Product Designer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n64fgzu3lwuy" w:id="3"/>
            <w:bookmarkEnd w:id="3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 2017 - Jan 2024</w:t>
              <w:br w:type="textWrapping"/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2"/>
              </w:numPr>
              <w:spacing w:after="200" w:line="36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Led end-to-end design and development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BrainTest, Mini-Me Kids, and UnlimitedGamez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creating engaging and intuitive user experiences across web and mobile platforms.</w:t>
            </w:r>
          </w:p>
          <w:p w:rsidR="00000000" w:rsidDel="00000000" w:rsidP="00000000" w:rsidRDefault="00000000" w:rsidRPr="00000000" w14:paraId="0000000E">
            <w:pPr>
              <w:numPr>
                <w:ilvl w:val="0"/>
                <w:numId w:val="2"/>
              </w:numPr>
              <w:spacing w:after="200" w:before="0" w:line="36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Collaborated with research partners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to adapt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BrainTest for clinical studies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designing flexible modules and backend tools to support diverse cognitive testing needs.</w:t>
            </w:r>
          </w:p>
          <w:p w:rsidR="00000000" w:rsidDel="00000000" w:rsidP="00000000" w:rsidRDefault="00000000" w:rsidRPr="00000000" w14:paraId="0000000F">
            <w:pPr>
              <w:numPr>
                <w:ilvl w:val="0"/>
                <w:numId w:val="2"/>
              </w:numPr>
              <w:spacing w:after="200" w:before="0" w:line="36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Improved user onboarding and engagement 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Mini-Me Kids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by refining parental controls and enhancing usability for both children and parents.</w:t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2"/>
              </w:numPr>
              <w:spacing w:after="200" w:before="0" w:line="36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Redesigned core user flows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in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UnlimitedGamez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making the browsing and subscription experience more seamless and user-friendly.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200" w:line="360" w:lineRule="auto"/>
              <w:ind w:left="540" w:hanging="36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Streamlined internal tools and workflows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enabling faster content updates and more efficient customer support operations across multiple products.</w:t>
            </w:r>
          </w:p>
          <w:p w:rsidR="00000000" w:rsidDel="00000000" w:rsidP="00000000" w:rsidRDefault="00000000" w:rsidRPr="00000000" w14:paraId="00000012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wj0puh61kxsr" w:id="4"/>
            <w:bookmarkEnd w:id="4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Wooga,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Berlin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3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8hk593fs3sag" w:id="5"/>
            <w:bookmarkEnd w:id="5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Feb 2016 - Feb 2017 / Jul 2011 - Jan 2014 </w:t>
            </w:r>
          </w:p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and optimized user interfaces and experiences for leading mobile games, including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Jelly Splash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Bubble Island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Pocket Village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usability and player engagement.</w:t>
            </w:r>
          </w:p>
          <w:p w:rsidR="00000000" w:rsidDel="00000000" w:rsidP="00000000" w:rsidRDefault="00000000" w:rsidRPr="00000000" w14:paraId="00000015">
            <w:pPr>
              <w:pStyle w:val="Heading2"/>
              <w:rPr>
                <w:rFonts w:ascii="Arial" w:cs="Arial" w:eastAsia="Arial" w:hAnsi="Arial"/>
                <w:b w:val="0"/>
                <w:i w:val="1"/>
              </w:rPr>
            </w:pPr>
            <w:bookmarkStart w:colFirst="0" w:colLast="0" w:name="_f2328wwlplzo" w:id="6"/>
            <w:bookmarkEnd w:id="6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Relic Entertainment / SEGA, </w:t>
            </w:r>
            <w:r w:rsidDel="00000000" w:rsidR="00000000" w:rsidRPr="00000000">
              <w:rPr>
                <w:rFonts w:ascii="Arial" w:cs="Arial" w:eastAsia="Arial" w:hAnsi="Arial"/>
                <w:b w:val="0"/>
                <w:rtl w:val="0"/>
              </w:rPr>
              <w:t xml:space="preserve">Vancouver — 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1"/>
                <w:rtl w:val="0"/>
              </w:rPr>
              <w:t xml:space="preserve">UI/UX Designer</w:t>
            </w:r>
          </w:p>
          <w:p w:rsidR="00000000" w:rsidDel="00000000" w:rsidP="00000000" w:rsidRDefault="00000000" w:rsidRPr="00000000" w14:paraId="00000016">
            <w:pPr>
              <w:pStyle w:val="Heading3"/>
              <w:rPr>
                <w:rFonts w:ascii="Arial" w:cs="Arial" w:eastAsia="Arial" w:hAnsi="Arial"/>
              </w:rPr>
            </w:pPr>
            <w:bookmarkStart w:colFirst="0" w:colLast="0" w:name="_zi5m9cp3ikvr" w:id="7"/>
            <w:bookmarkEnd w:id="7"/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 2014 - Jan 2015</w:t>
            </w:r>
          </w:p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Designed gameplay experiences for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Company of Heroes 2: The Western Front Armies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and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Ardennes Assault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enhancing mechanics, level design, and user flow to deliver high-quality player experiences.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44.0" w:type="dxa"/>
              <w:left w:w="144.0" w:type="dxa"/>
              <w:bottom w:w="144.0" w:type="dxa"/>
              <w:right w:w="144.0" w:type="dxa"/>
            </w:tcMar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b w:val="1"/>
                <w:color w:val="e2880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e28800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1"/>
              </w:numPr>
              <w:spacing w:after="200" w:before="32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SheCodes.io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Online Bootcamp, </w:t>
              <w:br w:type="textWrapping"/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Front-End Diploma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2024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200" w:before="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Brain Station, Vancouver, 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Product Management Certification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2019</w:t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200" w:before="320" w:lineRule="auto"/>
              <w:ind w:left="360" w:right="-150" w:hanging="270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Centre for Digital Media, Vancouver, </w:t>
            </w: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Master of Digital Media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, 2011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tuxh7mwdaxox" w:id="8"/>
            <w:bookmarkEnd w:id="8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DESIGN SKILLS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UX / Product Design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Product Management</w:t>
            </w:r>
          </w:p>
          <w:p w:rsidR="00000000" w:rsidDel="00000000" w:rsidP="00000000" w:rsidRDefault="00000000" w:rsidRPr="00000000" w14:paraId="0000001F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UI Design</w:t>
            </w:r>
          </w:p>
          <w:p w:rsidR="00000000" w:rsidDel="00000000" w:rsidP="00000000" w:rsidRDefault="00000000" w:rsidRPr="00000000" w14:paraId="00000020">
            <w:pPr>
              <w:numPr>
                <w:ilvl w:val="0"/>
                <w:numId w:val="1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Figma / Sketch</w:t>
            </w:r>
          </w:p>
          <w:p w:rsidR="00000000" w:rsidDel="00000000" w:rsidP="00000000" w:rsidRDefault="00000000" w:rsidRPr="00000000" w14:paraId="00000021">
            <w:pPr>
              <w:numPr>
                <w:ilvl w:val="0"/>
                <w:numId w:val="1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Adobe Creative</w:t>
            </w:r>
          </w:p>
          <w:p w:rsidR="00000000" w:rsidDel="00000000" w:rsidP="00000000" w:rsidRDefault="00000000" w:rsidRPr="00000000" w14:paraId="00000022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ca0awj8022e2" w:id="9"/>
            <w:bookmarkEnd w:id="9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DEV LANGUAGES / TOOLS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3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HTML / CSS</w:t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JavaScript</w:t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Python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3"/>
              </w:numPr>
              <w:spacing w:after="0" w:afterAutospacing="0"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React.js / Node.js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3"/>
              </w:numPr>
              <w:spacing w:before="0" w:beforeAutospacing="0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Bootstrap</w:t>
            </w:r>
          </w:p>
          <w:p w:rsidR="00000000" w:rsidDel="00000000" w:rsidP="00000000" w:rsidRDefault="00000000" w:rsidRPr="00000000" w14:paraId="00000028">
            <w:pPr>
              <w:pStyle w:val="Heading1"/>
              <w:rPr>
                <w:rFonts w:ascii="Arial" w:cs="Arial" w:eastAsia="Arial" w:hAnsi="Arial"/>
                <w:color w:val="e28800"/>
              </w:rPr>
            </w:pPr>
            <w:bookmarkStart w:colFirst="0" w:colLast="0" w:name="_w49mtqjwjeq1" w:id="10"/>
            <w:bookmarkEnd w:id="10"/>
            <w:r w:rsidDel="00000000" w:rsidR="00000000" w:rsidRPr="00000000">
              <w:rPr>
                <w:rFonts w:ascii="Arial" w:cs="Arial" w:eastAsia="Arial" w:hAnsi="Arial"/>
                <w:color w:val="e28800"/>
                <w:rtl w:val="0"/>
              </w:rPr>
              <w:t xml:space="preserve">SPOKEN LANGUAGES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spacing w:after="0" w:afterAutospacing="0" w:before="32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Proficient: English, Korean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spacing w:before="0" w:beforeAutospacing="0" w:lineRule="auto"/>
              <w:ind w:left="360" w:right="-150" w:hanging="27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Basic: German</w:t>
            </w:r>
          </w:p>
        </w:tc>
      </w:tr>
    </w:tbl>
    <w:p w:rsidR="00000000" w:rsidDel="00000000" w:rsidP="00000000" w:rsidRDefault="00000000" w:rsidRPr="00000000" w14:paraId="0000002B">
      <w:pPr>
        <w:ind w:right="90"/>
        <w:rPr>
          <w:rFonts w:ascii="Arial" w:cs="Arial" w:eastAsia="Arial" w:hAnsi="Arial"/>
          <w:sz w:val="12"/>
          <w:szCs w:val="1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288" w:top="18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Arial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27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en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mailto:milimkim@gmail.com" TargetMode="External"/><Relationship Id="rId7" Type="http://schemas.openxmlformats.org/officeDocument/2006/relationships/hyperlink" Target="http://milimkimsinoy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