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061D13"/>
          <w:sz w:val="72"/>
          <w:szCs w:val="72"/>
        </w:rPr>
        <w:t xml:space="preserve">KFPL</w:t>
      </w:r>
    </w:p>
    <w:p>
      <w:pPr>
        <w:spacing w:after="100"/>
        <w:jc w:val="center"/>
      </w:pPr>
      <w:r>
        <w:rPr>
          <w:b/>
          <w:bCs/>
          <w:color w:val="059669"/>
          <w:sz w:val="40"/>
          <w:szCs w:val="40"/>
        </w:rPr>
        <w:t xml:space="preserve">Client Portal</w:t>
      </w:r>
    </w:p>
    <w:p>
      <w:pPr>
        <w:spacing w:after="600" w:before="100"/>
        <w:jc w:val="center"/>
      </w:pPr>
      <w:r>
        <w:rPr>
          <w:color w:val="6D7E75"/>
          <w:sz w:val="28"/>
          <w:szCs w:val="28"/>
        </w:rPr>
        <w:t xml:space="preserve">PRD + TRD — Version 2.0 (Frontend Only)</w:t>
      </w:r>
    </w:p>
    <w:p>
      <w:pPr>
        <w:pBdr>
          <w:top w:val="single" w:color="10B981" w:sz="6" w:space="8"/>
        </w:pBdr>
        <w:spacing w:before="1200"/>
        <w:jc w:val="center"/>
      </w:pPr>
      <w:r>
        <w:rPr>
          <w:i/>
          <w:iCs/>
          <w:color w:val="11221A"/>
          <w:sz w:val="22"/>
          <w:szCs w:val="22"/>
        </w:rPr>
        <w:t xml:space="preserve">Includes: Nominee Details · Risk Profiling · Perks &amp; Recognition · Service Requests</w:t>
      </w:r>
    </w:p>
    <w:p>
      <w:pPr>
        <w:spacing w:before="800"/>
        <w:jc w:val="center"/>
      </w:pPr>
      <w:r>
        <w:rPr>
          <w:color w:val="6D7E75"/>
          <w:sz w:val="20"/>
          <w:szCs w:val="20"/>
        </w:rPr>
        <w:t xml:space="preserve">Stack: React 18 · Tailwind CSS · Custom CSS</w:t>
      </w:r>
    </w:p>
    <w:p>
      <w:pPr>
        <w:spacing w:before="100"/>
        <w:jc w:val="center"/>
      </w:pPr>
      <w:r>
        <w:rPr>
          <w:color w:val="6D7E75"/>
          <w:sz w:val="20"/>
          <w:szCs w:val="20"/>
        </w:rPr>
        <w:t xml:space="preserve">Theme: Deep Forest Green (#061D13) · Vibrant Emerald (#10B981)</w:t>
      </w:r>
    </w:p>
    <w:p>
      <w:pPr>
        <w:spacing w:before="1600"/>
        <w:jc w:val="center"/>
      </w:pPr>
      <w:r>
        <w:rPr>
          <w:color w:val="6D7E75"/>
          <w:sz w:val="20"/>
          <w:szCs w:val="20"/>
        </w:rPr>
        <w:t xml:space="preserve">Prepared for: Milind</w:t>
      </w:r>
    </w:p>
    <w:p>
      <w:pPr>
        <w:jc w:val="center"/>
      </w:pPr>
      <w:r>
        <w:rPr>
          <w:color w:val="6D7E75"/>
          <w:sz w:val="20"/>
          <w:szCs w:val="20"/>
        </w:rPr>
        <w:t xml:space="preserve">Document Version 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Overview &amp; Goals</w:t>
      </w:r>
    </w:p>
    <w:p>
      <w:pPr>
        <w:spacing w:after="120"/>
      </w:pPr>
      <w:r>
        <w:t xml:space="preserve">The KFPL Client Portal is the investor-facing web application of the KFPL investment management platform. It gives registered investors a personalised, transparent, and intuitive view of their complete investment journey — from onboarding through portfolio growth to ROI collection, now extended with nominee protection, risk-based investment alignment, recognition for loyalty, and a formal service request 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Transparent investment visibility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sees full investment breakdown with pie chart within 2 seconds of login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ROI tracking clarity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Zero ambiguity on monthly returns — amount, date, status clearly visible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Onboarding completion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completes Nominee + Risk Profile details without admin assistance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Recognition &amp; loyalty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can see current perk tier and what is needed to reach the next tier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Self-service requests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Any query can be raised as a trackable Service Request in under 1 minute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Portfolio engagement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spends 3+ minutes exploring KFPL's portfolio and project details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Project application flow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can apply for a new investment slot in under 2 minutes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accessibility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contact reachable within 2 taps/clicks from any page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</w:tbl>
    <w:p>
      <w:pPr>
        <w:pStyle w:val="Heading1"/>
      </w:pPr>
      <w:r>
        <w:t xml:space="preserve">2. User Role — Client (Investor)</w:t>
      </w:r>
    </w:p>
    <w:p>
      <w:pPr>
        <w:spacing w:after="120"/>
      </w:pPr>
      <w:r>
        <w:t xml:space="preserve">A Client is a registered investor onboarded by the Super Admin (directly, or via an Agent). On first login, the client completes a short additional-details step capturing Nominee information and Risk Profile, after which the dashboard is considered fully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Login Method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Email + Password (JWT session stored in httpOnly cookie)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Account Creation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Created by Super Admin only — client completes Nominee + Risk Profile on first login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Session Timeout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30 minutes of inactivity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Access Scope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Own profile, own investments, own ROI, KFPL portfolio (read-only), payment requests, service requests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Cannot Access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Other investors' data, agent data, admin panel, commission information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Password Recovery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Email-based OTP reset (6-digit, expires in 10 minutes)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3. Onboarding Details — Nominee &amp; Risk Profile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Both in client and agent, give a Nominee option in one field of the registration form. In client section, risk profiling will be there — client can choose their risk profile when they register; this must be shown to Super Admin client-wise (exact risk profiling categories to be shared by client).</w:t>
      </w:r>
    </w:p>
    <w:p>
      <w:pPr>
        <w:spacing w:after="120"/>
      </w:pPr>
      <w:r>
        <w:t xml:space="preserve">This is a new mandatory step in the client's onboarding journey, triggered right after first login (post account creation by Super Admin) and also editable later from the Profile page.</w:t>
      </w:r>
    </w:p>
    <w:p>
      <w:pPr>
        <w:pStyle w:val="Heading3"/>
      </w:pPr>
      <w:r>
        <w:t xml:space="preserve">3.1 Nominee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Name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Required text field, full legal name of the nominee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Relation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Dropdown: Spouse / Parent / Child / Sibling / Other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Contact Number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Optional, validated 10-digit mobile pattern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Email (optional)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For future notifications regarding the nominee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Edit Nominee Later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Editable anytime from Profile → Nominee Details card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Style w:val="Heading3"/>
      </w:pPr>
      <w:r>
        <w:t xml:space="preserve">3.2 Risk Profile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Cards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Visual selector with 3 illustrated cards (categories pending client confirmation, e.g. Conservative / Moderate / Aggressive) — client picks exactly one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Category Description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Each card shows a short description of what that risk level means for segment allocation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Confirmation Step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must confirm selection before it is saved — a one-time choice with a “Request Change” path afterwards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Visible to Super Admin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Selected profile flows to the Super Admin client table for investment-segment assignment decisions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Request Change Later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is not freely editable after first save (it affects active investment allocation). Client can submit a Service Request to change it, reviewed by Super Admin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spacing w:after="120"/>
      </w:pPr>
      <w:r>
        <w:rPr>
          <w:b/>
          <w:bCs/>
        </w:rPr>
        <w:t xml:space="preserve">Edge Cases: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client skips this step on first login, a persistent (non-blocking) banner reminds them on every subsequent dashboard visit until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profile category list is currently a placeholder — exact taxonomy, descriptions, and any visual icon per tier are pending from the client and will be finalized once received.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4. Investment Journey Dashboard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Your Investment Journey (% can be shown on top of the dashboard) — from Onboarding till getting first ROI, percentage-wise progress will be seen; pending steps shown so the client can complete them.</w:t>
      </w:r>
    </w:p>
    <w:p>
      <w:pPr>
        <w:pStyle w:val="Heading3"/>
      </w:pPr>
      <w:r>
        <w:t xml:space="preserve">4.1 Journey Progress Bar (Top of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 #</w:t>
            </w:r>
          </w:p>
        </w:tc>
        <w:tc>
          <w:tcPr>
            <w:tcW w:type="dxa" w:w="42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Completion Trigger</w:t>
            </w:r>
          </w:p>
        </w:tc>
      </w:tr>
      <w:tr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1</w:t>
            </w:r>
          </w:p>
        </w:tc>
        <w:tc>
          <w:tcPr>
            <w:tcW w:type="dxa" w:w="42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Account Created</w:t>
            </w:r>
          </w:p>
        </w:tc>
        <w:tc>
          <w:tcPr>
            <w:tcW w:type="dxa" w:w="4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Admin creates investor profile</w:t>
            </w:r>
          </w:p>
        </w:tc>
      </w:tr>
      <w:tr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2</w:t>
            </w:r>
          </w:p>
        </w:tc>
        <w:tc>
          <w:tcPr>
            <w:tcW w:type="dxa" w:w="42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Onboarding Details Completed</w:t>
            </w:r>
          </w:p>
        </w:tc>
        <w:tc>
          <w:tcPr>
            <w:tcW w:type="dxa" w:w="4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submits Nominee + Risk Profile</w:t>
            </w:r>
          </w:p>
        </w:tc>
      </w:tr>
      <w:tr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3</w:t>
            </w:r>
          </w:p>
        </w:tc>
        <w:tc>
          <w:tcPr>
            <w:tcW w:type="dxa" w:w="42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KYC Submitted</w:t>
            </w:r>
          </w:p>
        </w:tc>
        <w:tc>
          <w:tcPr>
            <w:tcW w:type="dxa" w:w="4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Admin uploads KYC info on investor profile</w:t>
            </w:r>
          </w:p>
        </w:tc>
      </w:tr>
      <w:tr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4</w:t>
            </w:r>
          </w:p>
        </w:tc>
        <w:tc>
          <w:tcPr>
            <w:tcW w:type="dxa" w:w="42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Agreement Signed</w:t>
            </w:r>
          </w:p>
        </w:tc>
        <w:tc>
          <w:tcPr>
            <w:tcW w:type="dxa" w:w="4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Admin uploads signed agreement copy</w:t>
            </w:r>
          </w:p>
        </w:tc>
      </w:tr>
      <w:tr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5</w:t>
            </w:r>
          </w:p>
        </w:tc>
        <w:tc>
          <w:tcPr>
            <w:tcW w:type="dxa" w:w="42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First Investment</w:t>
            </w:r>
          </w:p>
        </w:tc>
        <w:tc>
          <w:tcPr>
            <w:tcW w:type="dxa" w:w="4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Admin assigns any investment segment</w:t>
            </w:r>
          </w:p>
        </w:tc>
      </w:tr>
      <w:tr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6</w:t>
            </w:r>
          </w:p>
        </w:tc>
        <w:tc>
          <w:tcPr>
            <w:tcW w:type="dxa" w:w="42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ROI Configured</w:t>
            </w:r>
          </w:p>
        </w:tc>
        <w:tc>
          <w:tcPr>
            <w:tcW w:type="dxa" w:w="4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Admin sets ROI % on investment</w:t>
            </w:r>
          </w:p>
        </w:tc>
      </w:tr>
      <w:tr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7</w:t>
            </w:r>
          </w:p>
        </w:tc>
        <w:tc>
          <w:tcPr>
            <w:tcW w:type="dxa" w:w="42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First ROI Received</w:t>
            </w:r>
          </w:p>
        </w:tc>
        <w:tc>
          <w:tcPr>
            <w:tcW w:type="dxa" w:w="4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Admin marks first ROI as paid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Progress Percentage Number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Large percentage number (e.g. '67%') above or inside the progress bar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Step Indicators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Seven clickable milestone dots — completed (emerald filled), current (pulsing ring), pending (grey outline)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Pending Action CTA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Highlighted CTA card below the bar with a direct link if a step needs client action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Completion Celebration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Subtle emerald confetti animation once progress hits 100%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</w:tbl>
    <w:p>
      <w:pPr>
        <w:pStyle w:val="Heading3"/>
      </w:pPr>
      <w:r>
        <w:t xml:space="preserve">4.2 Quick Summary Cards (Below Progress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960"/>
        <w:gridCol w:w="1300"/>
      </w:tblGrid>
      <w:tr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4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Displayed</w:t>
            </w:r>
          </w:p>
        </w:tc>
        <w:tc>
          <w:tcPr>
            <w:tcW w:type="dxa" w:w="1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D-05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Total Invested</w:t>
            </w:r>
          </w:p>
        </w:tc>
        <w:tc>
          <w:tcPr>
            <w:tcW w:type="dxa" w:w="4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₹ formatted amount (Cr / L)</w:t>
            </w:r>
          </w:p>
        </w:tc>
        <w:tc>
          <w:tcPr>
            <w:tcW w:type="dxa" w:w="1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GET /client/stats</w:t>
            </w:r>
          </w:p>
        </w:tc>
      </w:tr>
      <w:tr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D-06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Monthly ROI</w:t>
            </w:r>
          </w:p>
        </w:tc>
        <w:tc>
          <w:tcPr>
            <w:tcW w:type="dxa" w:w="4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Current month expected ROI in ₹</w:t>
            </w:r>
          </w:p>
        </w:tc>
        <w:tc>
          <w:tcPr>
            <w:tcW w:type="dxa" w:w="1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GET /client/stats</w:t>
            </w:r>
          </w:p>
        </w:tc>
      </w:tr>
      <w:tr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D-07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ROI Rate</w:t>
            </w:r>
          </w:p>
        </w:tc>
        <w:tc>
          <w:tcPr>
            <w:tcW w:type="dxa" w:w="4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Effective ROI % (annual)</w:t>
            </w:r>
          </w:p>
        </w:tc>
        <w:tc>
          <w:tcPr>
            <w:tcW w:type="dxa" w:w="1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GET /client/stats</w:t>
            </w:r>
          </w:p>
        </w:tc>
      </w:tr>
      <w:tr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D-08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Perk Tier</w:t>
            </w:r>
          </w:p>
        </w:tc>
        <w:tc>
          <w:tcPr>
            <w:tcW w:type="dxa" w:w="4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Silver / Gold / Platinum / Diamond badge — links to Perks page</w:t>
            </w:r>
          </w:p>
        </w:tc>
        <w:tc>
          <w:tcPr>
            <w:tcW w:type="dxa" w:w="1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GET /client/profile</w:t>
            </w:r>
          </w:p>
        </w:tc>
      </w:tr>
      <w:tr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D-09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Next ROI Date</w:t>
            </w:r>
          </w:p>
        </w:tc>
        <w:tc>
          <w:tcPr>
            <w:tcW w:type="dxa" w:w="4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Date of next expected ROI payment</w:t>
            </w:r>
          </w:p>
        </w:tc>
        <w:tc>
          <w:tcPr>
            <w:tcW w:type="dxa" w:w="1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GET /client/stats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5. Profile Management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Profile — Edit, Update, Alter personal information. Can download signed agreement copy. (Extended to include Nominee Details and Risk Profile display.)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View Profile Summary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Name, email, phone, DOB, address, Client ID, category, onboarding date, referring agent (or “Direct Client” if none)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Edit Personal Information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Editable: phone, address, emergency contact. Name/email/DOB read-only (admin-managed)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Download Signed Agreement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One-click PDF download via signed URL; button disabled with pending note if not yet uploaded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Details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View and edit Nominee Name, Relation, Contact, Email (see Section 3.1)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View current Risk Profile (read-only after first save) with a “Request Change” button that opens a pre-filled Service Request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P-06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Change Password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Current password + new password + confirm, with strength meter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P-07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Account Details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ID (KFPL-XXXX), Category badge, Account Status, Member Since date, Agent linkage status (“With Agent” / “Direct Client”)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6. Your Investment Module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Your Investment — Percentage-wise allocation (Pie Chart), Total Invested Amount, ROI Calculator, Date/Month/Year filter, ROI Received (filterable), Dividend Bonus.</w:t>
      </w:r>
    </w:p>
    <w:p>
      <w:pPr>
        <w:pStyle w:val="Heading3"/>
      </w:pPr>
      <w:r>
        <w:t xml:space="preserve">6.1 Investment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Segment Allocation Pie Chart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Donut chart of % split across active segments; hover shows segment, ₹ amount, % share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Total Invested Amount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Large bold ₹ figure, formatted in Cr/L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Investment by Segment Table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Segment, amount, date, contract period, status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ROI % Allocated / Received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Dedicated column showing both the allocated ROI % and the actual ROI % received to date, side by side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</w:tbl>
    <w:p>
      <w:pPr>
        <w:pStyle w:val="Heading3"/>
      </w:pPr>
      <w:r>
        <w:t xml:space="preserve">6.2 ROI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Monthly ROI Table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Month, Expected (₹), Received (₹), Payment Date, Status — sorted latest first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I-06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Date / Month / Year Filter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Filter ROI history by month, quarter, or year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I-07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ROI Percentage Calculator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Pre-filled with client's principal and ROI %; editable for hypothetical amounts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I-08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ROI Trend Chart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Line chart of monthly ROI received over the last 12 months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Style w:val="Heading3"/>
      </w:pPr>
      <w:r>
        <w:t xml:space="preserve">6.3 Dividend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I-09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Dividend Bonus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Highlighted card (emerald border, trophy icon) when a bonus is credited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I-10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Bonus Details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Bonus amount, project/segment, credit date, admin note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7. Perks &amp; Recognition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Investors Perks &amp; Recognition — based on investment amount, certain perks and recognition are given to clients. Also: under Clients page, perks for the client should be shown based on level of investment.</w:t>
      </w:r>
    </w:p>
    <w:p>
      <w:pPr>
        <w:spacing w:after="120"/>
      </w:pPr>
      <w:r>
        <w:t xml:space="preserve">While the Super Admin assigns perks based on investment tier, the Client Portal needs a dedicated, motivating display of these perks rather than a small badge — turning recognition into a visible loyalty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PK-01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Current Tier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Large card showing current tier (Silver / Gold / Platinum / Diamond) with tier icon, color, and a short description of benefits unlocked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PK-02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Benefits List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Bullet list of concrete perks for the current tier (e.g. priority support, exclusive event invites, bonus eligibility)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PK-03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Next Tier Progress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Progress bar showing how much more investment is needed to reach the next tier (e.g. '₹2.5L more to reach Platinum')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PK-04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Perk History Timeline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Chronological list of all perks/recognitions received, with date and admin note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PK-05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Tier Comparison Table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Optional expandable table comparing all tiers and their respective benefits side by side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8. KFPL Investment Portfolio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Film Making (milestones, actors, producers, directors), Distribution (project names), Music, Trading &amp; Syndication, Content IP Bank, Film Exhibition.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PF-01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Segment Tabs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Six tabs: Film Making · Distribution · Music · Trading &amp; Syndication · Content IP Bank · Film Exhibition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PF-02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Portfolio Overview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Total active projects, total portfolio value, completed projects count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PF-03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Project Cards Grid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Responsive grid; each card has thumbnail, key details, milestone progress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PF-04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Project Detail Drawer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Slide-in drawer with full project details — avoids page navigation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9. Project Selection &amp; Investment Application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Separate section for choosing new projects: Min Investment Amount, Slot Available/Not, listed projects, Risk-Reward Ratio, Apply button; future slot reminder via email if full.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PS-01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Open Opportunities List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Grid of currently open investment projects available for application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PS-02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Project Card Content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Name, Segment badge, Min Investment, Slots Available / Slot Full, Risk-Reward Ratio, Apply / Notify Me button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PS-03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Apply for Investment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Modal: enter amount, risk acknowledgment checkbox, submit — triggers admin notification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PS-04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Slot Full — Notify Me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Email pre-filled; notifies client when a similar slot opens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PS-05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Application History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Client's past applications and statuses (Pending / Approved / Rejected)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10. Media Section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KFPL can publish Blogs or update News in this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Blog / News Feed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Grid of articles: thumbnail, title, category tag, date, excerpt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Article Detail Page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Full article view with images, publish date, related articles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Category Filter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Company News / Project Updates / Industry News / Press Release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11. Payment &amp; Withdrawal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PSP integration later; until then, client can raise a request for payment and withdrawal from the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PW-01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Raise Deposit Request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Amount, payment mode, optional reference number/note — submits to admin approval queue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PW-02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Raise Withdrawal Request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Amount, bank account, reason, note — status badge: Pending / Approved / Rejected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PW-03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Request History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All past requests with type, amount, date, status, admin note — filterable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PW-04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PSP Integration (Phase 2)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Full payment gateway out of scope for Phase 1; placeholder 'Coming Soon' UI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12. Service Requests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Both for client and agent, give a service request option in their portal where they can raise any request, which will be seen in Super Admin under a Service Requests section with their details and request.</w:t>
      </w:r>
    </w:p>
    <w:p>
      <w:pPr>
        <w:spacing w:after="120"/>
      </w:pPr>
      <w:r>
        <w:t xml:space="preserve">This is distinct from the quick-contact Support channels (Section 13) — Service Requests are formal, trackable tickets with a status lifecycle, visible to Super Admin in a dedicated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Raise New Request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Form: Category (Profile Update / Investment Query / Risk Profile Change / Payment Issue / Document Request / Other), Subject, Description, optional attachment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My Requests List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 of all requests raised by the client: Request ID, Category, Subject, Date, Status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Request Detail View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Full description, status timeline, and any admin response/notes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Status Tracking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Status badge: Open / In Progress / Resolved / Closed, with color coding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Pre-filled Requests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“Request Change” (Section 5) opens this form pre-filled with category and context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SR-06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Email on Status Change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notified by email whenever Super Admin updates the request status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13. Support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Support — Email, Phone, WhatsApp Chat.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Page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Dedicated /support page with all contact options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Email / Phone / WhatsApp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Mailto, tel:, and WhatsApp deep links, pre-filled with client name + Client ID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Widget (FAB)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Floating icon on every page expanding to WhatsApp / Email / Phone options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FAQ Section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Accordion-style expandable FAQ (admin-managed static content)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14. Email Notifications — Client Receives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3960"/>
        <w:gridCol w:w="90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Sent By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Subject Line Template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Account created / welcome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Welcome to KFPL — Your Investor Account is Ready!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Onboarding details reminder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(Auto, if pending)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Complete Your KFPL Profile — Add Nominee &amp; Risk Profile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details saved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(Client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Your Nominee Details Have Been Saved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saved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(Client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Your Risk Profile Has Been Recorded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Agreement uploaded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Your KFPL Agreement is Available for Download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Investment assigned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Investment Confirmed — ₹{Amount} in {Segment}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Monthly ROI paid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Your ROI for {Month} {Year} Has Been Credited — ₹{Amount}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Dividend bonus credited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Special Bonus Credited to Your Account — ₹{Amount}!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New perk tier achieved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Congratulations! You've Reached {Tier} Tier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Deposit / Withdrawal approved / rejected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Update on Your {Type} Request — ₹{Amount}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 submitted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(Client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We've Received Your Request — #{RequestID}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 status updated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Update on Your Request #{RequestID} — {Status}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Investment application received</w:t>
            </w:r>
          </w:p>
        </w:tc>
        <w:tc>
          <w:tcPr>
            <w:tcW w:type="dxa" w:w="1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(Client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We Received Your Investment Application — {Project}</w:t>
            </w:r>
          </w:p>
        </w:tc>
        <w:tc>
          <w:tcPr>
            <w:tcW w:type="dxa" w:w="9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Initial page load under 2.5s; dashboard render under 2s; smooth 60fps chart animation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Responsiveness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Mobile-first — fully functional 375px+, tablet 768px+, desktop 1280px+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JWT in httpOnly cookie; no PII in URL params or localStorage; HTTPS enforced; agreement download via signed URL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WCAG 2.1 AA — keyboard navigation, ARIA labels, 4.5:1 contrast minimum, visible focus rings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Chrome 90+, Firefox 88+, Edge 90+, Safari 14+, iOS/Android latest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Loading / Empty States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Skeleton loaders on all data-fetching sections; helpful empty-state illustrations with CTAs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Session Expiry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Graceful 'Session expired — please log in again' modal, not a 404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Package / Version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React 18 (Vite 5)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Component-based UI, fast HMR, optimised production build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React Router DOM v6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Client-side routing, nested layouts, lazy-loaded routes, protected routes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Styling — Core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Tailwind CSS v3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Utility-first layout, spacing, responsive breakpoints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Styling — Custom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client.css (hand-written)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Animations, progress bar, chart wrappers, glassmorphism, perk cards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 · Plus Jakarta Sans · JetBrains Mono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UI text · Display numbers · Client IDs / amounts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State — Global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Zustand v4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state, UI state (modals, sidebar)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State — Server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TanStack Query v5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API caching, background refetch, optimistic updates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Profile, onboarding (nominee/risk profile), requests, applications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Recharts v2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Donut, Line, Bar charts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Axios v1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API calls; JWT interceptor; 401 auto-logout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React Hot Toast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Toast system, emerald themed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All UI icons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Modals / Drawer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Headless UI + Radix UI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Accessible modal, drawer, accordion, dropdown, tooltip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Framer Motion v10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Page transitions, card entrance, progress bar, drawer slide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Date Handling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date-fns v3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ROI date formatting, filters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Confetti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canvas-confetti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100% journey completion celebration</w:t>
            </w:r>
          </w:p>
        </w:tc>
      </w:tr>
    </w:tbl>
    <w:p>
      <w:pPr>
        <w:pStyle w:val="Heading1"/>
      </w:pPr>
      <w:r>
        <w:t xml:space="preserve">17.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src/components/onboarding/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NomineeForm.jsx, RiskProfileSelector.jsx, RiskProfileCard.jsx — NEW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src/components/perks/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PerkTierCard.jsx, BenefitsList.jsx, NextTierProgress.jsx, PerkHistory.jsx — NEW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src/components/service-requests/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NewRequestForm.jsx, RequestList.jsx, RequestDetail.jsx, RequestStatusBadge.jsx — NEW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src/components/journey/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JourneyProgressBar.jsx, MilestoneStep.jsx, PendingActionCard.jsx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src/components/investment/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SegmentPieChart.jsx, ROITable.jsx, ROICalculator.jsx, DividendBonusCard.jsx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src/components/portfolio/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SegmentTabs.jsx, ProjectCard.jsx, ProjectDetailDrawer.jsx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src/components/projects/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OpportunityCard.jsx, ApplyModal.jsx, NotifyMeModal.jsx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src/components/support/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SupportWidget.jsx, SupportPage.jsx, FAQAccordion.jsx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src/pages/onboarding/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OnboardingDetails.jsx — Nominee + Risk Profile step — NEW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src/pages/perks/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PerksAndRecognition.jsx — NEW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src/pages/service-requests/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ServiceRequests.jsx, NewServiceRequest.jsx, ServiceRequestDetail.jsx — NEW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src/pages/dashboard/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DashboardHome.jsx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src/pages/profile/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Profile.jsx, EditProfile.jsx, ChangePassword.jsx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src/pages/investment/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InvestmentOverview.jsx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src/services/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api.js, investmentService.js, roiService.js, perksService.js (NEW), serviceRequestService.js (NEW)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src/store/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authStore.js, uiStore.js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src/validations/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profileSchema.js, nomineeSchema.js (NEW), riskProfileSchema.js (NEW), serviceRequestSchema.js (NEW)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src/constants/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SEGMENTS.js, JOURNEY_STEPS.js, CATEGORY_TIERS.js, RISK_PROFILES.js (NEW, pending values), REQUEST_CATEGORIES.js (NEW)</w:t>
            </w:r>
          </w:p>
        </w:tc>
      </w:tr>
    </w:tbl>
    <w:p>
      <w:pPr>
        <w:pStyle w:val="Heading1"/>
      </w:pPr>
      <w:r>
        <w:t xml:space="preserve">18. CSS Architecture — Theme &amp; Custom Classes</w:t>
      </w:r>
    </w:p>
    <w:p>
      <w:pPr>
        <w:pStyle w:val="Heading3"/>
      </w:pPr>
      <w:r>
        <w:t xml:space="preserve">18.1 Design Tokens (globals.css)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 / Value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--color-navy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#061D13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Deep Forest Green — sidebar, header background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--color-gold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#10B981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Vibrant Emerald — primary buttons, progress fill, brand accent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--color-gold-dark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#059669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Dark Emerald — hover states, focus rings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--color-gold-light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#ECFDF5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Soft Mint — callout / badge backgrounds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--color-surface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#F3F7F5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App-wide page background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--color-surface-alt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#E5ECE8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 panels, grouped section backgrounds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#11221A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Headings, primary body text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--color-text-muted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#6D7E75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Placeholders, secondary labels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#C8D8CF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 lines, card borders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--color-success / -bg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#065F46 / #D1FAE5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Paid, Active, Approved, Resolved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--color-warning / -bg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#92400E / #FEF3C7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Pending, In Progress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--color-danger / -bg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#991B1B / #FEE2E2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Rejected, Overdue, Closed (declined)</w:t>
            </w:r>
          </w:p>
        </w:tc>
      </w:tr>
    </w:tbl>
    <w:p>
      <w:pPr>
        <w:pStyle w:val="Heading3"/>
      </w:pPr>
      <w:r>
        <w:t xml:space="preserve">18.2 New Custom Classes (client.css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 &amp; Behaviour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.kfpl-perk-tier-card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Hero card for current tier: gradient background per tier colour, large tier icon, glow shadow on Platinum/Diamond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.kfpl-perk-progress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Next-tier progress bar: track --surface-alt, fill gradient --gold-dark→--gold, label overlay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.kfpl-risk-card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selector card: 3-column grid, border highlights on hover/selected with --color-gold ring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.kfpl-badge--risk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badge variants — colour mapping pending exact taxonomy from client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.kfpl-request-status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 status pill: Open (amber), In Progress (blue-ish emerald tint), Resolved (success green), Closed (muted grey)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.kfpl-nominee-card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details card: subtle dashed border to indicate 'protective info', shield icon accent</w:t>
            </w:r>
          </w:p>
        </w:tc>
      </w:tr>
    </w:tbl>
    <w:p>
      <w:pPr>
        <w:pStyle w:val="Heading1"/>
      </w:pPr>
      <w:r>
        <w:t xml:space="preserve">19. Font System &amp;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00"/>
        <w:gridCol w:w="2060"/>
      </w:tblGrid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Journey % number (hero)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700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48px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KPI / Perk tier numbers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700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36px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Page headings (H1)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700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28px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Section headings (H2)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600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22px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Body text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400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14px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 headers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600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11px uppercase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IDs &amp; amounts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400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13px</w:t>
            </w:r>
          </w:p>
        </w:tc>
      </w:tr>
    </w:tbl>
    <w:p>
      <w:pPr>
        <w:pStyle w:val="Heading1"/>
      </w:pPr>
      <w:r>
        <w:t xml:space="preserve">20. Client Dashboard UI/UX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Text / Accent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#F3F7F5</w:t>
            </w:r>
          </w:p>
        </w:tc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App-wide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Sidebar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#061D13</w:t>
            </w:r>
          </w:p>
        </w:tc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#F3F7F5 / active #10B981 left border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Desktop only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Perk Tier Card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Gradient per tier</w:t>
            </w:r>
          </w:p>
        </w:tc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White text on dark tiers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Platinum/Diamond get subtle glow shadow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Cards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White, border #C8D8CF</w:t>
            </w:r>
          </w:p>
        </w:tc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Selected: #10B981 ring + check icon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3-up grid, stacks on mobile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 status badges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Tinted per status</w:t>
            </w:r>
          </w:p>
        </w:tc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Status colour text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Open=amber, In Progress=emerald tint, Resolved=green, Closed=grey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Primary buttons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#10B981</w:t>
            </w:r>
          </w:p>
        </w:tc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White text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Hover #059669, emerald glow shadow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FAB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#10B981</w:t>
            </w:r>
          </w:p>
        </w:tc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White icon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Floating bottom-right, all pages</w:t>
            </w:r>
          </w:p>
        </w:tc>
      </w:tr>
    </w:tbl>
    <w:p>
      <w:pPr>
        <w:pStyle w:val="Heading1"/>
      </w:pPr>
      <w:r>
        <w:t xml:space="preserve">21. Key Component Specifications</w:t>
      </w:r>
    </w:p>
    <w:p>
      <w:pPr>
        <w:pStyle w:val="Heading3"/>
      </w:pPr>
      <w:r>
        <w:t xml:space="preserve">21.1 NomineeForm.jsx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initialValues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object | null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Existing nominee data if already saved, else null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onSubmit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Called with validated nominee payload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isEditing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Toggles between first-time entry and edit mode copy/labels</w:t>
            </w:r>
          </w:p>
        </w:tc>
      </w:tr>
    </w:tbl>
    <w:p>
      <w:pPr>
        <w:pStyle w:val="Heading3"/>
      </w:pPr>
      <w:r>
        <w:t xml:space="preserve">21.2 RiskProfileSelector.jsx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options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Array&lt;{id,label,description,icon}&gt;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Risk profile categories — sourced from RISK_PROFILES constant (pending final values)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selected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Currently selected / saved profile id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locked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True once a profile has been saved — disables direct change, shows 'Request Change' button instead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onSelect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Fires on selection during first-time onboarding only</w:t>
            </w:r>
          </w:p>
        </w:tc>
      </w:tr>
    </w:tbl>
    <w:p>
      <w:pPr>
        <w:pStyle w:val="Heading3"/>
      </w:pPr>
      <w:r>
        <w:t xml:space="preserve">21.3 PerkTierCard.jsx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'Silver'|'Gold'|'Platinum'|'Diamond'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Current tier, controls gradient and icon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benefits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List of perk descriptions for this tier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nextTierAmount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number | null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Additional investment needed to reach next tier; null if already at max tier</w:t>
            </w:r>
          </w:p>
        </w:tc>
      </w:tr>
    </w:tbl>
    <w:p>
      <w:pPr>
        <w:pStyle w:val="Heading3"/>
      </w:pPr>
      <w:r>
        <w:t xml:space="preserve">21.4 NewRequestForm.jsx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Sourced from REQUEST_CATEGORIES constant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prefill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{category, context} | null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Used when opened from 'Request Change' on Risk Profile card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onSubmit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Submits to POST /client/service-requests</w:t>
            </w:r>
          </w:p>
        </w:tc>
      </w:tr>
    </w:tbl>
    <w:p>
      <w:pPr>
        <w:pStyle w:val="Heading1"/>
      </w:pPr>
      <w:r>
        <w:t xml:space="preserve">22. API Integration Contract (Frontend Expectations)</w:t>
      </w:r>
    </w:p>
    <w:p>
      <w:pPr>
        <w:spacing w:after="120"/>
      </w:pPr>
      <w:r>
        <w:t xml:space="preserve">All calls use the Axios instance in src/services/api.js. JWT auto-injected via interceptor; 401 triggers logout.</w:t>
      </w:r>
    </w:p>
    <w:p>
      <w:pPr>
        <w:pBdr>
          <w:top w:val="single" w:color="C9D6CF" w:sz="4"/>
          <w:bottom w:val="single" w:color="C9D6CF" w:sz="4"/>
        </w:pBdr>
        <w:shd w:fill="F3F7F5" w:val="clear"/>
        <w:spacing w:after="160" w:before="80"/>
      </w:pP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/client/profile                         → includes nominee + riskProfile fields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PUT   /client/nominee                          Body: { name, relation, contact, email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/client/risk-profile                     → { profile, isLocked, options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PUT   /client/risk-profile                     Body: { profile }  (only allowed once, pre-lock)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/client/perks                            → { currentTier, benefits, nextTierAmount, history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/client/service-requests                 → { requests: [{id,category,subject,status,date}]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POST  /client/service-requests                 Body: { category, subject, description, attachment?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/client/service-requests/:id              → { request: {...full detail, timeline, adminNotes} }</w:t>
      </w:r>
    </w:p>
    <w:p>
      <w:pPr>
        <w:pStyle w:val="Heading1"/>
      </w:pPr>
      <w:r>
        <w:t xml:space="preserve">23.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/onboarding/details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OnboardingDetails.jsx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— shown once until Nominee + Risk Profile saved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/profile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— includes Nominee + Risk Profile cards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/perks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PerksAndRecognition.jsx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/service-requests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ServiceRequests.jsx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— list view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/service-requests/new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NewServiceRequest.jsx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/service-requests/:id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ServiceRequestDetail.jsx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DashboardHome.jsx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— default after login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/investment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InvestmentOverview.jsx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/portfolio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Portfolio.jsx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/projects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ProjectSelection.jsx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/payments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PaymentRequests.jsx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/support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</w:tbl>
    <w:p>
      <w:pPr>
        <w:pStyle w:val="Heading1"/>
      </w:pPr>
      <w:r>
        <w:t xml:space="preserve">24. State Management &amp; Code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7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 / Actions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authStore.js</w:t>
            </w:r>
          </w:p>
        </w:tc>
        <w:tc>
          <w:tcPr>
            <w:tcW w:type="dxa" w:w="7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{id,clientId,name,email,category,onboardingComplete}, token — login(), logout(), updateProfile()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uiStore.js</w:t>
            </w:r>
          </w:p>
        </w:tc>
        <w:tc>
          <w:tcPr>
            <w:tcW w:type="dxa" w:w="7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isMobileSidebarOpen, isSupportWidgetOpen, modal {isOpen,type,data}</w:t>
            </w:r>
          </w:p>
        </w:tc>
      </w:tr>
    </w:tbl>
    <w:p>
      <w:pPr>
        <w:spacing w:after="120"/>
      </w:pPr>
      <w:r>
        <w:t xml:space="preserve">Service Requests, Perks, Nominee, and Risk Profile data are treated as server state via TanStack Query (not Zustand) — cached, background-refetched, with optimistic updates on submission.</w:t>
      </w:r>
    </w:p>
    <w:p>
      <w:pPr>
        <w:spacing w:after="120"/>
      </w:pPr>
      <w:r>
        <w:rPr>
          <w:b/>
          <w:bCs/>
        </w:rPr>
        <w:t xml:space="preserve">Comment Standard: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file (component, hook, service, store, util, CSS) carries a header comment block (Component / Description / Last Updated) and a closing end-comment.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API calls and complex logic carry inline comments.</w:t>
      </w:r>
    </w:p>
    <w:p>
      <w:pPr>
        <w:pStyle w:val="Heading1"/>
      </w:pPr>
      <w:r>
        <w:t xml:space="preserve">25.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1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Project setup: Vite + React 18, Tailwind, design tokens, fonts, Zustand, Axios, Router, auth flow, layout shell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2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Dashboard: Journey Progress Bar (7 steps incl. Onboarding Details), KPI cards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3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Your Investment module: pie chart, ROI table, calculator, dividend bonus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4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 + Onboarding Details: NomineeForm, RiskProfileSelector, Profile cards, agreement download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5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Perks &amp; Recognition module: PerkTierCard, NextTierProgress, PerkHistory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6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KFPL Portfolio: SegmentTabs, ProjectCard grid, ProjectDetailDrawer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7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Project Selection: OpportunityCard grid, ApplyModal, NotifyMe, ApplicationHistory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8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Media section: feed + article detail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9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Payment &amp; Withdrawal: deposit/withdrawal forms, request history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10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Requests module: NewRequestForm, RequestList, RequestDetail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11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page + floating SupportWidget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12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QA pass: mobile-first testing, accessibility audit, empty/error states, cross-browser, performance</w:t>
            </w:r>
          </w:p>
        </w:tc>
      </w:tr>
    </w:tbl>
    <w:p>
      <w:pPr>
        <w:spacing w:after="120"/>
      </w:pPr>
      <w:r>
        <w:rPr>
          <w:i/>
          <w:iCs/>
          <w:color w:val="6D7E75"/>
          <w:sz w:val="19"/>
          <w:szCs w:val="19"/>
        </w:rPr>
        <w:t xml:space="preserve">Document Scope: This PRD + TRD v2.0 covers the KFPL Client Portal frontend only (React 18 + Tailwind CSS v3 + Custom CSS). Theme: Deep Forest Green (#061D13) + Vibrant Emerald (#10B981). Super Admin and Agent Portal documents are delivered separately. Risk Profile category list and Perk tier thresholds are placeholders pending final values from the client.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D7E75"/>
        <w:sz w:val="16"/>
        <w:szCs w:val="16"/>
      </w:rPr>
      <w:t xml:space="preserve">Page </w:t>
    </w:r>
    <w:r>
      <w:rPr>
        <w:color w:val="6D7E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D7E75"/>
        <w:sz w:val="16"/>
        <w:szCs w:val="16"/>
      </w:rPr>
      <w:t xml:space="preserve">KFPL — Client Portal</w:t>
    </w:r>
    <w:r>
      <w:rPr>
        <w:color w:val="6D7E75"/>
        <w:sz w:val="16"/>
        <w:szCs w:val="16"/>
      </w:rPr>
      <w:t xml:space="preserve">	PRD + TRD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22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0B981" w:sz="8" w:space="4"/>
      </w:pBdr>
      <w:spacing w:after="200" w:before="320"/>
      <w:outlineLvl w:val="0"/>
    </w:pPr>
    <w:rPr>
      <w:rFonts w:ascii="Arial" w:cs="Arial" w:eastAsia="Arial" w:hAnsi="Arial"/>
      <w:b/>
      <w:bCs/>
      <w:color w:val="061D1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61D1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05966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2026-06-18T05:27:13.282Z</dcterms:created>
  <dcterms:modified xsi:type="dcterms:W3CDTF">2026-06-18T05:27:13.282Z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