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4399" w:rsidRDefault="007F6B47">
      <w:pPr>
        <w:pStyle w:val="Heading1"/>
        <w:keepNext w:val="0"/>
        <w:keepLines w:val="0"/>
        <w:spacing w:before="480"/>
        <w:rPr>
          <w:b/>
          <w:bCs/>
          <w:sz w:val="46"/>
          <w:szCs w:val="46"/>
        </w:rPr>
      </w:pPr>
      <w:bookmarkStart w:id="0" w:name="_b90084s91nud" w:colFirst="0" w:colLast="0"/>
      <w:bookmarkEnd w:id="0"/>
      <w:r>
        <w:rPr>
          <w:b/>
          <w:bCs/>
          <w:sz w:val="46"/>
          <w:szCs w:val="46"/>
        </w:rPr>
        <w:t>Questions for E-commerce and Banking Orders Demand Forecasting Project</w:t>
      </w:r>
    </w:p>
    <w:p w14:paraId="00000002" w14:textId="77777777" w:rsidR="00FF4399" w:rsidRDefault="007F6B47">
      <w:pPr>
        <w:pStyle w:val="Heading2"/>
        <w:keepNext w:val="0"/>
        <w:keepLines w:val="0"/>
        <w:spacing w:after="80"/>
        <w:rPr>
          <w:b/>
          <w:bCs/>
          <w:sz w:val="34"/>
          <w:szCs w:val="34"/>
        </w:rPr>
      </w:pPr>
      <w:bookmarkStart w:id="1" w:name="_n8tf0myko10d" w:colFirst="0" w:colLast="0"/>
      <w:bookmarkEnd w:id="1"/>
      <w:r>
        <w:rPr>
          <w:b/>
          <w:bCs/>
          <w:sz w:val="34"/>
          <w:szCs w:val="34"/>
        </w:rPr>
        <w:t>1. Data Understanding &amp; Exploration</w:t>
      </w:r>
    </w:p>
    <w:p w14:paraId="00000003" w14:textId="77777777" w:rsidR="00FF4399" w:rsidRDefault="007F6B47">
      <w:pPr>
        <w:spacing w:before="240" w:after="240"/>
      </w:pPr>
      <w:r>
        <w:rPr>
          <w:b/>
          <w:bCs/>
        </w:rPr>
        <w:t>Question:</w:t>
      </w:r>
      <w:r>
        <w:t xml:space="preserve"> What are the key characteristics of the dataset, including data types, distribution patterns, and initial insights about order volumes across different categories (urgent vs non-urgent, order types A/B/C, and sector-specific orders)?</w:t>
      </w:r>
    </w:p>
    <w:p w14:paraId="00000004" w14:textId="4AD75267" w:rsidR="00FF4399" w:rsidRDefault="007F6B47">
      <w:pPr>
        <w:spacing w:before="240" w:after="240"/>
      </w:pPr>
      <w:r>
        <w:rPr>
          <w:i/>
          <w:iCs/>
        </w:rPr>
        <w:t>Focus Areas:</w:t>
      </w:r>
      <w:r>
        <w:t xml:space="preserve"> Dataset shape, missing values, data types, basic statistical summaries, correlation matrix analysis</w:t>
      </w:r>
    </w:p>
    <w:p w14:paraId="41812397" w14:textId="445C19F9" w:rsidR="0096666B" w:rsidRDefault="00DD3B63">
      <w:pPr>
        <w:spacing w:before="240" w:after="240"/>
      </w:pPr>
      <w:r w:rsidRPr="00DD3B63">
        <w:rPr>
          <w:noProof/>
        </w:rPr>
        <w:drawing>
          <wp:inline distT="0" distB="0" distL="0" distR="0" wp14:anchorId="1C5D4358" wp14:editId="7AFAB6F9">
            <wp:extent cx="5733415" cy="2905125"/>
            <wp:effectExtent l="0" t="0" r="63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2905125"/>
                    </a:xfrm>
                    <a:prstGeom prst="rect">
                      <a:avLst/>
                    </a:prstGeom>
                  </pic:spPr>
                </pic:pic>
              </a:graphicData>
            </a:graphic>
          </wp:inline>
        </w:drawing>
      </w:r>
    </w:p>
    <w:p w14:paraId="77610CC6" w14:textId="77777777" w:rsidR="00DD3B63" w:rsidRDefault="00DD3B63">
      <w:r w:rsidRPr="00DD3B63">
        <w:rPr>
          <w:noProof/>
        </w:rPr>
        <w:drawing>
          <wp:inline distT="0" distB="0" distL="0" distR="0" wp14:anchorId="25685457" wp14:editId="7F4A6883">
            <wp:extent cx="5733415" cy="243078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35414"/>
                    <a:stretch/>
                  </pic:blipFill>
                  <pic:spPr bwMode="auto">
                    <a:xfrm>
                      <a:off x="0" y="0"/>
                      <a:ext cx="5733415" cy="2430780"/>
                    </a:xfrm>
                    <a:prstGeom prst="rect">
                      <a:avLst/>
                    </a:prstGeom>
                    <a:ln>
                      <a:noFill/>
                    </a:ln>
                    <a:extLst>
                      <a:ext uri="{53640926-AAD7-44D8-BBD7-CCE9431645EC}">
                        <a14:shadowObscured xmlns:a14="http://schemas.microsoft.com/office/drawing/2010/main"/>
                      </a:ext>
                    </a:extLst>
                  </pic:spPr>
                </pic:pic>
              </a:graphicData>
            </a:graphic>
          </wp:inline>
        </w:drawing>
      </w:r>
    </w:p>
    <w:p w14:paraId="20407F1B" w14:textId="77777777" w:rsidR="00DD3B63" w:rsidRDefault="00DD3B63"/>
    <w:p w14:paraId="211B5798" w14:textId="6799BFD3" w:rsidR="00DD3B63" w:rsidRDefault="00DD3B63">
      <w:r>
        <w:rPr>
          <w:noProof/>
        </w:rPr>
        <w:lastRenderedPageBreak/>
        <w:drawing>
          <wp:inline distT="0" distB="0" distL="0" distR="0" wp14:anchorId="6D5ACE7A" wp14:editId="07647902">
            <wp:extent cx="5733415" cy="614172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6141720"/>
                    </a:xfrm>
                    <a:prstGeom prst="rect">
                      <a:avLst/>
                    </a:prstGeom>
                    <a:noFill/>
                    <a:ln>
                      <a:noFill/>
                    </a:ln>
                  </pic:spPr>
                </pic:pic>
              </a:graphicData>
            </a:graphic>
          </wp:inline>
        </w:drawing>
      </w:r>
    </w:p>
    <w:p w14:paraId="67E36DA1" w14:textId="11ED00D5" w:rsidR="00DD3B63" w:rsidRDefault="00DD3B63">
      <w:r>
        <w:rPr>
          <w:noProof/>
        </w:rPr>
        <w:lastRenderedPageBreak/>
        <w:drawing>
          <wp:inline distT="0" distB="0" distL="0" distR="0" wp14:anchorId="18CEFECF" wp14:editId="2482D79A">
            <wp:extent cx="5733415" cy="7179945"/>
            <wp:effectExtent l="0" t="0" r="63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7179945"/>
                    </a:xfrm>
                    <a:prstGeom prst="rect">
                      <a:avLst/>
                    </a:prstGeom>
                    <a:noFill/>
                    <a:ln>
                      <a:noFill/>
                    </a:ln>
                  </pic:spPr>
                </pic:pic>
              </a:graphicData>
            </a:graphic>
          </wp:inline>
        </w:drawing>
      </w:r>
    </w:p>
    <w:p w14:paraId="45BE34DD" w14:textId="77777777" w:rsidR="00DD3B63" w:rsidRDefault="00DD3B63"/>
    <w:p w14:paraId="45AC07B0" w14:textId="6CF5AFA0" w:rsidR="00DD3B63" w:rsidRDefault="00DD3B63"/>
    <w:p w14:paraId="285F8B88" w14:textId="7478A45D" w:rsidR="00DD3B63" w:rsidRDefault="00DD3B63"/>
    <w:p w14:paraId="53467A52" w14:textId="51CF836A" w:rsidR="00DD3B63" w:rsidRDefault="00DD3B63"/>
    <w:p w14:paraId="20F15B5E" w14:textId="664AE12A" w:rsidR="00DD3B63" w:rsidRDefault="00DD3B63"/>
    <w:p w14:paraId="61ACF50D" w14:textId="4341EA09" w:rsidR="00DD3B63" w:rsidRDefault="00DD3B63"/>
    <w:p w14:paraId="52BC2DD7" w14:textId="18377164" w:rsidR="00DD3B63" w:rsidRDefault="00DD3B63"/>
    <w:p w14:paraId="2205CC77" w14:textId="5381C17A" w:rsidR="00DD3B63" w:rsidRDefault="00DD3B63"/>
    <w:p w14:paraId="4007A13B" w14:textId="7FC120EF" w:rsidR="008466E5" w:rsidRDefault="008466E5">
      <w:r>
        <w:br w:type="page"/>
      </w:r>
    </w:p>
    <w:p w14:paraId="44DCEBF4" w14:textId="77777777" w:rsidR="0070306B" w:rsidRPr="0070306B" w:rsidRDefault="0070306B" w:rsidP="0070306B">
      <w:pPr>
        <w:pStyle w:val="Heading2"/>
        <w:rPr>
          <w:sz w:val="34"/>
          <w:szCs w:val="34"/>
          <w:u w:val="single"/>
        </w:rPr>
      </w:pPr>
      <w:r w:rsidRPr="0070306B">
        <w:rPr>
          <w:rStyle w:val="Strong"/>
          <w:sz w:val="34"/>
          <w:szCs w:val="34"/>
          <w:u w:val="single"/>
        </w:rPr>
        <w:lastRenderedPageBreak/>
        <w:t>Approach</w:t>
      </w:r>
    </w:p>
    <w:p w14:paraId="6A54B9BE" w14:textId="77777777" w:rsidR="0070306B" w:rsidRPr="0070306B" w:rsidRDefault="0070306B" w:rsidP="007F6B47">
      <w:pPr>
        <w:pStyle w:val="NormalWeb"/>
        <w:numPr>
          <w:ilvl w:val="0"/>
          <w:numId w:val="1"/>
        </w:numPr>
        <w:rPr>
          <w:rFonts w:ascii="Arial" w:hAnsi="Arial" w:cs="Arial"/>
          <w:sz w:val="22"/>
          <w:szCs w:val="22"/>
        </w:rPr>
      </w:pPr>
      <w:r w:rsidRPr="0070306B">
        <w:rPr>
          <w:rFonts w:ascii="Arial" w:hAnsi="Arial" w:cs="Arial"/>
          <w:sz w:val="22"/>
          <w:szCs w:val="22"/>
        </w:rPr>
        <w:t>I began by exploring the overall structure of the dataset, checking how many rows and columns it contained and reviewing the data types to understand what kind of information we were working with. This gave me a clear picture of how the data is organized and what each feature represents.</w:t>
      </w:r>
    </w:p>
    <w:p w14:paraId="4F66A083" w14:textId="77777777" w:rsidR="0070306B" w:rsidRPr="0070306B" w:rsidRDefault="0070306B" w:rsidP="007F6B47">
      <w:pPr>
        <w:pStyle w:val="NormalWeb"/>
        <w:numPr>
          <w:ilvl w:val="0"/>
          <w:numId w:val="1"/>
        </w:numPr>
        <w:rPr>
          <w:rFonts w:ascii="Arial" w:hAnsi="Arial" w:cs="Arial"/>
          <w:sz w:val="22"/>
          <w:szCs w:val="22"/>
        </w:rPr>
      </w:pPr>
      <w:r w:rsidRPr="0070306B">
        <w:rPr>
          <w:rFonts w:ascii="Arial" w:hAnsi="Arial" w:cs="Arial"/>
          <w:sz w:val="22"/>
          <w:szCs w:val="22"/>
        </w:rPr>
        <w:t>Next, I assessed the data quality by scanning for missing values, duplicate entries, and any inconsistencies. This step ensured that the dataset was clean enough for analysis and would not introduce hidden biases in later stages.</w:t>
      </w:r>
    </w:p>
    <w:p w14:paraId="2F28B069" w14:textId="77777777" w:rsidR="0070306B" w:rsidRPr="0070306B" w:rsidRDefault="0070306B" w:rsidP="007F6B47">
      <w:pPr>
        <w:pStyle w:val="NormalWeb"/>
        <w:numPr>
          <w:ilvl w:val="0"/>
          <w:numId w:val="1"/>
        </w:numPr>
        <w:rPr>
          <w:rFonts w:ascii="Arial" w:hAnsi="Arial" w:cs="Arial"/>
          <w:sz w:val="22"/>
          <w:szCs w:val="22"/>
        </w:rPr>
      </w:pPr>
      <w:r w:rsidRPr="0070306B">
        <w:rPr>
          <w:rFonts w:ascii="Arial" w:hAnsi="Arial" w:cs="Arial"/>
          <w:sz w:val="22"/>
          <w:szCs w:val="22"/>
        </w:rPr>
        <w:t>I then examined the distribution of all numerical features to understand how different order categories behave. This helped highlight whether the data was balanced or if certain order types appeared more frequently than others.</w:t>
      </w:r>
    </w:p>
    <w:p w14:paraId="4704786C" w14:textId="77777777" w:rsidR="0070306B" w:rsidRPr="0070306B" w:rsidRDefault="0070306B" w:rsidP="007F6B47">
      <w:pPr>
        <w:pStyle w:val="NormalWeb"/>
        <w:numPr>
          <w:ilvl w:val="0"/>
          <w:numId w:val="1"/>
        </w:numPr>
        <w:rPr>
          <w:rFonts w:ascii="Arial" w:hAnsi="Arial" w:cs="Arial"/>
          <w:sz w:val="22"/>
          <w:szCs w:val="22"/>
        </w:rPr>
      </w:pPr>
      <w:r w:rsidRPr="0070306B">
        <w:rPr>
          <w:rFonts w:ascii="Arial" w:hAnsi="Arial" w:cs="Arial"/>
          <w:sz w:val="22"/>
          <w:szCs w:val="22"/>
        </w:rPr>
        <w:t>To identify relationships within the dataset, I generated and analyzed the correlation matrix. This allowed me to see which features had the strongest influence on total orders and which ones showed minimal impact.</w:t>
      </w:r>
    </w:p>
    <w:p w14:paraId="118C9DA1" w14:textId="77777777" w:rsidR="0070306B" w:rsidRPr="0070306B" w:rsidRDefault="0070306B" w:rsidP="007F6B47">
      <w:pPr>
        <w:pStyle w:val="NormalWeb"/>
        <w:numPr>
          <w:ilvl w:val="0"/>
          <w:numId w:val="1"/>
        </w:numPr>
        <w:rPr>
          <w:rFonts w:ascii="Arial" w:hAnsi="Arial" w:cs="Arial"/>
          <w:sz w:val="22"/>
          <w:szCs w:val="22"/>
        </w:rPr>
      </w:pPr>
      <w:r w:rsidRPr="0070306B">
        <w:rPr>
          <w:rFonts w:ascii="Arial" w:hAnsi="Arial" w:cs="Arial"/>
          <w:sz w:val="22"/>
          <w:szCs w:val="22"/>
        </w:rPr>
        <w:t>Finally, I compared the behavior of urgent vs non-urgent orders, different order types (A, B, C), and sector-specific orders like fiscal, traffic, and banking. This helped identify early demand indicators and understand which segments contribute most to total orders.</w:t>
      </w:r>
    </w:p>
    <w:p w14:paraId="5A87ED86" w14:textId="0C0031AD" w:rsidR="0070306B" w:rsidRPr="0070306B" w:rsidRDefault="0070306B" w:rsidP="0070306B"/>
    <w:p w14:paraId="2BB004D3" w14:textId="77777777" w:rsidR="0070306B" w:rsidRPr="0070306B" w:rsidRDefault="0070306B" w:rsidP="0070306B">
      <w:pPr>
        <w:pStyle w:val="Heading2"/>
        <w:rPr>
          <w:sz w:val="34"/>
          <w:szCs w:val="34"/>
          <w:u w:val="single"/>
        </w:rPr>
      </w:pPr>
      <w:r w:rsidRPr="0070306B">
        <w:rPr>
          <w:rStyle w:val="Strong"/>
          <w:sz w:val="34"/>
          <w:szCs w:val="34"/>
          <w:u w:val="single"/>
        </w:rPr>
        <w:t>Insights</w:t>
      </w:r>
    </w:p>
    <w:p w14:paraId="1AB5CFA6" w14:textId="77777777" w:rsidR="0070306B" w:rsidRPr="0070306B" w:rsidRDefault="0070306B" w:rsidP="007F6B47">
      <w:pPr>
        <w:pStyle w:val="NormalWeb"/>
        <w:numPr>
          <w:ilvl w:val="0"/>
          <w:numId w:val="2"/>
        </w:numPr>
        <w:rPr>
          <w:rFonts w:ascii="Arial" w:hAnsi="Arial" w:cs="Arial"/>
          <w:sz w:val="22"/>
          <w:szCs w:val="22"/>
        </w:rPr>
      </w:pPr>
      <w:r w:rsidRPr="0070306B">
        <w:rPr>
          <w:rFonts w:ascii="Arial" w:hAnsi="Arial" w:cs="Arial"/>
          <w:sz w:val="22"/>
          <w:szCs w:val="22"/>
        </w:rPr>
        <w:t xml:space="preserve">The dataset is well-maintained and structured: there are </w:t>
      </w:r>
      <w:r w:rsidRPr="0070306B">
        <w:rPr>
          <w:rStyle w:val="Strong"/>
          <w:rFonts w:ascii="Arial" w:hAnsi="Arial" w:cs="Arial"/>
          <w:sz w:val="22"/>
          <w:szCs w:val="22"/>
        </w:rPr>
        <w:t>no missing values, no duplicates</w:t>
      </w:r>
      <w:r w:rsidRPr="0070306B">
        <w:rPr>
          <w:rFonts w:ascii="Arial" w:hAnsi="Arial" w:cs="Arial"/>
          <w:sz w:val="22"/>
          <w:szCs w:val="22"/>
        </w:rPr>
        <w:t>, and all features are clean numerical columns. This reduces preprocessing time and improves model stability.</w:t>
      </w:r>
    </w:p>
    <w:p w14:paraId="4BEBC13C" w14:textId="77777777" w:rsidR="0070306B" w:rsidRPr="0070306B" w:rsidRDefault="0070306B" w:rsidP="007F6B47">
      <w:pPr>
        <w:pStyle w:val="NormalWeb"/>
        <w:numPr>
          <w:ilvl w:val="0"/>
          <w:numId w:val="2"/>
        </w:numPr>
        <w:rPr>
          <w:rFonts w:ascii="Arial" w:hAnsi="Arial" w:cs="Arial"/>
          <w:sz w:val="22"/>
          <w:szCs w:val="22"/>
        </w:rPr>
      </w:pPr>
      <w:r w:rsidRPr="0070306B">
        <w:rPr>
          <w:rFonts w:ascii="Arial" w:hAnsi="Arial" w:cs="Arial"/>
          <w:sz w:val="22"/>
          <w:szCs w:val="22"/>
        </w:rPr>
        <w:t xml:space="preserve">Most numerical features show </w:t>
      </w:r>
      <w:r w:rsidRPr="0070306B">
        <w:rPr>
          <w:rStyle w:val="Strong"/>
          <w:rFonts w:ascii="Arial" w:hAnsi="Arial" w:cs="Arial"/>
          <w:sz w:val="22"/>
          <w:szCs w:val="22"/>
        </w:rPr>
        <w:t>right-skewed distributions</w:t>
      </w:r>
      <w:r w:rsidRPr="0070306B">
        <w:rPr>
          <w:rFonts w:ascii="Arial" w:hAnsi="Arial" w:cs="Arial"/>
          <w:sz w:val="22"/>
          <w:szCs w:val="22"/>
        </w:rPr>
        <w:t>, meaning demand is usually moderate but with occasional high-volume spikes. These spikes are important for predicting peak periods and understanding operational stress points.</w:t>
      </w:r>
    </w:p>
    <w:p w14:paraId="2E6101E6" w14:textId="77777777" w:rsidR="0070306B" w:rsidRPr="0070306B" w:rsidRDefault="0070306B" w:rsidP="007F6B47">
      <w:pPr>
        <w:pStyle w:val="NormalWeb"/>
        <w:numPr>
          <w:ilvl w:val="0"/>
          <w:numId w:val="2"/>
        </w:numPr>
        <w:rPr>
          <w:rFonts w:ascii="Arial" w:hAnsi="Arial" w:cs="Arial"/>
          <w:sz w:val="22"/>
          <w:szCs w:val="22"/>
        </w:rPr>
      </w:pPr>
      <w:r w:rsidRPr="0070306B">
        <w:rPr>
          <w:rStyle w:val="Strong"/>
          <w:rFonts w:ascii="Arial" w:hAnsi="Arial" w:cs="Arial"/>
          <w:sz w:val="22"/>
          <w:szCs w:val="22"/>
        </w:rPr>
        <w:t>Non-urgent orders form a major portion of total demand</w:t>
      </w:r>
      <w:r w:rsidRPr="0070306B">
        <w:rPr>
          <w:rFonts w:ascii="Arial" w:hAnsi="Arial" w:cs="Arial"/>
          <w:sz w:val="22"/>
          <w:szCs w:val="22"/>
        </w:rPr>
        <w:t xml:space="preserve">, displaying a stable and predictable pattern. In contrast, </w:t>
      </w:r>
      <w:r w:rsidRPr="0070306B">
        <w:rPr>
          <w:rStyle w:val="Strong"/>
          <w:rFonts w:ascii="Arial" w:hAnsi="Arial" w:cs="Arial"/>
          <w:sz w:val="22"/>
          <w:szCs w:val="22"/>
        </w:rPr>
        <w:t>urgent orders are more volatile</w:t>
      </w:r>
      <w:r w:rsidRPr="0070306B">
        <w:rPr>
          <w:rFonts w:ascii="Arial" w:hAnsi="Arial" w:cs="Arial"/>
          <w:sz w:val="22"/>
          <w:szCs w:val="22"/>
        </w:rPr>
        <w:t>, making them crucial for short-term forecasting and rapid resource allocation.</w:t>
      </w:r>
    </w:p>
    <w:p w14:paraId="5A92ABFF" w14:textId="77777777" w:rsidR="0070306B" w:rsidRPr="0070306B" w:rsidRDefault="0070306B" w:rsidP="007F6B47">
      <w:pPr>
        <w:pStyle w:val="NormalWeb"/>
        <w:numPr>
          <w:ilvl w:val="0"/>
          <w:numId w:val="2"/>
        </w:numPr>
        <w:rPr>
          <w:rFonts w:ascii="Arial" w:hAnsi="Arial" w:cs="Arial"/>
          <w:sz w:val="22"/>
          <w:szCs w:val="22"/>
        </w:rPr>
      </w:pPr>
      <w:r w:rsidRPr="0070306B">
        <w:rPr>
          <w:rFonts w:ascii="Arial" w:hAnsi="Arial" w:cs="Arial"/>
          <w:sz w:val="22"/>
          <w:szCs w:val="22"/>
        </w:rPr>
        <w:t xml:space="preserve">Among the order-type categories, </w:t>
      </w:r>
      <w:r w:rsidRPr="0070306B">
        <w:rPr>
          <w:rStyle w:val="Strong"/>
          <w:rFonts w:ascii="Arial" w:hAnsi="Arial" w:cs="Arial"/>
          <w:sz w:val="22"/>
          <w:szCs w:val="22"/>
        </w:rPr>
        <w:t>Order Type C contributes the most significantly</w:t>
      </w:r>
      <w:r w:rsidRPr="0070306B">
        <w:rPr>
          <w:rFonts w:ascii="Arial" w:hAnsi="Arial" w:cs="Arial"/>
          <w:sz w:val="22"/>
          <w:szCs w:val="22"/>
        </w:rPr>
        <w:t xml:space="preserve"> to overall order volume. Order Types A and B follow, suggesting different levels of customer preference or operational priority.</w:t>
      </w:r>
    </w:p>
    <w:p w14:paraId="47DD2E80" w14:textId="77777777" w:rsidR="0070306B" w:rsidRPr="0070306B" w:rsidRDefault="0070306B" w:rsidP="007F6B47">
      <w:pPr>
        <w:pStyle w:val="NormalWeb"/>
        <w:numPr>
          <w:ilvl w:val="0"/>
          <w:numId w:val="2"/>
        </w:numPr>
        <w:rPr>
          <w:rFonts w:ascii="Arial" w:hAnsi="Arial" w:cs="Arial"/>
          <w:sz w:val="22"/>
          <w:szCs w:val="22"/>
        </w:rPr>
      </w:pPr>
      <w:r w:rsidRPr="0070306B">
        <w:rPr>
          <w:rFonts w:ascii="Arial" w:hAnsi="Arial" w:cs="Arial"/>
          <w:sz w:val="22"/>
          <w:szCs w:val="22"/>
        </w:rPr>
        <w:t xml:space="preserve">Sector-wise, all three </w:t>
      </w:r>
      <w:r w:rsidRPr="0070306B">
        <w:rPr>
          <w:rStyle w:val="Strong"/>
          <w:rFonts w:ascii="Arial" w:hAnsi="Arial" w:cs="Arial"/>
          <w:sz w:val="22"/>
          <w:szCs w:val="22"/>
        </w:rPr>
        <w:t>banking order types show strong correlations with total orders</w:t>
      </w:r>
      <w:r w:rsidRPr="0070306B">
        <w:rPr>
          <w:rFonts w:ascii="Arial" w:hAnsi="Arial" w:cs="Arial"/>
          <w:sz w:val="22"/>
          <w:szCs w:val="22"/>
        </w:rPr>
        <w:t>, indicating that the banking sector is a major driver of overall demand and should be closely monitored for forecasting.</w:t>
      </w:r>
    </w:p>
    <w:p w14:paraId="0B4DCEAD" w14:textId="77777777" w:rsidR="0070306B" w:rsidRPr="0070306B" w:rsidRDefault="0070306B" w:rsidP="007F6B47">
      <w:pPr>
        <w:pStyle w:val="NormalWeb"/>
        <w:numPr>
          <w:ilvl w:val="0"/>
          <w:numId w:val="2"/>
        </w:numPr>
        <w:rPr>
          <w:rFonts w:ascii="Arial" w:hAnsi="Arial" w:cs="Arial"/>
          <w:sz w:val="22"/>
          <w:szCs w:val="22"/>
        </w:rPr>
      </w:pPr>
      <w:r w:rsidRPr="0070306B">
        <w:rPr>
          <w:rFonts w:ascii="Arial" w:hAnsi="Arial" w:cs="Arial"/>
          <w:sz w:val="22"/>
          <w:szCs w:val="22"/>
        </w:rPr>
        <w:t xml:space="preserve">Orders from the </w:t>
      </w:r>
      <w:r w:rsidRPr="0070306B">
        <w:rPr>
          <w:rStyle w:val="Strong"/>
          <w:rFonts w:ascii="Arial" w:hAnsi="Arial" w:cs="Arial"/>
          <w:sz w:val="22"/>
          <w:szCs w:val="22"/>
        </w:rPr>
        <w:t>fiscal and traffic-controller sectors</w:t>
      </w:r>
      <w:r w:rsidRPr="0070306B">
        <w:rPr>
          <w:rFonts w:ascii="Arial" w:hAnsi="Arial" w:cs="Arial"/>
          <w:sz w:val="22"/>
          <w:szCs w:val="22"/>
        </w:rPr>
        <w:t xml:space="preserve"> show moderate but consistent activity. While they don’t fluctuate drastically, they add stability to the dataset and help balance overall demand patterns.</w:t>
      </w:r>
    </w:p>
    <w:p w14:paraId="3A72E893" w14:textId="77777777" w:rsidR="00DD3B63" w:rsidRDefault="00DD3B63"/>
    <w:p w14:paraId="00000005" w14:textId="36C15171" w:rsidR="00FF4399" w:rsidRDefault="001E49F8">
      <w:r>
        <w:pict w14:anchorId="7C534615">
          <v:rect id="_x0000_i1025" style="width:0;height:1.5pt" o:hralign="center" o:bullet="t" o:hrstd="t" o:hr="t" fillcolor="#a0a0a0" stroked="f"/>
        </w:pict>
      </w:r>
    </w:p>
    <w:p w14:paraId="315E3C43" w14:textId="77777777" w:rsidR="0070306B" w:rsidRDefault="0070306B"/>
    <w:p w14:paraId="3474BD56" w14:textId="77777777" w:rsidR="0070306B" w:rsidRDefault="0070306B">
      <w:pPr>
        <w:rPr>
          <w:b/>
          <w:bCs/>
          <w:sz w:val="34"/>
          <w:szCs w:val="34"/>
        </w:rPr>
      </w:pPr>
      <w:bookmarkStart w:id="2" w:name="_8mpwrfhtjd8s" w:colFirst="0" w:colLast="0"/>
      <w:bookmarkEnd w:id="2"/>
      <w:r>
        <w:rPr>
          <w:b/>
          <w:bCs/>
          <w:sz w:val="34"/>
          <w:szCs w:val="34"/>
        </w:rPr>
        <w:br w:type="page"/>
      </w:r>
    </w:p>
    <w:p w14:paraId="00000006" w14:textId="429A4C7A" w:rsidR="00FF4399" w:rsidRDefault="007F6B47">
      <w:pPr>
        <w:pStyle w:val="Heading2"/>
        <w:keepNext w:val="0"/>
        <w:keepLines w:val="0"/>
        <w:spacing w:after="80"/>
        <w:rPr>
          <w:b/>
          <w:bCs/>
          <w:sz w:val="34"/>
          <w:szCs w:val="34"/>
        </w:rPr>
      </w:pPr>
      <w:r>
        <w:rPr>
          <w:b/>
          <w:bCs/>
          <w:sz w:val="34"/>
          <w:szCs w:val="34"/>
        </w:rPr>
        <w:lastRenderedPageBreak/>
        <w:t>2. Temporal Pattern Analysis</w:t>
      </w:r>
    </w:p>
    <w:p w14:paraId="00000007" w14:textId="55AA7D11" w:rsidR="00FF4399" w:rsidRDefault="007F6B47">
      <w:pPr>
        <w:spacing w:before="240" w:after="240"/>
      </w:pPr>
      <w:r>
        <w:rPr>
          <w:b/>
          <w:bCs/>
        </w:rPr>
        <w:t>Question:</w:t>
      </w:r>
      <w:r>
        <w:t xml:space="preserve"> How do total orders vary across different weeks of the month and days of the week? Are there significant seasonal patterns or cyclical trends that could impact forecasting accuracy?</w:t>
      </w:r>
    </w:p>
    <w:p w14:paraId="23E05DF1" w14:textId="44A3741B" w:rsidR="00EF34B4" w:rsidRDefault="007F6B47">
      <w:pPr>
        <w:spacing w:before="240" w:after="240"/>
      </w:pPr>
      <w:r>
        <w:rPr>
          <w:i/>
          <w:iCs/>
        </w:rPr>
        <w:t>Focus Areas:</w:t>
      </w:r>
      <w:r>
        <w:t xml:space="preserve"> Time series visualization, weekly/monthly patterns, seasonal decomposition, trend analysis</w:t>
      </w:r>
      <w:r w:rsidR="006320E2">
        <w:rPr>
          <w:noProof/>
        </w:rPr>
        <w:lastRenderedPageBreak/>
        <w:drawing>
          <wp:inline distT="0" distB="0" distL="0" distR="0" wp14:anchorId="2C91F838" wp14:editId="10520907">
            <wp:extent cx="5692140" cy="4146127"/>
            <wp:effectExtent l="0" t="0" r="381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2140" cy="4146127"/>
                    </a:xfrm>
                    <a:prstGeom prst="rect">
                      <a:avLst/>
                    </a:prstGeom>
                    <a:noFill/>
                    <a:ln>
                      <a:noFill/>
                    </a:ln>
                  </pic:spPr>
                </pic:pic>
              </a:graphicData>
            </a:graphic>
          </wp:inline>
        </w:drawing>
      </w:r>
      <w:r w:rsidR="006320E2">
        <w:rPr>
          <w:noProof/>
        </w:rPr>
        <w:drawing>
          <wp:inline distT="0" distB="0" distL="0" distR="0" wp14:anchorId="0443722A" wp14:editId="7EF7223F">
            <wp:extent cx="5692140" cy="4146127"/>
            <wp:effectExtent l="0" t="0" r="381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01357" cy="4152840"/>
                    </a:xfrm>
                    <a:prstGeom prst="rect">
                      <a:avLst/>
                    </a:prstGeom>
                    <a:noFill/>
                    <a:ln>
                      <a:noFill/>
                    </a:ln>
                  </pic:spPr>
                </pic:pic>
              </a:graphicData>
            </a:graphic>
          </wp:inline>
        </w:drawing>
      </w:r>
    </w:p>
    <w:p w14:paraId="61D4F9B9" w14:textId="37783FCF" w:rsidR="006320E2" w:rsidRDefault="00954E12">
      <w:pPr>
        <w:spacing w:before="240" w:after="240"/>
      </w:pPr>
      <w:r>
        <w:rPr>
          <w:noProof/>
        </w:rPr>
        <w:lastRenderedPageBreak/>
        <w:drawing>
          <wp:inline distT="0" distB="0" distL="0" distR="0" wp14:anchorId="3EF133DC" wp14:editId="0894978B">
            <wp:extent cx="5733415" cy="265303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2653030"/>
                    </a:xfrm>
                    <a:prstGeom prst="rect">
                      <a:avLst/>
                    </a:prstGeom>
                    <a:noFill/>
                    <a:ln>
                      <a:noFill/>
                    </a:ln>
                  </pic:spPr>
                </pic:pic>
              </a:graphicData>
            </a:graphic>
          </wp:inline>
        </w:drawing>
      </w:r>
      <w:r w:rsidR="00EF34B4">
        <w:rPr>
          <w:noProof/>
        </w:rPr>
        <w:drawing>
          <wp:inline distT="0" distB="0" distL="0" distR="0" wp14:anchorId="721DE843" wp14:editId="1D4D20E7">
            <wp:extent cx="5733415" cy="3461385"/>
            <wp:effectExtent l="0" t="0" r="63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3461385"/>
                    </a:xfrm>
                    <a:prstGeom prst="rect">
                      <a:avLst/>
                    </a:prstGeom>
                    <a:noFill/>
                    <a:ln>
                      <a:noFill/>
                    </a:ln>
                  </pic:spPr>
                </pic:pic>
              </a:graphicData>
            </a:graphic>
          </wp:inline>
        </w:drawing>
      </w:r>
    </w:p>
    <w:p w14:paraId="26CCC5FA" w14:textId="77777777" w:rsidR="00954E12" w:rsidRPr="00954E12" w:rsidRDefault="00954E12" w:rsidP="00954E12">
      <w:pPr>
        <w:pStyle w:val="Heading2"/>
        <w:rPr>
          <w:rStyle w:val="Strong"/>
          <w:sz w:val="34"/>
          <w:szCs w:val="34"/>
          <w:u w:val="single"/>
        </w:rPr>
      </w:pPr>
      <w:r w:rsidRPr="00954E12">
        <w:rPr>
          <w:rStyle w:val="Strong"/>
          <w:sz w:val="34"/>
          <w:szCs w:val="34"/>
          <w:u w:val="single"/>
        </w:rPr>
        <w:t>Approach</w:t>
      </w:r>
    </w:p>
    <w:p w14:paraId="18D3DE4A"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I began by visualizing the overall movement of total orders across the timeline to understand the basic flow of demand.</w:t>
      </w:r>
    </w:p>
    <w:p w14:paraId="130387E4"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 xml:space="preserve">Then I compared how orders fluctuate across different </w:t>
      </w:r>
      <w:r w:rsidRPr="00954E12">
        <w:rPr>
          <w:rFonts w:ascii="Arial" w:hAnsi="Arial" w:cs="Arial"/>
          <w:b/>
          <w:bCs/>
          <w:sz w:val="22"/>
          <w:szCs w:val="22"/>
        </w:rPr>
        <w:t>weeks of the month</w:t>
      </w:r>
      <w:r w:rsidRPr="00954E12">
        <w:rPr>
          <w:rFonts w:ascii="Arial" w:hAnsi="Arial" w:cs="Arial"/>
          <w:sz w:val="22"/>
          <w:szCs w:val="22"/>
        </w:rPr>
        <w:t xml:space="preserve"> to see if certain weeks show naturally higher or lower demand.</w:t>
      </w:r>
    </w:p>
    <w:p w14:paraId="0980E27D"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 xml:space="preserve">I also analyzed the variation across </w:t>
      </w:r>
      <w:r w:rsidRPr="00954E12">
        <w:rPr>
          <w:rFonts w:ascii="Arial" w:hAnsi="Arial" w:cs="Arial"/>
          <w:b/>
          <w:bCs/>
          <w:sz w:val="22"/>
          <w:szCs w:val="22"/>
        </w:rPr>
        <w:t>days of the week</w:t>
      </w:r>
      <w:r w:rsidRPr="00954E12">
        <w:rPr>
          <w:rFonts w:ascii="Arial" w:hAnsi="Arial" w:cs="Arial"/>
          <w:sz w:val="22"/>
          <w:szCs w:val="22"/>
        </w:rPr>
        <w:t>, checking if working days drive more orders compared to other days.</w:t>
      </w:r>
    </w:p>
    <w:p w14:paraId="307D92C7"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To understand deeper patterns, I inspected the log-transformed series and used seasonal decomposition to observe trend, seasonality, and residual noise.</w:t>
      </w:r>
    </w:p>
    <w:p w14:paraId="5C74AD10"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Together, these steps helped identify any recurring weekly or monthly cycles that may affect forecasting accuracy.</w:t>
      </w:r>
    </w:p>
    <w:p w14:paraId="06049ACE" w14:textId="77777777" w:rsidR="00954E12" w:rsidRPr="00954E12" w:rsidRDefault="00954E12" w:rsidP="00954E12">
      <w:pPr>
        <w:pStyle w:val="Heading2"/>
        <w:rPr>
          <w:rStyle w:val="Strong"/>
          <w:sz w:val="34"/>
          <w:szCs w:val="34"/>
          <w:u w:val="single"/>
        </w:rPr>
      </w:pPr>
      <w:r w:rsidRPr="00954E12">
        <w:rPr>
          <w:rStyle w:val="Strong"/>
          <w:sz w:val="34"/>
          <w:szCs w:val="34"/>
          <w:u w:val="single"/>
        </w:rPr>
        <w:t>Insights</w:t>
      </w:r>
    </w:p>
    <w:p w14:paraId="79B371BB"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The time-series plot shows that total orders do not move randomly; they follow a clear wave-like pattern with peaks and dips at regular intervals.</w:t>
      </w:r>
    </w:p>
    <w:p w14:paraId="741EF9CC"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lastRenderedPageBreak/>
        <w:t xml:space="preserve">Demand fluctuations across the </w:t>
      </w:r>
      <w:r w:rsidRPr="00954E12">
        <w:rPr>
          <w:rFonts w:ascii="Arial" w:hAnsi="Arial" w:cs="Arial"/>
          <w:b/>
          <w:bCs/>
          <w:sz w:val="22"/>
          <w:szCs w:val="22"/>
        </w:rPr>
        <w:t>weeks of the month</w:t>
      </w:r>
      <w:r w:rsidRPr="00954E12">
        <w:rPr>
          <w:rFonts w:ascii="Arial" w:hAnsi="Arial" w:cs="Arial"/>
          <w:sz w:val="22"/>
          <w:szCs w:val="22"/>
        </w:rPr>
        <w:t xml:space="preserve"> show that some weeks consistently record higher order volumes, indicating possible operational or customer-behavior patterns.</w:t>
      </w:r>
    </w:p>
    <w:p w14:paraId="63620729"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 xml:space="preserve">The </w:t>
      </w:r>
      <w:r w:rsidRPr="00954E12">
        <w:rPr>
          <w:rFonts w:ascii="Arial" w:hAnsi="Arial" w:cs="Arial"/>
          <w:b/>
          <w:bCs/>
          <w:sz w:val="22"/>
          <w:szCs w:val="22"/>
        </w:rPr>
        <w:t>day-of-week analysis</w:t>
      </w:r>
      <w:r w:rsidRPr="00954E12">
        <w:rPr>
          <w:rFonts w:ascii="Arial" w:hAnsi="Arial" w:cs="Arial"/>
          <w:sz w:val="22"/>
          <w:szCs w:val="22"/>
        </w:rPr>
        <w:t xml:space="preserve"> reveals demand concentration on certain weekdays, suggesting business cycles influence ordering behavior.</w:t>
      </w:r>
    </w:p>
    <w:p w14:paraId="42B99A11"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Log transformation smoothens the curve, revealing a cleaner trend and reducing sharp spikes in demand.</w:t>
      </w:r>
    </w:p>
    <w:p w14:paraId="655866C6" w14:textId="77777777" w:rsidR="00954E12" w:rsidRP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Seasonal decomposition confirms that the dataset has a mild but noticeable cyclic component, which helps the model understand repeating patterns across time.</w:t>
      </w:r>
    </w:p>
    <w:p w14:paraId="0B6BA9A7" w14:textId="108CDC7B" w:rsidR="00954E12" w:rsidRDefault="00954E12" w:rsidP="007F6B47">
      <w:pPr>
        <w:pStyle w:val="NormalWeb"/>
        <w:numPr>
          <w:ilvl w:val="0"/>
          <w:numId w:val="2"/>
        </w:numPr>
        <w:rPr>
          <w:rFonts w:ascii="Arial" w:hAnsi="Arial" w:cs="Arial"/>
          <w:sz w:val="22"/>
          <w:szCs w:val="22"/>
        </w:rPr>
      </w:pPr>
      <w:r w:rsidRPr="00954E12">
        <w:rPr>
          <w:rFonts w:ascii="Arial" w:hAnsi="Arial" w:cs="Arial"/>
          <w:sz w:val="22"/>
          <w:szCs w:val="22"/>
        </w:rPr>
        <w:t>Overall, the temporal signals highlight predictable rhythms in ordering activity, which is beneficial for stable and reliable forecasting.</w:t>
      </w:r>
    </w:p>
    <w:p w14:paraId="4D430585" w14:textId="3513495F" w:rsidR="006320E2" w:rsidRDefault="006320E2" w:rsidP="00954E12">
      <w:pPr>
        <w:pStyle w:val="NormalWeb"/>
      </w:pPr>
    </w:p>
    <w:p w14:paraId="34E12F59" w14:textId="77777777" w:rsidR="006320E2" w:rsidRDefault="006320E2">
      <w:pPr>
        <w:spacing w:before="240" w:after="240"/>
      </w:pPr>
    </w:p>
    <w:p w14:paraId="54E28BDA" w14:textId="77777777" w:rsidR="0070306B" w:rsidRDefault="0070306B">
      <w:pPr>
        <w:spacing w:before="240" w:after="240"/>
      </w:pPr>
    </w:p>
    <w:p w14:paraId="00000009" w14:textId="1459A414" w:rsidR="00954E12" w:rsidRDefault="001E49F8">
      <w:r>
        <w:pict w14:anchorId="6998DDCE">
          <v:rect id="_x0000_i1026" style="width:0;height:1.5pt" o:hralign="center" o:hrstd="t" o:hr="t" fillcolor="#a0a0a0" stroked="f"/>
        </w:pict>
      </w:r>
    </w:p>
    <w:p w14:paraId="0000000A" w14:textId="7E4F4B70" w:rsidR="00FF4399" w:rsidRDefault="00954E12" w:rsidP="00954E12">
      <w:pPr>
        <w:rPr>
          <w:b/>
          <w:bCs/>
          <w:sz w:val="34"/>
          <w:szCs w:val="34"/>
        </w:rPr>
      </w:pPr>
      <w:r>
        <w:br w:type="page"/>
      </w:r>
      <w:bookmarkStart w:id="3" w:name="_dvpeoxiiwvsd" w:colFirst="0" w:colLast="0"/>
      <w:bookmarkEnd w:id="3"/>
      <w:r w:rsidR="007F6B47">
        <w:rPr>
          <w:b/>
          <w:bCs/>
          <w:sz w:val="34"/>
          <w:szCs w:val="34"/>
        </w:rPr>
        <w:lastRenderedPageBreak/>
        <w:t>3. Order Type Distribution and Relationships</w:t>
      </w:r>
    </w:p>
    <w:p w14:paraId="0000000B" w14:textId="77777777" w:rsidR="00FF4399" w:rsidRDefault="007F6B47">
      <w:pPr>
        <w:spacing w:before="240" w:after="240"/>
      </w:pPr>
      <w:r>
        <w:rPr>
          <w:b/>
          <w:bCs/>
        </w:rPr>
        <w:t>Question:</w:t>
      </w:r>
      <w:r>
        <w:t xml:space="preserve"> What is the relationship between different order types (A, B, C) and their contribution to total orders? How do urgent and non-urgent orders correlate with overall demand patterns?</w:t>
      </w:r>
    </w:p>
    <w:p w14:paraId="0000000C" w14:textId="430E12E8" w:rsidR="00FF4399" w:rsidRDefault="007F6B47">
      <w:pPr>
        <w:spacing w:before="240" w:after="240"/>
      </w:pPr>
      <w:r>
        <w:rPr>
          <w:i/>
          <w:iCs/>
        </w:rPr>
        <w:t>Focus Areas:</w:t>
      </w:r>
      <w:r>
        <w:t xml:space="preserve"> Order type proportions, correlation analysis, scatter plots, contribution analysis</w:t>
      </w:r>
    </w:p>
    <w:p w14:paraId="0DF814A4" w14:textId="3FF28074" w:rsidR="00954E12" w:rsidRDefault="00954E12">
      <w:pPr>
        <w:spacing w:before="240" w:after="240"/>
      </w:pPr>
      <w:r>
        <w:rPr>
          <w:noProof/>
        </w:rPr>
        <w:drawing>
          <wp:inline distT="0" distB="0" distL="0" distR="0" wp14:anchorId="5536ABCB" wp14:editId="3B3A8C76">
            <wp:extent cx="5733415" cy="5074920"/>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5074920"/>
                    </a:xfrm>
                    <a:prstGeom prst="rect">
                      <a:avLst/>
                    </a:prstGeom>
                    <a:noFill/>
                    <a:ln>
                      <a:noFill/>
                    </a:ln>
                  </pic:spPr>
                </pic:pic>
              </a:graphicData>
            </a:graphic>
          </wp:inline>
        </w:drawing>
      </w:r>
    </w:p>
    <w:p w14:paraId="488FB917" w14:textId="77777777" w:rsidR="00602E09" w:rsidRPr="00602E09" w:rsidRDefault="00602E09" w:rsidP="00602E09">
      <w:pPr>
        <w:pStyle w:val="Heading2"/>
        <w:rPr>
          <w:rStyle w:val="Strong"/>
          <w:sz w:val="34"/>
          <w:szCs w:val="34"/>
          <w:u w:val="single"/>
        </w:rPr>
      </w:pPr>
      <w:r w:rsidRPr="00602E09">
        <w:rPr>
          <w:rStyle w:val="Strong"/>
          <w:sz w:val="34"/>
          <w:szCs w:val="34"/>
          <w:u w:val="single"/>
        </w:rPr>
        <w:t>Approach</w:t>
      </w:r>
    </w:p>
    <w:p w14:paraId="4CBC7967" w14:textId="77777777" w:rsidR="00602E09" w:rsidRPr="00602E09" w:rsidRDefault="00602E09" w:rsidP="007F6B47">
      <w:pPr>
        <w:pStyle w:val="NormalWeb"/>
        <w:numPr>
          <w:ilvl w:val="0"/>
          <w:numId w:val="2"/>
        </w:numPr>
        <w:rPr>
          <w:rFonts w:ascii="Arial" w:hAnsi="Arial" w:cs="Arial"/>
          <w:sz w:val="22"/>
          <w:szCs w:val="22"/>
        </w:rPr>
      </w:pPr>
      <w:r w:rsidRPr="00602E09">
        <w:rPr>
          <w:rFonts w:ascii="Arial" w:hAnsi="Arial" w:cs="Arial"/>
          <w:sz w:val="22"/>
          <w:szCs w:val="22"/>
        </w:rPr>
        <w:t>I started by examining how each order type (A, B, C) behaves individually and how strongly each one links to total demand.</w:t>
      </w:r>
    </w:p>
    <w:p w14:paraId="758A3A48" w14:textId="77777777" w:rsidR="00602E09" w:rsidRPr="00602E09" w:rsidRDefault="00602E09" w:rsidP="007F6B47">
      <w:pPr>
        <w:pStyle w:val="NormalWeb"/>
        <w:numPr>
          <w:ilvl w:val="0"/>
          <w:numId w:val="2"/>
        </w:numPr>
        <w:rPr>
          <w:rFonts w:ascii="Arial" w:hAnsi="Arial" w:cs="Arial"/>
          <w:sz w:val="22"/>
          <w:szCs w:val="22"/>
        </w:rPr>
      </w:pPr>
      <w:r w:rsidRPr="00602E09">
        <w:rPr>
          <w:rFonts w:ascii="Arial" w:hAnsi="Arial" w:cs="Arial"/>
          <w:sz w:val="22"/>
          <w:szCs w:val="22"/>
        </w:rPr>
        <w:t>I used scatter plots to visually compare these order types with the total order volume, helping to spot patterns, clusters, or proportional relationships.</w:t>
      </w:r>
    </w:p>
    <w:p w14:paraId="52EAE280" w14:textId="77777777" w:rsidR="00602E09" w:rsidRPr="00602E09" w:rsidRDefault="00602E09" w:rsidP="007F6B47">
      <w:pPr>
        <w:pStyle w:val="NormalWeb"/>
        <w:numPr>
          <w:ilvl w:val="0"/>
          <w:numId w:val="2"/>
        </w:numPr>
        <w:rPr>
          <w:rFonts w:ascii="Arial" w:hAnsi="Arial" w:cs="Arial"/>
          <w:sz w:val="22"/>
          <w:szCs w:val="22"/>
        </w:rPr>
      </w:pPr>
      <w:r w:rsidRPr="00602E09">
        <w:rPr>
          <w:rFonts w:ascii="Arial" w:hAnsi="Arial" w:cs="Arial"/>
          <w:sz w:val="22"/>
          <w:szCs w:val="22"/>
        </w:rPr>
        <w:t>Next, I compared urgent and non-urgent orders with the target to understand how priority-based orders influence overall demand.</w:t>
      </w:r>
    </w:p>
    <w:p w14:paraId="18003C91" w14:textId="77777777" w:rsidR="00602E09" w:rsidRPr="00602E09" w:rsidRDefault="00602E09" w:rsidP="007F6B47">
      <w:pPr>
        <w:pStyle w:val="NormalWeb"/>
        <w:numPr>
          <w:ilvl w:val="0"/>
          <w:numId w:val="2"/>
        </w:numPr>
        <w:rPr>
          <w:rFonts w:ascii="Arial" w:hAnsi="Arial" w:cs="Arial"/>
          <w:sz w:val="22"/>
          <w:szCs w:val="22"/>
        </w:rPr>
      </w:pPr>
      <w:r w:rsidRPr="00602E09">
        <w:rPr>
          <w:rFonts w:ascii="Arial" w:hAnsi="Arial" w:cs="Arial"/>
          <w:sz w:val="22"/>
          <w:szCs w:val="22"/>
        </w:rPr>
        <w:t>I reviewed the correlation matrix to confirm which categories contribute most to daily fluctuations in total orders.</w:t>
      </w:r>
    </w:p>
    <w:p w14:paraId="5D7783EA" w14:textId="77777777" w:rsidR="00602E09" w:rsidRPr="00602E09" w:rsidRDefault="00602E09" w:rsidP="00602E09">
      <w:pPr>
        <w:pStyle w:val="Heading2"/>
        <w:rPr>
          <w:rStyle w:val="Strong"/>
          <w:sz w:val="34"/>
          <w:szCs w:val="34"/>
          <w:u w:val="single"/>
        </w:rPr>
      </w:pPr>
      <w:r w:rsidRPr="00602E09">
        <w:rPr>
          <w:rStyle w:val="Strong"/>
          <w:sz w:val="34"/>
          <w:szCs w:val="34"/>
          <w:u w:val="single"/>
        </w:rPr>
        <w:t>Insights</w:t>
      </w:r>
    </w:p>
    <w:p w14:paraId="4D0C8644" w14:textId="77777777" w:rsidR="00602E09" w:rsidRPr="00602E09" w:rsidRDefault="00602E09" w:rsidP="007F6B47">
      <w:pPr>
        <w:pStyle w:val="NormalWeb"/>
        <w:numPr>
          <w:ilvl w:val="0"/>
          <w:numId w:val="2"/>
        </w:numPr>
        <w:rPr>
          <w:rFonts w:ascii="Arial" w:hAnsi="Arial" w:cs="Arial"/>
        </w:rPr>
      </w:pPr>
      <w:r w:rsidRPr="00602E09">
        <w:rPr>
          <w:rFonts w:ascii="Arial" w:hAnsi="Arial" w:cs="Arial"/>
          <w:b/>
          <w:bCs/>
        </w:rPr>
        <w:t>Order Type C</w:t>
      </w:r>
      <w:r w:rsidRPr="00602E09">
        <w:rPr>
          <w:rFonts w:ascii="Arial" w:hAnsi="Arial" w:cs="Arial"/>
        </w:rPr>
        <w:t xml:space="preserve"> shows the </w:t>
      </w:r>
      <w:r w:rsidRPr="00602E09">
        <w:rPr>
          <w:rFonts w:ascii="Arial" w:hAnsi="Arial" w:cs="Arial"/>
          <w:b/>
          <w:bCs/>
        </w:rPr>
        <w:t>highest contribution</w:t>
      </w:r>
      <w:r w:rsidRPr="00602E09">
        <w:rPr>
          <w:rFonts w:ascii="Arial" w:hAnsi="Arial" w:cs="Arial"/>
        </w:rPr>
        <w:t xml:space="preserve"> to the total orders. Its values increase consistently with the target, indicating it is a major driver of demand.</w:t>
      </w:r>
    </w:p>
    <w:p w14:paraId="7487CBDF" w14:textId="77777777" w:rsidR="00602E09" w:rsidRPr="00602E09" w:rsidRDefault="00602E09" w:rsidP="007F6B47">
      <w:pPr>
        <w:pStyle w:val="NormalWeb"/>
        <w:numPr>
          <w:ilvl w:val="0"/>
          <w:numId w:val="2"/>
        </w:numPr>
        <w:rPr>
          <w:rFonts w:ascii="Arial" w:hAnsi="Arial" w:cs="Arial"/>
        </w:rPr>
      </w:pPr>
      <w:r w:rsidRPr="00602E09">
        <w:rPr>
          <w:rFonts w:ascii="Arial" w:hAnsi="Arial" w:cs="Arial"/>
          <w:b/>
          <w:bCs/>
        </w:rPr>
        <w:lastRenderedPageBreak/>
        <w:t>Order Type A</w:t>
      </w:r>
      <w:r w:rsidRPr="00602E09">
        <w:rPr>
          <w:rFonts w:ascii="Arial" w:hAnsi="Arial" w:cs="Arial"/>
        </w:rPr>
        <w:t xml:space="preserve"> also has a clear positive relationship with total orders, suggesting steady daily demand.</w:t>
      </w:r>
    </w:p>
    <w:p w14:paraId="18A51CCE" w14:textId="77777777" w:rsidR="00602E09" w:rsidRPr="00602E09" w:rsidRDefault="00602E09" w:rsidP="007F6B47">
      <w:pPr>
        <w:pStyle w:val="NormalWeb"/>
        <w:numPr>
          <w:ilvl w:val="0"/>
          <w:numId w:val="2"/>
        </w:numPr>
        <w:rPr>
          <w:rFonts w:ascii="Arial" w:hAnsi="Arial" w:cs="Arial"/>
        </w:rPr>
      </w:pPr>
      <w:r w:rsidRPr="00602E09">
        <w:rPr>
          <w:rFonts w:ascii="Arial" w:hAnsi="Arial" w:cs="Arial"/>
          <w:b/>
          <w:bCs/>
        </w:rPr>
        <w:t>Order Type B</w:t>
      </w:r>
      <w:r w:rsidRPr="00602E09">
        <w:rPr>
          <w:rFonts w:ascii="Arial" w:hAnsi="Arial" w:cs="Arial"/>
        </w:rPr>
        <w:t xml:space="preserve"> contributes the least and shows a weaker correlation, meaning it adds little predictive power.</w:t>
      </w:r>
    </w:p>
    <w:p w14:paraId="114EC8CE" w14:textId="77777777" w:rsidR="00602E09" w:rsidRPr="00602E09" w:rsidRDefault="00602E09" w:rsidP="007F6B47">
      <w:pPr>
        <w:pStyle w:val="NormalWeb"/>
        <w:numPr>
          <w:ilvl w:val="0"/>
          <w:numId w:val="2"/>
        </w:numPr>
        <w:rPr>
          <w:rFonts w:ascii="Arial" w:hAnsi="Arial" w:cs="Arial"/>
        </w:rPr>
      </w:pPr>
      <w:r w:rsidRPr="00602E09">
        <w:rPr>
          <w:rFonts w:ascii="Arial" w:hAnsi="Arial" w:cs="Arial"/>
          <w:b/>
          <w:bCs/>
        </w:rPr>
        <w:t>Non-Urgent orders</w:t>
      </w:r>
      <w:r w:rsidRPr="00602E09">
        <w:rPr>
          <w:rFonts w:ascii="Arial" w:hAnsi="Arial" w:cs="Arial"/>
        </w:rPr>
        <w:t xml:space="preserve"> form the </w:t>
      </w:r>
      <w:r w:rsidRPr="00602E09">
        <w:rPr>
          <w:rFonts w:ascii="Arial" w:hAnsi="Arial" w:cs="Arial"/>
          <w:b/>
          <w:bCs/>
        </w:rPr>
        <w:t>majority share</w:t>
      </w:r>
      <w:r w:rsidRPr="00602E09">
        <w:rPr>
          <w:rFonts w:ascii="Arial" w:hAnsi="Arial" w:cs="Arial"/>
        </w:rPr>
        <w:t xml:space="preserve"> of demand and show a smooth, stable pattern. They act as the core volume generator for daily orders.</w:t>
      </w:r>
    </w:p>
    <w:p w14:paraId="167A42A2" w14:textId="77777777" w:rsidR="00602E09" w:rsidRPr="00602E09" w:rsidRDefault="00602E09" w:rsidP="007F6B47">
      <w:pPr>
        <w:pStyle w:val="NormalWeb"/>
        <w:numPr>
          <w:ilvl w:val="0"/>
          <w:numId w:val="2"/>
        </w:numPr>
        <w:rPr>
          <w:rFonts w:ascii="Arial" w:hAnsi="Arial" w:cs="Arial"/>
        </w:rPr>
      </w:pPr>
      <w:r w:rsidRPr="00602E09">
        <w:rPr>
          <w:rFonts w:ascii="Arial" w:hAnsi="Arial" w:cs="Arial"/>
          <w:b/>
          <w:bCs/>
        </w:rPr>
        <w:t>Urgent orders</w:t>
      </w:r>
      <w:r w:rsidRPr="00602E09">
        <w:rPr>
          <w:rFonts w:ascii="Arial" w:hAnsi="Arial" w:cs="Arial"/>
        </w:rPr>
        <w:t xml:space="preserve">, although fewer, display </w:t>
      </w:r>
      <w:r w:rsidRPr="00602E09">
        <w:rPr>
          <w:rFonts w:ascii="Arial" w:hAnsi="Arial" w:cs="Arial"/>
          <w:b/>
          <w:bCs/>
        </w:rPr>
        <w:t>volatile spikes</w:t>
      </w:r>
      <w:r w:rsidRPr="00602E09">
        <w:rPr>
          <w:rFonts w:ascii="Arial" w:hAnsi="Arial" w:cs="Arial"/>
        </w:rPr>
        <w:t>, suggesting unpredictable but important peaks in workload.</w:t>
      </w:r>
    </w:p>
    <w:p w14:paraId="6B5AF260" w14:textId="77777777" w:rsidR="00602E09" w:rsidRPr="00602E09" w:rsidRDefault="00602E09" w:rsidP="007F6B47">
      <w:pPr>
        <w:pStyle w:val="NormalWeb"/>
        <w:numPr>
          <w:ilvl w:val="0"/>
          <w:numId w:val="2"/>
        </w:numPr>
        <w:rPr>
          <w:rFonts w:ascii="Arial" w:hAnsi="Arial" w:cs="Arial"/>
        </w:rPr>
      </w:pPr>
      <w:r w:rsidRPr="00602E09">
        <w:rPr>
          <w:rFonts w:ascii="Arial" w:hAnsi="Arial" w:cs="Arial"/>
        </w:rPr>
        <w:t>Together, these relationships show that the business’s base demand comes from non-urgent orders and Type C orders, while urgent orders introduce sudden fluctuations.</w:t>
      </w:r>
    </w:p>
    <w:p w14:paraId="1B114F8D" w14:textId="78AB05AB" w:rsidR="00602E09" w:rsidRDefault="00602E09" w:rsidP="00602E09"/>
    <w:p w14:paraId="0225A5AC" w14:textId="77777777" w:rsidR="00602E09" w:rsidRPr="00602E09" w:rsidRDefault="00602E09" w:rsidP="00602E09">
      <w:pPr>
        <w:pStyle w:val="Heading2"/>
        <w:rPr>
          <w:rStyle w:val="Strong"/>
          <w:sz w:val="34"/>
          <w:szCs w:val="34"/>
          <w:u w:val="single"/>
        </w:rPr>
      </w:pPr>
      <w:r w:rsidRPr="00602E09">
        <w:rPr>
          <w:rStyle w:val="Strong"/>
          <w:sz w:val="34"/>
          <w:szCs w:val="34"/>
          <w:u w:val="single"/>
        </w:rPr>
        <w:t>Recommendations</w:t>
      </w:r>
    </w:p>
    <w:p w14:paraId="79517BF7" w14:textId="77777777" w:rsidR="00602E09" w:rsidRPr="00602E09" w:rsidRDefault="00602E09" w:rsidP="007F6B47">
      <w:pPr>
        <w:pStyle w:val="NormalWeb"/>
        <w:numPr>
          <w:ilvl w:val="0"/>
          <w:numId w:val="2"/>
        </w:numPr>
        <w:rPr>
          <w:rFonts w:ascii="Arial" w:hAnsi="Arial" w:cs="Arial"/>
        </w:rPr>
      </w:pPr>
      <w:r w:rsidRPr="00602E09">
        <w:rPr>
          <w:rFonts w:ascii="Arial" w:hAnsi="Arial" w:cs="Arial"/>
        </w:rPr>
        <w:t xml:space="preserve">Since </w:t>
      </w:r>
      <w:r w:rsidRPr="00602E09">
        <w:rPr>
          <w:rFonts w:ascii="Arial" w:hAnsi="Arial" w:cs="Arial"/>
          <w:b/>
          <w:bCs/>
        </w:rPr>
        <w:t>Type C and non-urgent orders</w:t>
      </w:r>
      <w:r w:rsidRPr="00602E09">
        <w:rPr>
          <w:rFonts w:ascii="Arial" w:hAnsi="Arial" w:cs="Arial"/>
        </w:rPr>
        <w:t xml:space="preserve"> drive consistent demand, staffing and resource planning should prioritize these areas.</w:t>
      </w:r>
    </w:p>
    <w:p w14:paraId="460DB3AF" w14:textId="77777777" w:rsidR="00602E09" w:rsidRPr="00602E09" w:rsidRDefault="00602E09" w:rsidP="007F6B47">
      <w:pPr>
        <w:pStyle w:val="NormalWeb"/>
        <w:numPr>
          <w:ilvl w:val="0"/>
          <w:numId w:val="2"/>
        </w:numPr>
        <w:rPr>
          <w:rFonts w:ascii="Arial" w:hAnsi="Arial" w:cs="Arial"/>
        </w:rPr>
      </w:pPr>
      <w:r w:rsidRPr="00602E09">
        <w:rPr>
          <w:rFonts w:ascii="Arial" w:hAnsi="Arial" w:cs="Arial"/>
          <w:b/>
          <w:bCs/>
        </w:rPr>
        <w:t>Urgent orders</w:t>
      </w:r>
      <w:r w:rsidRPr="00602E09">
        <w:rPr>
          <w:rFonts w:ascii="Arial" w:hAnsi="Arial" w:cs="Arial"/>
        </w:rPr>
        <w:t xml:space="preserve"> require rapid response; allocating a flexible or backup team can help handle sudden spikes.</w:t>
      </w:r>
    </w:p>
    <w:p w14:paraId="16B32235" w14:textId="77777777" w:rsidR="00602E09" w:rsidRPr="00602E09" w:rsidRDefault="00602E09" w:rsidP="007F6B47">
      <w:pPr>
        <w:pStyle w:val="NormalWeb"/>
        <w:numPr>
          <w:ilvl w:val="0"/>
          <w:numId w:val="2"/>
        </w:numPr>
        <w:rPr>
          <w:rFonts w:ascii="Arial" w:hAnsi="Arial" w:cs="Arial"/>
        </w:rPr>
      </w:pPr>
      <w:r w:rsidRPr="00602E09">
        <w:rPr>
          <w:rFonts w:ascii="Arial" w:hAnsi="Arial" w:cs="Arial"/>
        </w:rPr>
        <w:t xml:space="preserve">Because </w:t>
      </w:r>
      <w:r w:rsidRPr="00602E09">
        <w:rPr>
          <w:rFonts w:ascii="Arial" w:hAnsi="Arial" w:cs="Arial"/>
          <w:b/>
          <w:bCs/>
        </w:rPr>
        <w:t>Order Type B</w:t>
      </w:r>
      <w:r w:rsidRPr="00602E09">
        <w:rPr>
          <w:rFonts w:ascii="Arial" w:hAnsi="Arial" w:cs="Arial"/>
        </w:rPr>
        <w:t xml:space="preserve"> contributes minimally, business teams can investigate whether it needs promotion, process improvements, or re-evaluation.</w:t>
      </w:r>
    </w:p>
    <w:p w14:paraId="174C3989" w14:textId="77777777" w:rsidR="00602E09" w:rsidRDefault="00602E09" w:rsidP="007F6B47">
      <w:pPr>
        <w:pStyle w:val="NormalWeb"/>
        <w:numPr>
          <w:ilvl w:val="0"/>
          <w:numId w:val="2"/>
        </w:numPr>
        <w:spacing w:before="240" w:after="80"/>
      </w:pPr>
      <w:r w:rsidRPr="00602E09">
        <w:rPr>
          <w:rFonts w:ascii="Arial" w:hAnsi="Arial" w:cs="Arial"/>
        </w:rPr>
        <w:t>Monitoring Type C trends can significantly improve forecasting accuracy, as it is the strongest indicator of demand flow.</w:t>
      </w:r>
      <w:r w:rsidR="001E49F8">
        <w:pict w14:anchorId="587B8FD8">
          <v:rect id="_x0000_i1027" style="width:0;height:1.5pt" o:hralign="center" o:hrstd="t" o:hr="t" fillcolor="#a0a0a0" stroked="f"/>
        </w:pict>
      </w:r>
      <w:bookmarkStart w:id="4" w:name="_xxqzqmo6qyqb" w:colFirst="0" w:colLast="0"/>
      <w:bookmarkEnd w:id="4"/>
    </w:p>
    <w:p w14:paraId="00AF8655" w14:textId="77777777" w:rsidR="00602E09" w:rsidRDefault="00602E09">
      <w:pPr>
        <w:rPr>
          <w:rFonts w:ascii="Times New Roman" w:eastAsia="Times New Roman" w:hAnsi="Times New Roman" w:cs="Times New Roman"/>
          <w:sz w:val="24"/>
          <w:szCs w:val="24"/>
          <w:lang w:val="en-IN"/>
        </w:rPr>
      </w:pPr>
      <w:r>
        <w:br w:type="page"/>
      </w:r>
    </w:p>
    <w:p w14:paraId="0000000E" w14:textId="624809DE" w:rsidR="00FF4399" w:rsidRPr="00602E09" w:rsidRDefault="007F6B47" w:rsidP="004C6E97">
      <w:pPr>
        <w:pStyle w:val="NormalWeb"/>
        <w:spacing w:before="240" w:after="80"/>
        <w:ind w:left="720"/>
        <w:rPr>
          <w:b/>
          <w:bCs/>
          <w:sz w:val="34"/>
          <w:szCs w:val="34"/>
        </w:rPr>
      </w:pPr>
      <w:r w:rsidRPr="00602E09">
        <w:rPr>
          <w:b/>
          <w:bCs/>
          <w:sz w:val="34"/>
          <w:szCs w:val="34"/>
        </w:rPr>
        <w:lastRenderedPageBreak/>
        <w:t>4. Sector-Specific Demand Analysis</w:t>
      </w:r>
    </w:p>
    <w:p w14:paraId="0000000F" w14:textId="77777777" w:rsidR="00FF4399" w:rsidRDefault="007F6B47">
      <w:pPr>
        <w:spacing w:before="240" w:after="240"/>
      </w:pPr>
      <w:r>
        <w:rPr>
          <w:b/>
          <w:bCs/>
        </w:rPr>
        <w:t>Question:</w:t>
      </w:r>
      <w:r>
        <w:t xml:space="preserve"> How do orders from different sectors (fiscal, traffic controller, banking 1/2/3) behave differently, and which sectors drive the highest volume and variability in total orders?</w:t>
      </w:r>
    </w:p>
    <w:p w14:paraId="00000010" w14:textId="4EA4937D" w:rsidR="00FF4399" w:rsidRDefault="007F6B47">
      <w:pPr>
        <w:spacing w:before="240" w:after="240"/>
      </w:pPr>
      <w:r>
        <w:rPr>
          <w:i/>
          <w:iCs/>
        </w:rPr>
        <w:t>Focus Areas:</w:t>
      </w:r>
      <w:r>
        <w:t xml:space="preserve"> Sector-wise analysis, volume comparisons, variability assessment, business impact</w:t>
      </w:r>
    </w:p>
    <w:p w14:paraId="29971FD2" w14:textId="77777777" w:rsidR="00D93E02" w:rsidRDefault="00D93E02">
      <w:pPr>
        <w:spacing w:before="240" w:after="240"/>
      </w:pPr>
    </w:p>
    <w:p w14:paraId="4158974C" w14:textId="13C9C7E6" w:rsidR="00D93E02" w:rsidRDefault="00D93E02">
      <w:pPr>
        <w:spacing w:before="240" w:after="240"/>
      </w:pPr>
      <w:r>
        <w:rPr>
          <w:noProof/>
        </w:rPr>
        <w:drawing>
          <wp:inline distT="0" distB="0" distL="0" distR="0" wp14:anchorId="1B15D8E7" wp14:editId="65764DCF">
            <wp:extent cx="5733415" cy="518922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3415" cy="5189220"/>
                    </a:xfrm>
                    <a:prstGeom prst="rect">
                      <a:avLst/>
                    </a:prstGeom>
                    <a:noFill/>
                    <a:ln>
                      <a:noFill/>
                    </a:ln>
                  </pic:spPr>
                </pic:pic>
              </a:graphicData>
            </a:graphic>
          </wp:inline>
        </w:drawing>
      </w:r>
    </w:p>
    <w:p w14:paraId="3F067CD9" w14:textId="0E4471D0" w:rsidR="00D93E02" w:rsidRDefault="00D93E02">
      <w:r>
        <w:br w:type="page"/>
      </w:r>
    </w:p>
    <w:p w14:paraId="710C6467" w14:textId="77777777" w:rsidR="00602E09" w:rsidRPr="00602E09" w:rsidRDefault="00602E09" w:rsidP="00602E09">
      <w:pPr>
        <w:pStyle w:val="Heading2"/>
        <w:rPr>
          <w:rStyle w:val="Strong"/>
          <w:sz w:val="34"/>
          <w:szCs w:val="34"/>
          <w:u w:val="single"/>
        </w:rPr>
      </w:pPr>
      <w:r w:rsidRPr="00602E09">
        <w:rPr>
          <w:rStyle w:val="Strong"/>
          <w:sz w:val="34"/>
          <w:szCs w:val="34"/>
          <w:u w:val="single"/>
        </w:rPr>
        <w:lastRenderedPageBreak/>
        <w:t>Approach</w:t>
      </w:r>
    </w:p>
    <w:p w14:paraId="0374C220"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sz w:val="22"/>
          <w:szCs w:val="22"/>
        </w:rPr>
        <w:t>I began by isolating all sector-related columns: Fiscal orders, Traffic Controller orders, and the three Banking order types.</w:t>
      </w:r>
    </w:p>
    <w:p w14:paraId="3147FF19"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sz w:val="22"/>
          <w:szCs w:val="22"/>
        </w:rPr>
        <w:t>Then I visually compared each sector’s order counts with the total orders using scatter plots from the main notebook.</w:t>
      </w:r>
    </w:p>
    <w:p w14:paraId="321221C6"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sz w:val="22"/>
          <w:szCs w:val="22"/>
        </w:rPr>
        <w:t>I checked correlations to identify which sectors directly influence total demand and which ones contribute smaller but consistent volumes.</w:t>
      </w:r>
    </w:p>
    <w:p w14:paraId="7CA66B8A"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sz w:val="22"/>
          <w:szCs w:val="22"/>
        </w:rPr>
        <w:t>Finally, I compared the spread and variability of each sector to understand which ones create stability versus fluctuations in overall demand.</w:t>
      </w:r>
    </w:p>
    <w:p w14:paraId="17787955" w14:textId="4CCEAA2F" w:rsidR="00602E09" w:rsidRDefault="00602E09" w:rsidP="00602E09"/>
    <w:p w14:paraId="03D37073" w14:textId="77777777" w:rsidR="00602E09" w:rsidRPr="00602E09" w:rsidRDefault="00602E09" w:rsidP="00602E09">
      <w:pPr>
        <w:pStyle w:val="Heading2"/>
        <w:rPr>
          <w:rStyle w:val="Strong"/>
          <w:sz w:val="34"/>
          <w:szCs w:val="34"/>
          <w:u w:val="single"/>
        </w:rPr>
      </w:pPr>
      <w:r w:rsidRPr="00602E09">
        <w:rPr>
          <w:rStyle w:val="Strong"/>
          <w:sz w:val="34"/>
          <w:szCs w:val="34"/>
          <w:u w:val="single"/>
        </w:rPr>
        <w:t>Insights</w:t>
      </w:r>
    </w:p>
    <w:p w14:paraId="618D9297"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b/>
          <w:bCs/>
          <w:sz w:val="22"/>
          <w:szCs w:val="22"/>
        </w:rPr>
        <w:t>Banking sector orders (1, 2, 3)</w:t>
      </w:r>
      <w:r w:rsidRPr="00D93E02">
        <w:rPr>
          <w:rFonts w:ascii="Arial" w:hAnsi="Arial" w:cs="Arial"/>
          <w:sz w:val="22"/>
          <w:szCs w:val="22"/>
        </w:rPr>
        <w:t xml:space="preserve"> show the </w:t>
      </w:r>
      <w:r w:rsidRPr="00D93E02">
        <w:rPr>
          <w:rFonts w:ascii="Arial" w:hAnsi="Arial" w:cs="Arial"/>
          <w:b/>
          <w:bCs/>
          <w:sz w:val="22"/>
          <w:szCs w:val="22"/>
        </w:rPr>
        <w:t>strongest correlation</w:t>
      </w:r>
      <w:r w:rsidRPr="00D93E02">
        <w:rPr>
          <w:rFonts w:ascii="Arial" w:hAnsi="Arial" w:cs="Arial"/>
          <w:sz w:val="22"/>
          <w:szCs w:val="22"/>
        </w:rPr>
        <w:t xml:space="preserve"> with total orders.</w:t>
      </w:r>
      <w:r w:rsidRPr="00D93E02">
        <w:rPr>
          <w:rFonts w:ascii="Arial" w:hAnsi="Arial" w:cs="Arial"/>
          <w:sz w:val="22"/>
          <w:szCs w:val="22"/>
        </w:rPr>
        <w:br/>
        <w:t xml:space="preserve">They rise and fall almost in sync with the target variable, making the banking sector the </w:t>
      </w:r>
      <w:r w:rsidRPr="00D93E02">
        <w:rPr>
          <w:rFonts w:ascii="Arial" w:hAnsi="Arial" w:cs="Arial"/>
          <w:b/>
          <w:bCs/>
          <w:sz w:val="22"/>
          <w:szCs w:val="22"/>
        </w:rPr>
        <w:t>primary demand driver</w:t>
      </w:r>
      <w:r w:rsidRPr="00D93E02">
        <w:rPr>
          <w:rFonts w:ascii="Arial" w:hAnsi="Arial" w:cs="Arial"/>
          <w:sz w:val="22"/>
          <w:szCs w:val="22"/>
        </w:rPr>
        <w:t xml:space="preserve"> in the dataset.</w:t>
      </w:r>
    </w:p>
    <w:p w14:paraId="0F3D8825"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b/>
          <w:bCs/>
          <w:sz w:val="22"/>
          <w:szCs w:val="22"/>
        </w:rPr>
        <w:t>Banking orders also show higher variability</w:t>
      </w:r>
      <w:r w:rsidRPr="00D93E02">
        <w:rPr>
          <w:rFonts w:ascii="Arial" w:hAnsi="Arial" w:cs="Arial"/>
          <w:sz w:val="22"/>
          <w:szCs w:val="22"/>
        </w:rPr>
        <w:t>, meaning they contribute both high volume and meaningful fluctuations in daily demand.</w:t>
      </w:r>
    </w:p>
    <w:p w14:paraId="469CAC63"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b/>
          <w:bCs/>
          <w:sz w:val="22"/>
          <w:szCs w:val="22"/>
        </w:rPr>
        <w:t>Fiscal sector orders</w:t>
      </w:r>
      <w:r w:rsidRPr="00D93E02">
        <w:rPr>
          <w:rFonts w:ascii="Arial" w:hAnsi="Arial" w:cs="Arial"/>
          <w:sz w:val="22"/>
          <w:szCs w:val="22"/>
        </w:rPr>
        <w:t xml:space="preserve"> are moderate and consistent.</w:t>
      </w:r>
      <w:r w:rsidRPr="00D93E02">
        <w:rPr>
          <w:rFonts w:ascii="Arial" w:hAnsi="Arial" w:cs="Arial"/>
          <w:sz w:val="22"/>
          <w:szCs w:val="22"/>
        </w:rPr>
        <w:br/>
        <w:t>They don’t show extreme spikes, which indicates they contribute steady, predictable demand.</w:t>
      </w:r>
    </w:p>
    <w:p w14:paraId="038E2D9B"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b/>
          <w:bCs/>
          <w:sz w:val="22"/>
          <w:szCs w:val="22"/>
        </w:rPr>
        <w:t>Traffic controller sector orders</w:t>
      </w:r>
      <w:r w:rsidRPr="00D93E02">
        <w:rPr>
          <w:rFonts w:ascii="Arial" w:hAnsi="Arial" w:cs="Arial"/>
          <w:sz w:val="22"/>
          <w:szCs w:val="22"/>
        </w:rPr>
        <w:t xml:space="preserve"> contribute the </w:t>
      </w:r>
      <w:r w:rsidRPr="00D93E02">
        <w:rPr>
          <w:rFonts w:ascii="Arial" w:hAnsi="Arial" w:cs="Arial"/>
          <w:b/>
          <w:bCs/>
          <w:sz w:val="22"/>
          <w:szCs w:val="22"/>
        </w:rPr>
        <w:t>lowest volume</w:t>
      </w:r>
      <w:r w:rsidRPr="00D93E02">
        <w:rPr>
          <w:rFonts w:ascii="Arial" w:hAnsi="Arial" w:cs="Arial"/>
          <w:sz w:val="22"/>
          <w:szCs w:val="22"/>
        </w:rPr>
        <w:t xml:space="preserve"> and show minimal impact on total demand.</w:t>
      </w:r>
      <w:r w:rsidRPr="00D93E02">
        <w:rPr>
          <w:rFonts w:ascii="Arial" w:hAnsi="Arial" w:cs="Arial"/>
          <w:sz w:val="22"/>
          <w:szCs w:val="22"/>
        </w:rPr>
        <w:br/>
        <w:t>They remain stable and do not introduce much noise or volatility.</w:t>
      </w:r>
    </w:p>
    <w:p w14:paraId="00784C68"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sz w:val="22"/>
          <w:szCs w:val="22"/>
        </w:rPr>
        <w:t xml:space="preserve">Overall, the demand pattern suggests the business is heavily dependent on </w:t>
      </w:r>
      <w:r w:rsidRPr="00D93E02">
        <w:rPr>
          <w:rFonts w:ascii="Arial" w:hAnsi="Arial" w:cs="Arial"/>
          <w:b/>
          <w:bCs/>
          <w:sz w:val="22"/>
          <w:szCs w:val="22"/>
        </w:rPr>
        <w:t>banking-related workloads</w:t>
      </w:r>
      <w:r w:rsidRPr="00D93E02">
        <w:rPr>
          <w:rFonts w:ascii="Arial" w:hAnsi="Arial" w:cs="Arial"/>
          <w:sz w:val="22"/>
          <w:szCs w:val="22"/>
        </w:rPr>
        <w:t>, while the other sectors act as supporting contributors.</w:t>
      </w:r>
    </w:p>
    <w:p w14:paraId="2217F4FE" w14:textId="360F6593" w:rsidR="00602E09" w:rsidRDefault="00602E09" w:rsidP="00602E09"/>
    <w:p w14:paraId="0C1E8B7F" w14:textId="77777777" w:rsidR="00602E09" w:rsidRPr="00602E09" w:rsidRDefault="00602E09" w:rsidP="00602E09">
      <w:pPr>
        <w:pStyle w:val="Heading2"/>
        <w:rPr>
          <w:rStyle w:val="Strong"/>
          <w:sz w:val="34"/>
          <w:szCs w:val="34"/>
          <w:u w:val="single"/>
        </w:rPr>
      </w:pPr>
      <w:r w:rsidRPr="00602E09">
        <w:rPr>
          <w:rStyle w:val="Strong"/>
          <w:sz w:val="34"/>
          <w:szCs w:val="34"/>
          <w:u w:val="single"/>
        </w:rPr>
        <w:t>Recommendations</w:t>
      </w:r>
    </w:p>
    <w:p w14:paraId="0ADA303D"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b/>
          <w:bCs/>
          <w:sz w:val="22"/>
          <w:szCs w:val="22"/>
        </w:rPr>
        <w:t>Resource allocation should prioritize the banking sector</w:t>
      </w:r>
      <w:r w:rsidRPr="00D93E02">
        <w:rPr>
          <w:rFonts w:ascii="Arial" w:hAnsi="Arial" w:cs="Arial"/>
          <w:sz w:val="22"/>
          <w:szCs w:val="22"/>
        </w:rPr>
        <w:t>, as it drives both the highest volume and the largest day-to-day swings.</w:t>
      </w:r>
    </w:p>
    <w:p w14:paraId="6F794C9E"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b/>
          <w:bCs/>
          <w:sz w:val="22"/>
          <w:szCs w:val="22"/>
        </w:rPr>
        <w:t>Stabilize operations by forecasting banking orders separately</w:t>
      </w:r>
      <w:r w:rsidRPr="00D93E02">
        <w:rPr>
          <w:rFonts w:ascii="Arial" w:hAnsi="Arial" w:cs="Arial"/>
          <w:sz w:val="22"/>
          <w:szCs w:val="22"/>
        </w:rPr>
        <w:t>, since they are the most unpredictable yet business-critical.</w:t>
      </w:r>
    </w:p>
    <w:p w14:paraId="1B7D314A"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b/>
          <w:bCs/>
          <w:sz w:val="22"/>
          <w:szCs w:val="22"/>
        </w:rPr>
        <w:t>Fiscal and traffic sectors</w:t>
      </w:r>
      <w:r w:rsidRPr="00D93E02">
        <w:rPr>
          <w:rFonts w:ascii="Arial" w:hAnsi="Arial" w:cs="Arial"/>
          <w:sz w:val="22"/>
          <w:szCs w:val="22"/>
        </w:rPr>
        <w:t xml:space="preserve"> can be managed with a more stable workforce since their variations are small.</w:t>
      </w:r>
    </w:p>
    <w:p w14:paraId="2CD8A4B3" w14:textId="77777777" w:rsidR="00602E09" w:rsidRPr="00D93E02" w:rsidRDefault="00602E09" w:rsidP="007F6B47">
      <w:pPr>
        <w:pStyle w:val="NormalWeb"/>
        <w:numPr>
          <w:ilvl w:val="0"/>
          <w:numId w:val="2"/>
        </w:numPr>
        <w:rPr>
          <w:rFonts w:ascii="Arial" w:hAnsi="Arial" w:cs="Arial"/>
          <w:sz w:val="22"/>
          <w:szCs w:val="22"/>
        </w:rPr>
      </w:pPr>
      <w:r w:rsidRPr="00D93E02">
        <w:rPr>
          <w:rFonts w:ascii="Arial" w:hAnsi="Arial" w:cs="Arial"/>
          <w:sz w:val="22"/>
          <w:szCs w:val="22"/>
        </w:rPr>
        <w:t xml:space="preserve">Consider building </w:t>
      </w:r>
      <w:r w:rsidRPr="00D93E02">
        <w:rPr>
          <w:rFonts w:ascii="Arial" w:hAnsi="Arial" w:cs="Arial"/>
          <w:b/>
          <w:bCs/>
          <w:sz w:val="22"/>
          <w:szCs w:val="22"/>
        </w:rPr>
        <w:t>sector-wise micro-forecasts</w:t>
      </w:r>
      <w:r w:rsidRPr="00D93E02">
        <w:rPr>
          <w:rFonts w:ascii="Arial" w:hAnsi="Arial" w:cs="Arial"/>
          <w:sz w:val="22"/>
          <w:szCs w:val="22"/>
        </w:rPr>
        <w:t xml:space="preserve"> (Banking vs Fiscal vs Traffic) to improve overall prediction accuracy and workload planning.</w:t>
      </w:r>
    </w:p>
    <w:p w14:paraId="00000011" w14:textId="0CEE15FD" w:rsidR="005C0815" w:rsidRDefault="001E49F8">
      <w:r>
        <w:pict w14:anchorId="6D4DEA3F">
          <v:rect id="_x0000_i1028" style="width:0;height:1.5pt" o:hralign="center" o:hrstd="t" o:hr="t" fillcolor="#a0a0a0" stroked="f"/>
        </w:pict>
      </w:r>
    </w:p>
    <w:p w14:paraId="24CE4415" w14:textId="77777777" w:rsidR="005C0815" w:rsidRDefault="005C0815">
      <w:r>
        <w:br w:type="page"/>
      </w:r>
    </w:p>
    <w:p w14:paraId="00000012" w14:textId="77777777" w:rsidR="00FF4399" w:rsidRDefault="007F6B47">
      <w:pPr>
        <w:pStyle w:val="Heading2"/>
        <w:keepNext w:val="0"/>
        <w:keepLines w:val="0"/>
        <w:spacing w:after="80"/>
        <w:rPr>
          <w:b/>
          <w:bCs/>
          <w:sz w:val="34"/>
          <w:szCs w:val="34"/>
        </w:rPr>
      </w:pPr>
      <w:bookmarkStart w:id="5" w:name="_z2rh7h28zufj" w:colFirst="0" w:colLast="0"/>
      <w:bookmarkEnd w:id="5"/>
      <w:r>
        <w:rPr>
          <w:b/>
          <w:bCs/>
          <w:sz w:val="34"/>
          <w:szCs w:val="34"/>
        </w:rPr>
        <w:lastRenderedPageBreak/>
        <w:t>5. Data Quality and Preprocessing</w:t>
      </w:r>
    </w:p>
    <w:p w14:paraId="00000013" w14:textId="77777777" w:rsidR="00FF4399" w:rsidRDefault="007F6B47">
      <w:pPr>
        <w:spacing w:before="240" w:after="240"/>
      </w:pPr>
      <w:r>
        <w:rPr>
          <w:b/>
          <w:bCs/>
        </w:rPr>
        <w:t>Question:</w:t>
      </w:r>
      <w:r>
        <w:t xml:space="preserve"> What data quality issues exist in the dataset (missing values, duplicates, inconsistencies), and what preprocessing steps are required to prepare the data for modeling?</w:t>
      </w:r>
    </w:p>
    <w:p w14:paraId="00000014" w14:textId="6BA1FD45" w:rsidR="00FF4399" w:rsidRDefault="007F6B47">
      <w:pPr>
        <w:spacing w:before="240" w:after="240"/>
      </w:pPr>
      <w:r>
        <w:rPr>
          <w:i/>
          <w:iCs/>
        </w:rPr>
        <w:t>Focus Areas:</w:t>
      </w:r>
      <w:r>
        <w:t xml:space="preserve"> Missing value patterns, duplicate detection, data validation, cleaning strategies</w:t>
      </w:r>
    </w:p>
    <w:p w14:paraId="4C094F51" w14:textId="77777777" w:rsidR="004C6E97" w:rsidRDefault="004C6E97">
      <w:pPr>
        <w:spacing w:before="240" w:after="240"/>
      </w:pPr>
    </w:p>
    <w:p w14:paraId="105B5375" w14:textId="3EF492C8" w:rsidR="004C6E97" w:rsidRDefault="004C6E97">
      <w:pPr>
        <w:spacing w:before="240" w:after="240"/>
      </w:pPr>
      <w:r w:rsidRPr="00DD3B63">
        <w:rPr>
          <w:noProof/>
        </w:rPr>
        <w:drawing>
          <wp:inline distT="0" distB="0" distL="0" distR="0" wp14:anchorId="0107EEBF" wp14:editId="338016F2">
            <wp:extent cx="5733415" cy="316992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169920"/>
                    </a:xfrm>
                    <a:prstGeom prst="rect">
                      <a:avLst/>
                    </a:prstGeom>
                  </pic:spPr>
                </pic:pic>
              </a:graphicData>
            </a:graphic>
          </wp:inline>
        </w:drawing>
      </w:r>
    </w:p>
    <w:p w14:paraId="65BFB9AA" w14:textId="77777777" w:rsidR="004C6E97" w:rsidRDefault="004C6E97">
      <w:pPr>
        <w:spacing w:before="240" w:after="240"/>
      </w:pPr>
    </w:p>
    <w:p w14:paraId="7C93C721" w14:textId="4B646692" w:rsidR="005C0815" w:rsidRDefault="004C6E97">
      <w:pPr>
        <w:spacing w:before="240" w:after="240"/>
      </w:pPr>
      <w:r w:rsidRPr="00DD3B63">
        <w:rPr>
          <w:noProof/>
        </w:rPr>
        <w:drawing>
          <wp:inline distT="0" distB="0" distL="0" distR="0" wp14:anchorId="1D478F83" wp14:editId="5E2EB8BD">
            <wp:extent cx="5733415" cy="270510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b="35414"/>
                    <a:stretch/>
                  </pic:blipFill>
                  <pic:spPr bwMode="auto">
                    <a:xfrm>
                      <a:off x="0" y="0"/>
                      <a:ext cx="5733415" cy="2705100"/>
                    </a:xfrm>
                    <a:prstGeom prst="rect">
                      <a:avLst/>
                    </a:prstGeom>
                    <a:ln>
                      <a:noFill/>
                    </a:ln>
                    <a:extLst>
                      <a:ext uri="{53640926-AAD7-44D8-BBD7-CCE9431645EC}">
                        <a14:shadowObscured xmlns:a14="http://schemas.microsoft.com/office/drawing/2010/main"/>
                      </a:ext>
                    </a:extLst>
                  </pic:spPr>
                </pic:pic>
              </a:graphicData>
            </a:graphic>
          </wp:inline>
        </w:drawing>
      </w:r>
    </w:p>
    <w:p w14:paraId="2469994D" w14:textId="77777777" w:rsidR="004C6E97" w:rsidRPr="004C6E97" w:rsidRDefault="004C6E97" w:rsidP="004C6E97">
      <w:pPr>
        <w:pStyle w:val="Heading2"/>
        <w:rPr>
          <w:rStyle w:val="Strong"/>
          <w:sz w:val="34"/>
          <w:szCs w:val="34"/>
          <w:u w:val="single"/>
        </w:rPr>
      </w:pPr>
      <w:r w:rsidRPr="004C6E97">
        <w:rPr>
          <w:rStyle w:val="Strong"/>
          <w:sz w:val="34"/>
          <w:szCs w:val="34"/>
          <w:u w:val="single"/>
        </w:rPr>
        <w:t>Approach</w:t>
      </w:r>
    </w:p>
    <w:p w14:paraId="022AF1C6" w14:textId="77777777" w:rsidR="004C6E97" w:rsidRPr="004C6E97" w:rsidRDefault="004C6E97" w:rsidP="007F6B47">
      <w:pPr>
        <w:pStyle w:val="NormalWeb"/>
        <w:numPr>
          <w:ilvl w:val="0"/>
          <w:numId w:val="3"/>
        </w:numPr>
        <w:rPr>
          <w:rFonts w:ascii="Arial" w:hAnsi="Arial" w:cs="Arial"/>
        </w:rPr>
      </w:pPr>
      <w:r w:rsidRPr="004C6E97">
        <w:rPr>
          <w:rFonts w:ascii="Arial" w:hAnsi="Arial" w:cs="Arial"/>
        </w:rPr>
        <w:t>I began by checking the overall structure of the dataset (rows, columns, data types) to understand what we’re working with.</w:t>
      </w:r>
    </w:p>
    <w:p w14:paraId="4489E164" w14:textId="77777777" w:rsidR="004C6E97" w:rsidRPr="004C6E97" w:rsidRDefault="004C6E97" w:rsidP="007F6B47">
      <w:pPr>
        <w:pStyle w:val="NormalWeb"/>
        <w:numPr>
          <w:ilvl w:val="0"/>
          <w:numId w:val="3"/>
        </w:numPr>
        <w:rPr>
          <w:rFonts w:ascii="Arial" w:hAnsi="Arial" w:cs="Arial"/>
        </w:rPr>
      </w:pPr>
      <w:r w:rsidRPr="004C6E97">
        <w:rPr>
          <w:rFonts w:ascii="Arial" w:hAnsi="Arial" w:cs="Arial"/>
        </w:rPr>
        <w:t xml:space="preserve">Then I validated the data by scanning for </w:t>
      </w:r>
      <w:r w:rsidRPr="004C6E97">
        <w:rPr>
          <w:rStyle w:val="Strong"/>
          <w:rFonts w:ascii="Arial" w:hAnsi="Arial" w:cs="Arial"/>
        </w:rPr>
        <w:t>missing values</w:t>
      </w:r>
      <w:r w:rsidRPr="004C6E97">
        <w:rPr>
          <w:rFonts w:ascii="Arial" w:hAnsi="Arial" w:cs="Arial"/>
        </w:rPr>
        <w:t xml:space="preserve">, </w:t>
      </w:r>
      <w:r w:rsidRPr="004C6E97">
        <w:rPr>
          <w:rStyle w:val="Strong"/>
          <w:rFonts w:ascii="Arial" w:hAnsi="Arial" w:cs="Arial"/>
        </w:rPr>
        <w:t>duplicate rows</w:t>
      </w:r>
      <w:r w:rsidRPr="004C6E97">
        <w:rPr>
          <w:rFonts w:ascii="Arial" w:hAnsi="Arial" w:cs="Arial"/>
        </w:rPr>
        <w:t>, and any unexpected inconsistencies.</w:t>
      </w:r>
    </w:p>
    <w:p w14:paraId="78989677" w14:textId="77777777" w:rsidR="004C6E97" w:rsidRPr="004C6E97" w:rsidRDefault="004C6E97" w:rsidP="007F6B47">
      <w:pPr>
        <w:pStyle w:val="NormalWeb"/>
        <w:numPr>
          <w:ilvl w:val="0"/>
          <w:numId w:val="3"/>
        </w:numPr>
        <w:rPr>
          <w:rFonts w:ascii="Arial" w:hAnsi="Arial" w:cs="Arial"/>
        </w:rPr>
      </w:pPr>
      <w:r w:rsidRPr="004C6E97">
        <w:rPr>
          <w:rFonts w:ascii="Arial" w:hAnsi="Arial" w:cs="Arial"/>
        </w:rPr>
        <w:lastRenderedPageBreak/>
        <w:t>I checked whether any column looked like an unwanted index field that should be removed.</w:t>
      </w:r>
    </w:p>
    <w:p w14:paraId="10D13B9C" w14:textId="77777777" w:rsidR="004C6E97" w:rsidRPr="004C6E97" w:rsidRDefault="004C6E97" w:rsidP="007F6B47">
      <w:pPr>
        <w:pStyle w:val="NormalWeb"/>
        <w:numPr>
          <w:ilvl w:val="0"/>
          <w:numId w:val="3"/>
        </w:numPr>
        <w:rPr>
          <w:rFonts w:ascii="Arial" w:hAnsi="Arial" w:cs="Arial"/>
        </w:rPr>
      </w:pPr>
      <w:r w:rsidRPr="004C6E97">
        <w:rPr>
          <w:rFonts w:ascii="Arial" w:hAnsi="Arial" w:cs="Arial"/>
        </w:rPr>
        <w:t>Finally, I prepared the cleaned version of the dataset so the later steps like EDA, clustering, and forecasting run smoothly.</w:t>
      </w:r>
    </w:p>
    <w:p w14:paraId="45E88432" w14:textId="60737FD3" w:rsidR="004C6E97" w:rsidRDefault="004C6E97" w:rsidP="004C6E97"/>
    <w:p w14:paraId="042458AC" w14:textId="77777777" w:rsidR="004C6E97" w:rsidRPr="004C6E97" w:rsidRDefault="004C6E97" w:rsidP="004C6E97">
      <w:pPr>
        <w:pStyle w:val="Heading2"/>
        <w:rPr>
          <w:rStyle w:val="Strong"/>
          <w:sz w:val="34"/>
          <w:szCs w:val="34"/>
          <w:u w:val="single"/>
        </w:rPr>
      </w:pPr>
      <w:r w:rsidRPr="004C6E97">
        <w:rPr>
          <w:rStyle w:val="Strong"/>
          <w:sz w:val="34"/>
          <w:szCs w:val="34"/>
          <w:u w:val="single"/>
        </w:rPr>
        <w:t>Insights</w:t>
      </w:r>
    </w:p>
    <w:p w14:paraId="016A5E2F" w14:textId="77777777" w:rsidR="004C6E97" w:rsidRPr="004C6E97" w:rsidRDefault="004C6E97" w:rsidP="007F6B47">
      <w:pPr>
        <w:pStyle w:val="NormalWeb"/>
        <w:numPr>
          <w:ilvl w:val="0"/>
          <w:numId w:val="4"/>
        </w:numPr>
        <w:rPr>
          <w:rFonts w:ascii="Arial" w:hAnsi="Arial" w:cs="Arial"/>
        </w:rPr>
      </w:pPr>
      <w:r w:rsidRPr="004C6E97">
        <w:rPr>
          <w:rFonts w:ascii="Arial" w:hAnsi="Arial" w:cs="Arial"/>
        </w:rPr>
        <w:t xml:space="preserve">The dataset is </w:t>
      </w:r>
      <w:r w:rsidRPr="004C6E97">
        <w:rPr>
          <w:rStyle w:val="Strong"/>
          <w:rFonts w:ascii="Arial" w:hAnsi="Arial" w:cs="Arial"/>
        </w:rPr>
        <w:t>cleaner than expected</w:t>
      </w:r>
      <w:r w:rsidRPr="004C6E97">
        <w:rPr>
          <w:rFonts w:ascii="Arial" w:hAnsi="Arial" w:cs="Arial"/>
        </w:rPr>
        <w:t>:</w:t>
      </w:r>
    </w:p>
    <w:p w14:paraId="68ABDE2E" w14:textId="77777777" w:rsidR="004C6E97" w:rsidRPr="004C6E97" w:rsidRDefault="004C6E97" w:rsidP="007F6B47">
      <w:pPr>
        <w:pStyle w:val="NormalWeb"/>
        <w:numPr>
          <w:ilvl w:val="1"/>
          <w:numId w:val="4"/>
        </w:numPr>
        <w:rPr>
          <w:rFonts w:ascii="Arial" w:hAnsi="Arial" w:cs="Arial"/>
        </w:rPr>
      </w:pPr>
      <w:r w:rsidRPr="004C6E97">
        <w:rPr>
          <w:rStyle w:val="Strong"/>
          <w:rFonts w:ascii="Arial" w:hAnsi="Arial" w:cs="Arial"/>
        </w:rPr>
        <w:t>0 missing values</w:t>
      </w:r>
    </w:p>
    <w:p w14:paraId="247771E4" w14:textId="77777777" w:rsidR="004C6E97" w:rsidRPr="004C6E97" w:rsidRDefault="004C6E97" w:rsidP="007F6B47">
      <w:pPr>
        <w:pStyle w:val="NormalWeb"/>
        <w:numPr>
          <w:ilvl w:val="1"/>
          <w:numId w:val="4"/>
        </w:numPr>
        <w:rPr>
          <w:rFonts w:ascii="Arial" w:hAnsi="Arial" w:cs="Arial"/>
        </w:rPr>
      </w:pPr>
      <w:r w:rsidRPr="004C6E97">
        <w:rPr>
          <w:rStyle w:val="Strong"/>
          <w:rFonts w:ascii="Arial" w:hAnsi="Arial" w:cs="Arial"/>
        </w:rPr>
        <w:t>0 duplicate rows</w:t>
      </w:r>
    </w:p>
    <w:p w14:paraId="1558FB57" w14:textId="77777777" w:rsidR="004C6E97" w:rsidRPr="004C6E97" w:rsidRDefault="004C6E97" w:rsidP="007F6B47">
      <w:pPr>
        <w:pStyle w:val="NormalWeb"/>
        <w:numPr>
          <w:ilvl w:val="1"/>
          <w:numId w:val="4"/>
        </w:numPr>
        <w:rPr>
          <w:rFonts w:ascii="Arial" w:hAnsi="Arial" w:cs="Arial"/>
        </w:rPr>
      </w:pPr>
      <w:r w:rsidRPr="004C6E97">
        <w:rPr>
          <w:rFonts w:ascii="Arial" w:hAnsi="Arial" w:cs="Arial"/>
        </w:rPr>
        <w:t xml:space="preserve">All columns are </w:t>
      </w:r>
      <w:r w:rsidRPr="004C6E97">
        <w:rPr>
          <w:rStyle w:val="Strong"/>
          <w:rFonts w:ascii="Arial" w:hAnsi="Arial" w:cs="Arial"/>
        </w:rPr>
        <w:t>numeric</w:t>
      </w:r>
      <w:r w:rsidRPr="004C6E97">
        <w:rPr>
          <w:rFonts w:ascii="Arial" w:hAnsi="Arial" w:cs="Arial"/>
        </w:rPr>
        <w:t>, making modeling easier.</w:t>
      </w:r>
    </w:p>
    <w:p w14:paraId="11AF0556" w14:textId="77777777" w:rsidR="004C6E97" w:rsidRPr="004C6E97" w:rsidRDefault="004C6E97" w:rsidP="007F6B47">
      <w:pPr>
        <w:pStyle w:val="NormalWeb"/>
        <w:numPr>
          <w:ilvl w:val="0"/>
          <w:numId w:val="4"/>
        </w:numPr>
        <w:rPr>
          <w:rFonts w:ascii="Arial" w:hAnsi="Arial" w:cs="Arial"/>
        </w:rPr>
      </w:pPr>
      <w:r w:rsidRPr="004C6E97">
        <w:rPr>
          <w:rFonts w:ascii="Arial" w:hAnsi="Arial" w:cs="Arial"/>
        </w:rPr>
        <w:t xml:space="preserve">An unnecessary index-like column </w:t>
      </w:r>
      <w:r w:rsidRPr="004C6E97">
        <w:rPr>
          <w:rStyle w:val="Strong"/>
          <w:rFonts w:ascii="Arial" w:hAnsi="Arial" w:cs="Arial"/>
        </w:rPr>
        <w:t>“Unnamed: 0”</w:t>
      </w:r>
      <w:r w:rsidRPr="004C6E97">
        <w:rPr>
          <w:rFonts w:ascii="Arial" w:hAnsi="Arial" w:cs="Arial"/>
        </w:rPr>
        <w:t xml:space="preserve"> was found and removed.</w:t>
      </w:r>
    </w:p>
    <w:p w14:paraId="026C67B9" w14:textId="77777777" w:rsidR="004C6E97" w:rsidRPr="004C6E97" w:rsidRDefault="004C6E97" w:rsidP="007F6B47">
      <w:pPr>
        <w:pStyle w:val="NormalWeb"/>
        <w:numPr>
          <w:ilvl w:val="0"/>
          <w:numId w:val="4"/>
        </w:numPr>
        <w:rPr>
          <w:rFonts w:ascii="Arial" w:hAnsi="Arial" w:cs="Arial"/>
        </w:rPr>
      </w:pPr>
      <w:r w:rsidRPr="004C6E97">
        <w:rPr>
          <w:rFonts w:ascii="Arial" w:hAnsi="Arial" w:cs="Arial"/>
        </w:rPr>
        <w:t>The data types are consistent, so no conversions or corrections were required.</w:t>
      </w:r>
    </w:p>
    <w:p w14:paraId="13D3CF85" w14:textId="77777777" w:rsidR="004C6E97" w:rsidRPr="004C6E97" w:rsidRDefault="004C6E97" w:rsidP="007F6B47">
      <w:pPr>
        <w:pStyle w:val="NormalWeb"/>
        <w:numPr>
          <w:ilvl w:val="0"/>
          <w:numId w:val="4"/>
        </w:numPr>
        <w:rPr>
          <w:rFonts w:ascii="Arial" w:hAnsi="Arial" w:cs="Arial"/>
        </w:rPr>
      </w:pPr>
      <w:r w:rsidRPr="004C6E97">
        <w:rPr>
          <w:rFonts w:ascii="Arial" w:hAnsi="Arial" w:cs="Arial"/>
        </w:rPr>
        <w:t>Because the dataset is fully structured, no imputation or advanced cleaning strategies were needed.</w:t>
      </w:r>
    </w:p>
    <w:p w14:paraId="3FCCD458" w14:textId="25CC0C77" w:rsidR="004C6E97" w:rsidRDefault="004C6E97" w:rsidP="004C6E97"/>
    <w:p w14:paraId="2FFB1933" w14:textId="77777777" w:rsidR="004C6E97" w:rsidRPr="004C6E97" w:rsidRDefault="004C6E97" w:rsidP="004C6E97">
      <w:pPr>
        <w:pStyle w:val="Heading2"/>
        <w:rPr>
          <w:rStyle w:val="Strong"/>
          <w:sz w:val="34"/>
          <w:szCs w:val="34"/>
          <w:u w:val="single"/>
        </w:rPr>
      </w:pPr>
      <w:r w:rsidRPr="004C6E97">
        <w:rPr>
          <w:rStyle w:val="Strong"/>
          <w:sz w:val="34"/>
          <w:szCs w:val="34"/>
          <w:u w:val="single"/>
        </w:rPr>
        <w:t>Recommendations</w:t>
      </w:r>
    </w:p>
    <w:p w14:paraId="4F027C37" w14:textId="77777777" w:rsidR="004C6E97" w:rsidRPr="004C6E97" w:rsidRDefault="004C6E97" w:rsidP="007F6B47">
      <w:pPr>
        <w:pStyle w:val="NormalWeb"/>
        <w:numPr>
          <w:ilvl w:val="0"/>
          <w:numId w:val="5"/>
        </w:numPr>
        <w:rPr>
          <w:rFonts w:ascii="Arial" w:hAnsi="Arial" w:cs="Arial"/>
        </w:rPr>
      </w:pPr>
      <w:r w:rsidRPr="004C6E97">
        <w:rPr>
          <w:rFonts w:ascii="Arial" w:hAnsi="Arial" w:cs="Arial"/>
        </w:rPr>
        <w:t>Although the dataset is clean, always remove auto-generated index columns like "Unnamed: 0" to avoid skewing analysis.</w:t>
      </w:r>
    </w:p>
    <w:p w14:paraId="2D6416C9" w14:textId="77777777" w:rsidR="004C6E97" w:rsidRPr="004C6E97" w:rsidRDefault="004C6E97" w:rsidP="007F6B47">
      <w:pPr>
        <w:pStyle w:val="NormalWeb"/>
        <w:numPr>
          <w:ilvl w:val="0"/>
          <w:numId w:val="5"/>
        </w:numPr>
        <w:rPr>
          <w:rFonts w:ascii="Arial" w:hAnsi="Arial" w:cs="Arial"/>
        </w:rPr>
      </w:pPr>
      <w:r w:rsidRPr="004C6E97">
        <w:rPr>
          <w:rFonts w:ascii="Arial" w:hAnsi="Arial" w:cs="Arial"/>
        </w:rPr>
        <w:t>Maintain a quality check process even if the dataset appears ready—early validation prevents errors in time series and machine learning modeling later.</w:t>
      </w:r>
    </w:p>
    <w:p w14:paraId="73CAD776" w14:textId="77777777" w:rsidR="004C6E97" w:rsidRPr="004C6E97" w:rsidRDefault="004C6E97" w:rsidP="007F6B47">
      <w:pPr>
        <w:pStyle w:val="NormalWeb"/>
        <w:numPr>
          <w:ilvl w:val="0"/>
          <w:numId w:val="5"/>
        </w:numPr>
        <w:rPr>
          <w:rFonts w:ascii="Arial" w:hAnsi="Arial" w:cs="Arial"/>
        </w:rPr>
      </w:pPr>
      <w:r w:rsidRPr="004C6E97">
        <w:rPr>
          <w:rFonts w:ascii="Arial" w:hAnsi="Arial" w:cs="Arial"/>
        </w:rPr>
        <w:t>For future projects, ensure data pipelines automatically detect and remove such redundant columns during ingestion.</w:t>
      </w:r>
    </w:p>
    <w:p w14:paraId="00000015" w14:textId="36BCE5FC" w:rsidR="00D466F3" w:rsidRDefault="001E49F8">
      <w:r>
        <w:pict w14:anchorId="0C31028B">
          <v:rect id="_x0000_i1029" style="width:0;height:1.5pt" o:hralign="center" o:hrstd="t" o:hr="t" fillcolor="#a0a0a0" stroked="f"/>
        </w:pict>
      </w:r>
    </w:p>
    <w:p w14:paraId="07CFC3FA" w14:textId="77777777" w:rsidR="00D466F3" w:rsidRDefault="00D466F3">
      <w:r>
        <w:br w:type="page"/>
      </w:r>
    </w:p>
    <w:p w14:paraId="00000016" w14:textId="77777777" w:rsidR="00FF4399" w:rsidRDefault="007F6B47">
      <w:pPr>
        <w:pStyle w:val="Heading2"/>
        <w:keepNext w:val="0"/>
        <w:keepLines w:val="0"/>
        <w:spacing w:after="80"/>
        <w:rPr>
          <w:b/>
          <w:bCs/>
          <w:sz w:val="34"/>
          <w:szCs w:val="34"/>
        </w:rPr>
      </w:pPr>
      <w:bookmarkStart w:id="6" w:name="_tnviv6b9eyvt" w:colFirst="0" w:colLast="0"/>
      <w:bookmarkEnd w:id="6"/>
      <w:r>
        <w:rPr>
          <w:b/>
          <w:bCs/>
          <w:sz w:val="34"/>
          <w:szCs w:val="34"/>
        </w:rPr>
        <w:lastRenderedPageBreak/>
        <w:t>6. Outlier Detection and Treatment</w:t>
      </w:r>
    </w:p>
    <w:p w14:paraId="00000017" w14:textId="77777777" w:rsidR="00FF4399" w:rsidRDefault="007F6B47">
      <w:pPr>
        <w:spacing w:before="240" w:after="240"/>
      </w:pPr>
      <w:r>
        <w:rPr>
          <w:b/>
          <w:bCs/>
        </w:rPr>
        <w:t>Question:</w:t>
      </w:r>
      <w:r>
        <w:t xml:space="preserve"> What outliers exist in the order data across different categories, and how should they be treated to improve model performance while preserving business insights?</w:t>
      </w:r>
    </w:p>
    <w:p w14:paraId="1936B97D" w14:textId="60211FF3" w:rsidR="00A80B37" w:rsidRDefault="007F6B47">
      <w:pPr>
        <w:spacing w:before="240" w:after="240"/>
      </w:pPr>
      <w:r>
        <w:rPr>
          <w:i/>
          <w:iCs/>
        </w:rPr>
        <w:t>Focus Areas:</w:t>
      </w:r>
      <w:r>
        <w:t xml:space="preserve"> Statistical outlier detection (IQR, Z-score), visual identification, business validation, treatment strategies</w:t>
      </w:r>
      <w:r w:rsidR="00D466F3" w:rsidRPr="00D466F3">
        <w:rPr>
          <w:noProof/>
        </w:rPr>
        <w:drawing>
          <wp:inline distT="0" distB="0" distL="0" distR="0" wp14:anchorId="049059F2" wp14:editId="445692BB">
            <wp:extent cx="5539740" cy="2910205"/>
            <wp:effectExtent l="0" t="0" r="381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63266" cy="2922564"/>
                    </a:xfrm>
                    <a:prstGeom prst="rect">
                      <a:avLst/>
                    </a:prstGeom>
                  </pic:spPr>
                </pic:pic>
              </a:graphicData>
            </a:graphic>
          </wp:inline>
        </w:drawing>
      </w:r>
      <w:r w:rsidR="00D466F3">
        <w:rPr>
          <w:noProof/>
        </w:rPr>
        <w:drawing>
          <wp:inline distT="0" distB="0" distL="0" distR="0" wp14:anchorId="599156C3" wp14:editId="3E53C2B0">
            <wp:extent cx="5661660" cy="4552476"/>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9741" cy="4558974"/>
                    </a:xfrm>
                    <a:prstGeom prst="rect">
                      <a:avLst/>
                    </a:prstGeom>
                    <a:noFill/>
                    <a:ln>
                      <a:noFill/>
                    </a:ln>
                  </pic:spPr>
                </pic:pic>
              </a:graphicData>
            </a:graphic>
          </wp:inline>
        </w:drawing>
      </w:r>
    </w:p>
    <w:p w14:paraId="6DFE30CD" w14:textId="5AC48D02" w:rsidR="00D466F3" w:rsidRDefault="00D466F3">
      <w:pPr>
        <w:spacing w:before="240" w:after="240"/>
      </w:pPr>
      <w:r w:rsidRPr="00D466F3">
        <w:rPr>
          <w:noProof/>
        </w:rPr>
        <w:lastRenderedPageBreak/>
        <w:drawing>
          <wp:inline distT="0" distB="0" distL="0" distR="0" wp14:anchorId="0B44E902" wp14:editId="0B3E4398">
            <wp:extent cx="5733415" cy="1939290"/>
            <wp:effectExtent l="0" t="0" r="63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1939290"/>
                    </a:xfrm>
                    <a:prstGeom prst="rect">
                      <a:avLst/>
                    </a:prstGeom>
                  </pic:spPr>
                </pic:pic>
              </a:graphicData>
            </a:graphic>
          </wp:inline>
        </w:drawing>
      </w:r>
    </w:p>
    <w:p w14:paraId="1F733B92" w14:textId="108E6953" w:rsidR="00D466F3" w:rsidRPr="00D466F3" w:rsidRDefault="00D466F3" w:rsidP="00A80B37">
      <w:pPr>
        <w:rPr>
          <w:rStyle w:val="Strong"/>
          <w:sz w:val="34"/>
          <w:szCs w:val="34"/>
          <w:u w:val="single"/>
        </w:rPr>
      </w:pPr>
      <w:r w:rsidRPr="00D466F3">
        <w:rPr>
          <w:rStyle w:val="Strong"/>
          <w:sz w:val="34"/>
          <w:szCs w:val="34"/>
          <w:u w:val="single"/>
        </w:rPr>
        <w:t>Approach</w:t>
      </w:r>
    </w:p>
    <w:p w14:paraId="22C12190" w14:textId="77777777" w:rsidR="00D466F3" w:rsidRPr="00D466F3" w:rsidRDefault="00D466F3" w:rsidP="007F6B47">
      <w:pPr>
        <w:pStyle w:val="NormalWeb"/>
        <w:numPr>
          <w:ilvl w:val="0"/>
          <w:numId w:val="6"/>
        </w:numPr>
        <w:rPr>
          <w:rFonts w:ascii="Arial" w:hAnsi="Arial" w:cs="Arial"/>
          <w:sz w:val="22"/>
          <w:szCs w:val="22"/>
        </w:rPr>
      </w:pPr>
      <w:r w:rsidRPr="00D466F3">
        <w:rPr>
          <w:rFonts w:ascii="Arial" w:hAnsi="Arial" w:cs="Arial"/>
          <w:sz w:val="22"/>
          <w:szCs w:val="22"/>
        </w:rPr>
        <w:t>I started by examining the numerical columns to understand the natural range and behavior of different order types.</w:t>
      </w:r>
    </w:p>
    <w:p w14:paraId="66315CC3" w14:textId="77777777" w:rsidR="00D466F3" w:rsidRPr="00D466F3" w:rsidRDefault="00D466F3" w:rsidP="007F6B47">
      <w:pPr>
        <w:pStyle w:val="NormalWeb"/>
        <w:numPr>
          <w:ilvl w:val="0"/>
          <w:numId w:val="6"/>
        </w:numPr>
        <w:rPr>
          <w:rFonts w:ascii="Arial" w:hAnsi="Arial" w:cs="Arial"/>
          <w:sz w:val="22"/>
          <w:szCs w:val="22"/>
        </w:rPr>
      </w:pPr>
      <w:r w:rsidRPr="00D466F3">
        <w:rPr>
          <w:rFonts w:ascii="Arial" w:hAnsi="Arial" w:cs="Arial"/>
          <w:sz w:val="22"/>
          <w:szCs w:val="22"/>
        </w:rPr>
        <w:t>Then I used two well-known techniques:</w:t>
      </w:r>
    </w:p>
    <w:p w14:paraId="0EC0A1AC" w14:textId="77777777" w:rsidR="00D466F3" w:rsidRPr="00D466F3" w:rsidRDefault="00D466F3" w:rsidP="007F6B47">
      <w:pPr>
        <w:pStyle w:val="NormalWeb"/>
        <w:numPr>
          <w:ilvl w:val="1"/>
          <w:numId w:val="6"/>
        </w:numPr>
        <w:rPr>
          <w:rFonts w:ascii="Arial" w:hAnsi="Arial" w:cs="Arial"/>
          <w:sz w:val="22"/>
          <w:szCs w:val="22"/>
        </w:rPr>
      </w:pPr>
      <w:r w:rsidRPr="00D466F3">
        <w:rPr>
          <w:rStyle w:val="Strong"/>
          <w:rFonts w:ascii="Arial" w:hAnsi="Arial" w:cs="Arial"/>
          <w:sz w:val="22"/>
          <w:szCs w:val="22"/>
        </w:rPr>
        <w:t>IQR method</w:t>
      </w:r>
      <w:r w:rsidRPr="00D466F3">
        <w:rPr>
          <w:rFonts w:ascii="Arial" w:hAnsi="Arial" w:cs="Arial"/>
          <w:sz w:val="22"/>
          <w:szCs w:val="22"/>
        </w:rPr>
        <w:t xml:space="preserve"> to find extreme values in each individual feature.</w:t>
      </w:r>
    </w:p>
    <w:p w14:paraId="0F070E7E" w14:textId="77777777" w:rsidR="00D466F3" w:rsidRPr="00D466F3" w:rsidRDefault="00D466F3" w:rsidP="007F6B47">
      <w:pPr>
        <w:pStyle w:val="NormalWeb"/>
        <w:numPr>
          <w:ilvl w:val="1"/>
          <w:numId w:val="6"/>
        </w:numPr>
        <w:rPr>
          <w:rFonts w:ascii="Arial" w:hAnsi="Arial" w:cs="Arial"/>
          <w:sz w:val="22"/>
          <w:szCs w:val="22"/>
        </w:rPr>
      </w:pPr>
      <w:r w:rsidRPr="00D466F3">
        <w:rPr>
          <w:rStyle w:val="Strong"/>
          <w:rFonts w:ascii="Arial" w:hAnsi="Arial" w:cs="Arial"/>
          <w:sz w:val="22"/>
          <w:szCs w:val="22"/>
        </w:rPr>
        <w:t>LOF (Local Outlier Factor)</w:t>
      </w:r>
      <w:r w:rsidRPr="00D466F3">
        <w:rPr>
          <w:rFonts w:ascii="Arial" w:hAnsi="Arial" w:cs="Arial"/>
          <w:sz w:val="22"/>
          <w:szCs w:val="22"/>
        </w:rPr>
        <w:t xml:space="preserve"> to detect unusual patterns based on combined features.</w:t>
      </w:r>
    </w:p>
    <w:p w14:paraId="1CC3A46F" w14:textId="77777777" w:rsidR="00D466F3" w:rsidRPr="00D466F3" w:rsidRDefault="00D466F3" w:rsidP="007F6B47">
      <w:pPr>
        <w:pStyle w:val="NormalWeb"/>
        <w:numPr>
          <w:ilvl w:val="0"/>
          <w:numId w:val="6"/>
        </w:numPr>
        <w:rPr>
          <w:rFonts w:ascii="Arial" w:hAnsi="Arial" w:cs="Arial"/>
          <w:sz w:val="22"/>
          <w:szCs w:val="22"/>
        </w:rPr>
      </w:pPr>
      <w:r w:rsidRPr="00D466F3">
        <w:rPr>
          <w:rFonts w:ascii="Arial" w:hAnsi="Arial" w:cs="Arial"/>
          <w:sz w:val="22"/>
          <w:szCs w:val="22"/>
        </w:rPr>
        <w:t>Finally, I checked the target variable visually with a boxplot to confirm how severe the outliers were.</w:t>
      </w:r>
    </w:p>
    <w:p w14:paraId="329C9E13" w14:textId="59C842B5" w:rsidR="00D466F3" w:rsidRPr="00A80B37" w:rsidRDefault="00D466F3" w:rsidP="007F6B47">
      <w:pPr>
        <w:pStyle w:val="NormalWeb"/>
        <w:numPr>
          <w:ilvl w:val="0"/>
          <w:numId w:val="6"/>
        </w:numPr>
        <w:rPr>
          <w:rFonts w:ascii="Arial" w:hAnsi="Arial" w:cs="Arial"/>
          <w:sz w:val="22"/>
          <w:szCs w:val="22"/>
        </w:rPr>
      </w:pPr>
      <w:r w:rsidRPr="00D466F3">
        <w:rPr>
          <w:rFonts w:ascii="Arial" w:hAnsi="Arial" w:cs="Arial"/>
          <w:sz w:val="22"/>
          <w:szCs w:val="22"/>
        </w:rPr>
        <w:t>Once identified, I capped the outliers using IQR boundaries so their effect on the forecasting model remains under control.</w:t>
      </w:r>
    </w:p>
    <w:p w14:paraId="3D691166" w14:textId="77777777" w:rsidR="00D466F3" w:rsidRPr="00D466F3" w:rsidRDefault="00D466F3" w:rsidP="00D466F3">
      <w:pPr>
        <w:pStyle w:val="Heading2"/>
        <w:rPr>
          <w:rStyle w:val="Strong"/>
          <w:sz w:val="34"/>
          <w:szCs w:val="34"/>
          <w:u w:val="single"/>
        </w:rPr>
      </w:pPr>
      <w:r w:rsidRPr="00D466F3">
        <w:rPr>
          <w:rStyle w:val="Strong"/>
          <w:sz w:val="34"/>
          <w:szCs w:val="34"/>
          <w:u w:val="single"/>
        </w:rPr>
        <w:t>Insights</w:t>
      </w:r>
    </w:p>
    <w:p w14:paraId="02CD4F60" w14:textId="77777777" w:rsidR="00D466F3" w:rsidRPr="00D466F3" w:rsidRDefault="00D466F3" w:rsidP="007F6B47">
      <w:pPr>
        <w:pStyle w:val="NormalWeb"/>
        <w:numPr>
          <w:ilvl w:val="0"/>
          <w:numId w:val="7"/>
        </w:numPr>
        <w:rPr>
          <w:rFonts w:ascii="Arial" w:hAnsi="Arial" w:cs="Arial"/>
          <w:sz w:val="22"/>
          <w:szCs w:val="22"/>
        </w:rPr>
      </w:pPr>
      <w:r w:rsidRPr="00D466F3">
        <w:rPr>
          <w:rFonts w:ascii="Arial" w:hAnsi="Arial" w:cs="Arial"/>
          <w:sz w:val="22"/>
          <w:szCs w:val="22"/>
        </w:rPr>
        <w:t xml:space="preserve">Several features showed </w:t>
      </w:r>
      <w:r w:rsidRPr="00D466F3">
        <w:rPr>
          <w:rStyle w:val="Strong"/>
          <w:rFonts w:ascii="Arial" w:hAnsi="Arial" w:cs="Arial"/>
          <w:sz w:val="22"/>
          <w:szCs w:val="22"/>
        </w:rPr>
        <w:t>high univariate outliers</w:t>
      </w:r>
      <w:r w:rsidRPr="00D466F3">
        <w:rPr>
          <w:rFonts w:ascii="Arial" w:hAnsi="Arial" w:cs="Arial"/>
          <w:sz w:val="22"/>
          <w:szCs w:val="22"/>
        </w:rPr>
        <w:t>, especially in urgent orders and banking orders.</w:t>
      </w:r>
    </w:p>
    <w:p w14:paraId="196AB6C5" w14:textId="77777777" w:rsidR="00D466F3" w:rsidRPr="00D466F3" w:rsidRDefault="00D466F3" w:rsidP="007F6B47">
      <w:pPr>
        <w:pStyle w:val="NormalWeb"/>
        <w:numPr>
          <w:ilvl w:val="0"/>
          <w:numId w:val="7"/>
        </w:numPr>
        <w:rPr>
          <w:rFonts w:ascii="Arial" w:hAnsi="Arial" w:cs="Arial"/>
          <w:sz w:val="22"/>
          <w:szCs w:val="22"/>
        </w:rPr>
      </w:pPr>
      <w:r w:rsidRPr="00D466F3">
        <w:rPr>
          <w:rFonts w:ascii="Arial" w:hAnsi="Arial" w:cs="Arial"/>
          <w:sz w:val="22"/>
          <w:szCs w:val="22"/>
        </w:rPr>
        <w:t xml:space="preserve">LOF analysis revealed a small number of </w:t>
      </w:r>
      <w:r w:rsidRPr="00D466F3">
        <w:rPr>
          <w:rStyle w:val="Strong"/>
          <w:rFonts w:ascii="Arial" w:hAnsi="Arial" w:cs="Arial"/>
          <w:sz w:val="22"/>
          <w:szCs w:val="22"/>
        </w:rPr>
        <w:t>multivariate outliers</w:t>
      </w:r>
      <w:r w:rsidRPr="00D466F3">
        <w:rPr>
          <w:rFonts w:ascii="Arial" w:hAnsi="Arial" w:cs="Arial"/>
          <w:sz w:val="22"/>
          <w:szCs w:val="22"/>
        </w:rPr>
        <w:t>, meaning those rows behave unusually when considering all features together.</w:t>
      </w:r>
    </w:p>
    <w:p w14:paraId="2DF27372" w14:textId="77777777" w:rsidR="00D466F3" w:rsidRPr="00D466F3" w:rsidRDefault="00D466F3" w:rsidP="007F6B47">
      <w:pPr>
        <w:pStyle w:val="NormalWeb"/>
        <w:numPr>
          <w:ilvl w:val="0"/>
          <w:numId w:val="7"/>
        </w:numPr>
        <w:rPr>
          <w:rFonts w:ascii="Arial" w:hAnsi="Arial" w:cs="Arial"/>
          <w:sz w:val="22"/>
          <w:szCs w:val="22"/>
        </w:rPr>
      </w:pPr>
      <w:r w:rsidRPr="00D466F3">
        <w:rPr>
          <w:rFonts w:ascii="Arial" w:hAnsi="Arial" w:cs="Arial"/>
          <w:sz w:val="22"/>
          <w:szCs w:val="22"/>
        </w:rPr>
        <w:t>The target variable also had visible spikes, showing occasional high-demand days.</w:t>
      </w:r>
    </w:p>
    <w:p w14:paraId="494398A8" w14:textId="77777777" w:rsidR="00D466F3" w:rsidRPr="00D466F3" w:rsidRDefault="00D466F3" w:rsidP="007F6B47">
      <w:pPr>
        <w:pStyle w:val="NormalWeb"/>
        <w:numPr>
          <w:ilvl w:val="0"/>
          <w:numId w:val="7"/>
        </w:numPr>
        <w:rPr>
          <w:rFonts w:ascii="Arial" w:hAnsi="Arial" w:cs="Arial"/>
          <w:sz w:val="22"/>
          <w:szCs w:val="22"/>
        </w:rPr>
      </w:pPr>
      <w:r w:rsidRPr="00D466F3">
        <w:rPr>
          <w:rFonts w:ascii="Arial" w:hAnsi="Arial" w:cs="Arial"/>
          <w:sz w:val="22"/>
          <w:szCs w:val="22"/>
        </w:rPr>
        <w:t>These outliers are important because:</w:t>
      </w:r>
    </w:p>
    <w:p w14:paraId="4144405E" w14:textId="77777777" w:rsidR="00D466F3" w:rsidRPr="00D466F3" w:rsidRDefault="00D466F3" w:rsidP="007F6B47">
      <w:pPr>
        <w:pStyle w:val="NormalWeb"/>
        <w:numPr>
          <w:ilvl w:val="1"/>
          <w:numId w:val="7"/>
        </w:numPr>
        <w:rPr>
          <w:rFonts w:ascii="Arial" w:hAnsi="Arial" w:cs="Arial"/>
          <w:sz w:val="22"/>
          <w:szCs w:val="22"/>
        </w:rPr>
      </w:pPr>
      <w:r w:rsidRPr="00D466F3">
        <w:rPr>
          <w:rFonts w:ascii="Arial" w:hAnsi="Arial" w:cs="Arial"/>
          <w:sz w:val="22"/>
          <w:szCs w:val="22"/>
        </w:rPr>
        <w:t>Forecasting models like ARIMA/SARIMA are sensitive to extreme values.</w:t>
      </w:r>
    </w:p>
    <w:p w14:paraId="57B5D2C7" w14:textId="547EE831" w:rsidR="00D466F3" w:rsidRPr="00A80B37" w:rsidRDefault="00D466F3" w:rsidP="007F6B47">
      <w:pPr>
        <w:pStyle w:val="NormalWeb"/>
        <w:numPr>
          <w:ilvl w:val="1"/>
          <w:numId w:val="7"/>
        </w:numPr>
        <w:rPr>
          <w:rFonts w:ascii="Arial" w:hAnsi="Arial" w:cs="Arial"/>
          <w:sz w:val="22"/>
          <w:szCs w:val="22"/>
        </w:rPr>
      </w:pPr>
      <w:r w:rsidRPr="00D466F3">
        <w:rPr>
          <w:rFonts w:ascii="Arial" w:hAnsi="Arial" w:cs="Arial"/>
          <w:sz w:val="22"/>
          <w:szCs w:val="22"/>
        </w:rPr>
        <w:t>Unhandled outliers can distort variance, trend detection, and model stability.</w:t>
      </w:r>
    </w:p>
    <w:p w14:paraId="7563F215" w14:textId="77777777" w:rsidR="00D466F3" w:rsidRPr="00D466F3" w:rsidRDefault="00D466F3" w:rsidP="00D466F3">
      <w:pPr>
        <w:pStyle w:val="Heading2"/>
        <w:rPr>
          <w:rStyle w:val="Strong"/>
          <w:sz w:val="34"/>
          <w:szCs w:val="34"/>
          <w:u w:val="single"/>
        </w:rPr>
      </w:pPr>
      <w:r w:rsidRPr="00D466F3">
        <w:rPr>
          <w:rStyle w:val="Strong"/>
          <w:sz w:val="34"/>
          <w:szCs w:val="34"/>
          <w:u w:val="single"/>
        </w:rPr>
        <w:t>Recommendations</w:t>
      </w:r>
    </w:p>
    <w:p w14:paraId="164B0F03" w14:textId="77777777" w:rsidR="00D466F3" w:rsidRPr="00D466F3" w:rsidRDefault="00D466F3" w:rsidP="007F6B47">
      <w:pPr>
        <w:pStyle w:val="NormalWeb"/>
        <w:numPr>
          <w:ilvl w:val="0"/>
          <w:numId w:val="8"/>
        </w:numPr>
        <w:rPr>
          <w:rFonts w:ascii="Arial" w:hAnsi="Arial" w:cs="Arial"/>
          <w:sz w:val="22"/>
          <w:szCs w:val="22"/>
        </w:rPr>
      </w:pPr>
      <w:r w:rsidRPr="00D466F3">
        <w:rPr>
          <w:rFonts w:ascii="Arial" w:hAnsi="Arial" w:cs="Arial"/>
          <w:sz w:val="22"/>
          <w:szCs w:val="22"/>
        </w:rPr>
        <w:t xml:space="preserve">Apply </w:t>
      </w:r>
      <w:r w:rsidRPr="00D466F3">
        <w:rPr>
          <w:rStyle w:val="Strong"/>
          <w:rFonts w:ascii="Arial" w:hAnsi="Arial" w:cs="Arial"/>
          <w:sz w:val="22"/>
          <w:szCs w:val="22"/>
        </w:rPr>
        <w:t>IQR capping</w:t>
      </w:r>
      <w:r w:rsidRPr="00D466F3">
        <w:rPr>
          <w:rFonts w:ascii="Arial" w:hAnsi="Arial" w:cs="Arial"/>
          <w:sz w:val="22"/>
          <w:szCs w:val="22"/>
        </w:rPr>
        <w:t xml:space="preserve"> (as done here) for stable forecasting results without removing valuable business data.</w:t>
      </w:r>
    </w:p>
    <w:p w14:paraId="588B9179" w14:textId="77777777" w:rsidR="00D466F3" w:rsidRPr="00D466F3" w:rsidRDefault="00D466F3" w:rsidP="007F6B47">
      <w:pPr>
        <w:pStyle w:val="NormalWeb"/>
        <w:numPr>
          <w:ilvl w:val="0"/>
          <w:numId w:val="8"/>
        </w:numPr>
        <w:rPr>
          <w:rFonts w:ascii="Arial" w:hAnsi="Arial" w:cs="Arial"/>
          <w:sz w:val="22"/>
          <w:szCs w:val="22"/>
        </w:rPr>
      </w:pPr>
      <w:r w:rsidRPr="00D466F3">
        <w:rPr>
          <w:rFonts w:ascii="Arial" w:hAnsi="Arial" w:cs="Arial"/>
          <w:sz w:val="22"/>
          <w:szCs w:val="22"/>
        </w:rPr>
        <w:t>Avoid deleting rows unless outliers are proven to be errors — the dataset is small, so every row matters.</w:t>
      </w:r>
    </w:p>
    <w:p w14:paraId="7D58AF50" w14:textId="77777777" w:rsidR="00D466F3" w:rsidRPr="00D466F3" w:rsidRDefault="00D466F3" w:rsidP="007F6B47">
      <w:pPr>
        <w:pStyle w:val="NormalWeb"/>
        <w:numPr>
          <w:ilvl w:val="0"/>
          <w:numId w:val="8"/>
        </w:numPr>
        <w:rPr>
          <w:rFonts w:ascii="Arial" w:hAnsi="Arial" w:cs="Arial"/>
          <w:sz w:val="22"/>
          <w:szCs w:val="22"/>
        </w:rPr>
      </w:pPr>
      <w:r w:rsidRPr="00D466F3">
        <w:rPr>
          <w:rFonts w:ascii="Arial" w:hAnsi="Arial" w:cs="Arial"/>
          <w:sz w:val="22"/>
          <w:szCs w:val="22"/>
        </w:rPr>
        <w:t>For future usage, implement an automated monitoring system that flags sudden spikes in demand to understand whether they are true events or data issues.</w:t>
      </w:r>
    </w:p>
    <w:p w14:paraId="0DB08015" w14:textId="77777777" w:rsidR="00A80B37" w:rsidRPr="00A80B37" w:rsidRDefault="00D466F3" w:rsidP="007F6B47">
      <w:pPr>
        <w:pStyle w:val="NormalWeb"/>
        <w:numPr>
          <w:ilvl w:val="0"/>
          <w:numId w:val="8"/>
        </w:numPr>
        <w:spacing w:before="240" w:after="240"/>
      </w:pPr>
      <w:r w:rsidRPr="00D466F3">
        <w:rPr>
          <w:rFonts w:ascii="Arial" w:hAnsi="Arial" w:cs="Arial"/>
          <w:sz w:val="22"/>
          <w:szCs w:val="22"/>
        </w:rPr>
        <w:t>Reevaluate outlier boundaries periodically as business patterns evolve.</w:t>
      </w:r>
    </w:p>
    <w:p w14:paraId="577F1998" w14:textId="77777777" w:rsidR="00A80B37" w:rsidRPr="00A80B37" w:rsidRDefault="00A80B37" w:rsidP="00A80B37">
      <w:pPr>
        <w:pStyle w:val="NormalWeb"/>
        <w:spacing w:before="240" w:after="240"/>
        <w:ind w:left="720"/>
      </w:pPr>
    </w:p>
    <w:p w14:paraId="00000019" w14:textId="472E54FC" w:rsidR="00FF4399" w:rsidRDefault="001E49F8" w:rsidP="00A80B37">
      <w:pPr>
        <w:pStyle w:val="NormalWeb"/>
        <w:spacing w:before="240" w:after="240"/>
        <w:ind w:left="720"/>
      </w:pPr>
      <w:r>
        <w:pict w14:anchorId="0066B957">
          <v:rect id="_x0000_i1030" style="width:0;height:1.5pt" o:hralign="center" o:hrstd="t" o:hr="t" fillcolor="#a0a0a0" stroked="f"/>
        </w:pict>
      </w:r>
    </w:p>
    <w:p w14:paraId="0000001A" w14:textId="77777777" w:rsidR="00FF4399" w:rsidRDefault="007F6B47">
      <w:pPr>
        <w:pStyle w:val="Heading2"/>
        <w:keepNext w:val="0"/>
        <w:keepLines w:val="0"/>
        <w:spacing w:after="80"/>
        <w:rPr>
          <w:b/>
          <w:bCs/>
          <w:sz w:val="34"/>
          <w:szCs w:val="34"/>
        </w:rPr>
      </w:pPr>
      <w:bookmarkStart w:id="7" w:name="_drrwykvu517e" w:colFirst="0" w:colLast="0"/>
      <w:bookmarkEnd w:id="7"/>
      <w:r>
        <w:rPr>
          <w:b/>
          <w:bCs/>
          <w:sz w:val="34"/>
          <w:szCs w:val="34"/>
        </w:rPr>
        <w:t>7. Feature Engineering for Time Series</w:t>
      </w:r>
    </w:p>
    <w:p w14:paraId="0000001B" w14:textId="77777777" w:rsidR="00FF4399" w:rsidRDefault="007F6B47">
      <w:pPr>
        <w:spacing w:before="240" w:after="240"/>
      </w:pPr>
      <w:r>
        <w:rPr>
          <w:b/>
          <w:bCs/>
        </w:rPr>
        <w:t>Question:</w:t>
      </w:r>
      <w:r>
        <w:t xml:space="preserve"> What engineered features (lag variables, rolling averages, seasonal indicators, interaction terms) can enhance the predictive power of the forecasting models?</w:t>
      </w:r>
    </w:p>
    <w:p w14:paraId="0000001C" w14:textId="2CEE43D5" w:rsidR="00FF4399" w:rsidRDefault="007F6B47">
      <w:pPr>
        <w:spacing w:before="240" w:after="240"/>
      </w:pPr>
      <w:r>
        <w:rPr>
          <w:i/>
          <w:iCs/>
        </w:rPr>
        <w:lastRenderedPageBreak/>
        <w:t>Focus Areas:</w:t>
      </w:r>
      <w:r>
        <w:t xml:space="preserve"> Lag features, moving averages, seasonal dummies, polynomial features, interaction terms</w:t>
      </w:r>
    </w:p>
    <w:p w14:paraId="4BAD1579" w14:textId="77777777" w:rsidR="00FA5394" w:rsidRDefault="00FA5394">
      <w:pPr>
        <w:spacing w:before="240" w:after="240"/>
      </w:pPr>
    </w:p>
    <w:p w14:paraId="3839059C" w14:textId="6F43F689" w:rsidR="006076D2" w:rsidRPr="006076D2" w:rsidRDefault="006076D2">
      <w:pPr>
        <w:spacing w:before="240" w:after="240"/>
      </w:pPr>
      <w:r w:rsidRPr="006076D2">
        <w:rPr>
          <w:noProof/>
        </w:rPr>
        <w:drawing>
          <wp:inline distT="0" distB="0" distL="0" distR="0" wp14:anchorId="75675994" wp14:editId="6C8841C8">
            <wp:extent cx="5733415" cy="4553585"/>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4553585"/>
                    </a:xfrm>
                    <a:prstGeom prst="rect">
                      <a:avLst/>
                    </a:prstGeom>
                  </pic:spPr>
                </pic:pic>
              </a:graphicData>
            </a:graphic>
          </wp:inline>
        </w:drawing>
      </w:r>
      <w:r w:rsidRPr="006076D2">
        <w:rPr>
          <w:noProof/>
        </w:rPr>
        <w:drawing>
          <wp:inline distT="0" distB="0" distL="0" distR="0" wp14:anchorId="1D55CF32" wp14:editId="5AEE8DC0">
            <wp:extent cx="5733415" cy="1552575"/>
            <wp:effectExtent l="0" t="0" r="63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1552575"/>
                    </a:xfrm>
                    <a:prstGeom prst="rect">
                      <a:avLst/>
                    </a:prstGeom>
                  </pic:spPr>
                </pic:pic>
              </a:graphicData>
            </a:graphic>
          </wp:inline>
        </w:drawing>
      </w:r>
    </w:p>
    <w:p w14:paraId="5D7A182C" w14:textId="1B2C771F" w:rsidR="006076D2" w:rsidRPr="006076D2" w:rsidRDefault="006076D2" w:rsidP="006076D2">
      <w:pPr>
        <w:pStyle w:val="Heading2"/>
        <w:rPr>
          <w:rStyle w:val="Strong"/>
          <w:sz w:val="34"/>
          <w:szCs w:val="34"/>
          <w:u w:val="single"/>
        </w:rPr>
      </w:pPr>
      <w:r w:rsidRPr="006076D2">
        <w:rPr>
          <w:rStyle w:val="Strong"/>
          <w:sz w:val="34"/>
          <w:szCs w:val="34"/>
          <w:u w:val="single"/>
        </w:rPr>
        <w:t xml:space="preserve">Approach </w:t>
      </w:r>
    </w:p>
    <w:p w14:paraId="2FFE2DF2" w14:textId="77777777" w:rsidR="006076D2" w:rsidRPr="006076D2" w:rsidRDefault="006076D2" w:rsidP="007F6B47">
      <w:pPr>
        <w:pStyle w:val="NormalWeb"/>
        <w:numPr>
          <w:ilvl w:val="0"/>
          <w:numId w:val="9"/>
        </w:numPr>
        <w:rPr>
          <w:rFonts w:ascii="Arial" w:hAnsi="Arial" w:cs="Arial"/>
          <w:sz w:val="22"/>
          <w:szCs w:val="22"/>
        </w:rPr>
      </w:pPr>
      <w:r w:rsidRPr="006076D2">
        <w:rPr>
          <w:rFonts w:ascii="Arial" w:hAnsi="Arial" w:cs="Arial"/>
          <w:sz w:val="22"/>
          <w:szCs w:val="22"/>
        </w:rPr>
        <w:t xml:space="preserve">I began by creating </w:t>
      </w:r>
      <w:r w:rsidRPr="006076D2">
        <w:rPr>
          <w:rStyle w:val="Strong"/>
          <w:rFonts w:ascii="Arial" w:hAnsi="Arial" w:cs="Arial"/>
          <w:sz w:val="22"/>
          <w:szCs w:val="22"/>
        </w:rPr>
        <w:t>lag features</w:t>
      </w:r>
      <w:r w:rsidRPr="006076D2">
        <w:rPr>
          <w:rFonts w:ascii="Arial" w:hAnsi="Arial" w:cs="Arial"/>
          <w:sz w:val="22"/>
          <w:szCs w:val="22"/>
        </w:rPr>
        <w:t>, since forecasting always benefits from knowing what happened 1–3 steps earlier. These allow the model to learn momentum and short-term patterns.</w:t>
      </w:r>
    </w:p>
    <w:p w14:paraId="45356E36" w14:textId="77777777" w:rsidR="006076D2" w:rsidRPr="006076D2" w:rsidRDefault="006076D2" w:rsidP="007F6B47">
      <w:pPr>
        <w:pStyle w:val="NormalWeb"/>
        <w:numPr>
          <w:ilvl w:val="0"/>
          <w:numId w:val="9"/>
        </w:numPr>
        <w:rPr>
          <w:rFonts w:ascii="Arial" w:hAnsi="Arial" w:cs="Arial"/>
          <w:sz w:val="22"/>
          <w:szCs w:val="22"/>
        </w:rPr>
      </w:pPr>
      <w:r w:rsidRPr="006076D2">
        <w:rPr>
          <w:rFonts w:ascii="Arial" w:hAnsi="Arial" w:cs="Arial"/>
          <w:sz w:val="22"/>
          <w:szCs w:val="22"/>
        </w:rPr>
        <w:t xml:space="preserve">Next, I added </w:t>
      </w:r>
      <w:r w:rsidRPr="006076D2">
        <w:rPr>
          <w:rStyle w:val="Strong"/>
          <w:rFonts w:ascii="Arial" w:hAnsi="Arial" w:cs="Arial"/>
          <w:sz w:val="22"/>
          <w:szCs w:val="22"/>
        </w:rPr>
        <w:t>rolling averages and rolling standard deviations</w:t>
      </w:r>
      <w:r w:rsidRPr="006076D2">
        <w:rPr>
          <w:rFonts w:ascii="Arial" w:hAnsi="Arial" w:cs="Arial"/>
          <w:sz w:val="22"/>
          <w:szCs w:val="22"/>
        </w:rPr>
        <w:t>, so the model not only sees past values but also how stable or volatile the demand has been.</w:t>
      </w:r>
    </w:p>
    <w:p w14:paraId="2DD1EA88" w14:textId="77777777" w:rsidR="006076D2" w:rsidRPr="006076D2" w:rsidRDefault="006076D2" w:rsidP="007F6B47">
      <w:pPr>
        <w:pStyle w:val="NormalWeb"/>
        <w:numPr>
          <w:ilvl w:val="0"/>
          <w:numId w:val="9"/>
        </w:numPr>
        <w:rPr>
          <w:rFonts w:ascii="Arial" w:hAnsi="Arial" w:cs="Arial"/>
          <w:sz w:val="22"/>
          <w:szCs w:val="22"/>
        </w:rPr>
      </w:pPr>
      <w:r w:rsidRPr="006076D2">
        <w:rPr>
          <w:rFonts w:ascii="Arial" w:hAnsi="Arial" w:cs="Arial"/>
          <w:sz w:val="22"/>
          <w:szCs w:val="22"/>
        </w:rPr>
        <w:t xml:space="preserve">I also created </w:t>
      </w:r>
      <w:r w:rsidRPr="006076D2">
        <w:rPr>
          <w:rStyle w:val="Strong"/>
          <w:rFonts w:ascii="Arial" w:hAnsi="Arial" w:cs="Arial"/>
          <w:sz w:val="22"/>
          <w:szCs w:val="22"/>
        </w:rPr>
        <w:t>ratio-based interaction features</w:t>
      </w:r>
      <w:r w:rsidRPr="006076D2">
        <w:rPr>
          <w:rFonts w:ascii="Arial" w:hAnsi="Arial" w:cs="Arial"/>
          <w:sz w:val="22"/>
          <w:szCs w:val="22"/>
        </w:rPr>
        <w:t xml:space="preserve"> that capture the balance between urgent vs non-urgent demand — often a strong indicator of workload pressure.</w:t>
      </w:r>
    </w:p>
    <w:p w14:paraId="691F1FDF" w14:textId="77777777" w:rsidR="006076D2" w:rsidRPr="006076D2" w:rsidRDefault="006076D2" w:rsidP="007F6B47">
      <w:pPr>
        <w:pStyle w:val="NormalWeb"/>
        <w:numPr>
          <w:ilvl w:val="0"/>
          <w:numId w:val="9"/>
        </w:numPr>
        <w:rPr>
          <w:rFonts w:ascii="Arial" w:hAnsi="Arial" w:cs="Arial"/>
          <w:sz w:val="22"/>
          <w:szCs w:val="22"/>
        </w:rPr>
      </w:pPr>
      <w:r w:rsidRPr="006076D2">
        <w:rPr>
          <w:rFonts w:ascii="Arial" w:hAnsi="Arial" w:cs="Arial"/>
          <w:sz w:val="22"/>
          <w:szCs w:val="22"/>
        </w:rPr>
        <w:t>Since banking demand plays a significant role, I merged all three banking order types into one combined feature to give the model a clearer picture of sector-specific influence.</w:t>
      </w:r>
    </w:p>
    <w:p w14:paraId="00C20134" w14:textId="317EF4BD" w:rsidR="006076D2" w:rsidRPr="006076D2" w:rsidRDefault="006076D2" w:rsidP="007F6B47">
      <w:pPr>
        <w:pStyle w:val="NormalWeb"/>
        <w:numPr>
          <w:ilvl w:val="0"/>
          <w:numId w:val="9"/>
        </w:numPr>
        <w:rPr>
          <w:rFonts w:ascii="Arial" w:hAnsi="Arial" w:cs="Arial"/>
          <w:sz w:val="22"/>
          <w:szCs w:val="22"/>
        </w:rPr>
      </w:pPr>
      <w:r w:rsidRPr="006076D2">
        <w:rPr>
          <w:rFonts w:ascii="Arial" w:hAnsi="Arial" w:cs="Arial"/>
          <w:sz w:val="22"/>
          <w:szCs w:val="22"/>
        </w:rPr>
        <w:t>Finally, I dropped rows with NaN (caused by shifting/rolling), producing a clean and model-ready dataset.</w:t>
      </w:r>
    </w:p>
    <w:p w14:paraId="2DB4D659" w14:textId="5A6CCE20" w:rsidR="006076D2" w:rsidRPr="006076D2" w:rsidRDefault="006076D2" w:rsidP="006076D2">
      <w:pPr>
        <w:pStyle w:val="Heading2"/>
        <w:rPr>
          <w:rStyle w:val="Strong"/>
          <w:sz w:val="34"/>
          <w:szCs w:val="34"/>
          <w:u w:val="single"/>
        </w:rPr>
      </w:pPr>
      <w:r w:rsidRPr="006076D2">
        <w:rPr>
          <w:rStyle w:val="Strong"/>
          <w:sz w:val="34"/>
          <w:szCs w:val="34"/>
          <w:u w:val="single"/>
        </w:rPr>
        <w:lastRenderedPageBreak/>
        <w:t>Insights</w:t>
      </w:r>
    </w:p>
    <w:p w14:paraId="0D8FDF7D" w14:textId="77777777" w:rsidR="006076D2" w:rsidRPr="006076D2" w:rsidRDefault="006076D2" w:rsidP="007F6B47">
      <w:pPr>
        <w:pStyle w:val="NormalWeb"/>
        <w:numPr>
          <w:ilvl w:val="0"/>
          <w:numId w:val="10"/>
        </w:numPr>
        <w:rPr>
          <w:rFonts w:ascii="Arial" w:hAnsi="Arial" w:cs="Arial"/>
          <w:sz w:val="22"/>
          <w:szCs w:val="22"/>
        </w:rPr>
      </w:pPr>
      <w:r w:rsidRPr="006076D2">
        <w:rPr>
          <w:rFonts w:ascii="Arial" w:hAnsi="Arial" w:cs="Arial"/>
          <w:sz w:val="22"/>
          <w:szCs w:val="22"/>
        </w:rPr>
        <w:t>Lag features showed clear influence: total orders often follow short-term patterns from the previous 1–3 time steps.</w:t>
      </w:r>
    </w:p>
    <w:p w14:paraId="637D8481" w14:textId="77777777" w:rsidR="006076D2" w:rsidRPr="006076D2" w:rsidRDefault="006076D2" w:rsidP="007F6B47">
      <w:pPr>
        <w:pStyle w:val="NormalWeb"/>
        <w:numPr>
          <w:ilvl w:val="0"/>
          <w:numId w:val="10"/>
        </w:numPr>
        <w:rPr>
          <w:rFonts w:ascii="Arial" w:hAnsi="Arial" w:cs="Arial"/>
          <w:sz w:val="22"/>
          <w:szCs w:val="22"/>
        </w:rPr>
      </w:pPr>
      <w:r w:rsidRPr="006076D2">
        <w:rPr>
          <w:rFonts w:ascii="Arial" w:hAnsi="Arial" w:cs="Arial"/>
          <w:sz w:val="22"/>
          <w:szCs w:val="22"/>
        </w:rPr>
        <w:t>Rolling averages helped smooth out noise, revealing a short-term trend that the raw target column couldn’t capture on its own.</w:t>
      </w:r>
    </w:p>
    <w:p w14:paraId="615132FF" w14:textId="77777777" w:rsidR="006076D2" w:rsidRPr="006076D2" w:rsidRDefault="006076D2" w:rsidP="007F6B47">
      <w:pPr>
        <w:pStyle w:val="NormalWeb"/>
        <w:numPr>
          <w:ilvl w:val="0"/>
          <w:numId w:val="10"/>
        </w:numPr>
        <w:rPr>
          <w:rFonts w:ascii="Arial" w:hAnsi="Arial" w:cs="Arial"/>
          <w:sz w:val="22"/>
          <w:szCs w:val="22"/>
        </w:rPr>
      </w:pPr>
      <w:r w:rsidRPr="006076D2">
        <w:rPr>
          <w:rFonts w:ascii="Arial" w:hAnsi="Arial" w:cs="Arial"/>
          <w:sz w:val="22"/>
          <w:szCs w:val="22"/>
        </w:rPr>
        <w:t>Urgent and non-urgent ratios highlighted daily order behaviour more effectively than raw counts.</w:t>
      </w:r>
    </w:p>
    <w:p w14:paraId="3E48175B" w14:textId="2C208FDA" w:rsidR="006076D2" w:rsidRPr="006076D2" w:rsidRDefault="006076D2" w:rsidP="007F6B47">
      <w:pPr>
        <w:pStyle w:val="NormalWeb"/>
        <w:numPr>
          <w:ilvl w:val="0"/>
          <w:numId w:val="10"/>
        </w:numPr>
        <w:rPr>
          <w:rFonts w:ascii="Arial" w:hAnsi="Arial" w:cs="Arial"/>
          <w:sz w:val="22"/>
          <w:szCs w:val="22"/>
        </w:rPr>
      </w:pPr>
      <w:r w:rsidRPr="006076D2">
        <w:rPr>
          <w:rFonts w:ascii="Arial" w:hAnsi="Arial" w:cs="Arial"/>
          <w:sz w:val="22"/>
          <w:szCs w:val="22"/>
        </w:rPr>
        <w:t>Banking orders acted as strong drivers, and combining them simplified the model without losing predictive power.</w:t>
      </w:r>
    </w:p>
    <w:p w14:paraId="6EB4E22A" w14:textId="1EDE1B59" w:rsidR="006076D2" w:rsidRPr="006076D2" w:rsidRDefault="006076D2" w:rsidP="006076D2">
      <w:pPr>
        <w:pStyle w:val="Heading2"/>
        <w:rPr>
          <w:sz w:val="22"/>
          <w:szCs w:val="22"/>
        </w:rPr>
      </w:pPr>
      <w:r w:rsidRPr="006076D2">
        <w:rPr>
          <w:rStyle w:val="Strong"/>
          <w:sz w:val="34"/>
          <w:szCs w:val="34"/>
          <w:u w:val="single"/>
        </w:rPr>
        <w:t>Recommendations</w:t>
      </w:r>
    </w:p>
    <w:p w14:paraId="2C554983" w14:textId="77777777" w:rsidR="006076D2" w:rsidRPr="006076D2" w:rsidRDefault="006076D2" w:rsidP="007F6B47">
      <w:pPr>
        <w:pStyle w:val="NormalWeb"/>
        <w:numPr>
          <w:ilvl w:val="0"/>
          <w:numId w:val="11"/>
        </w:numPr>
        <w:rPr>
          <w:rFonts w:ascii="Arial" w:hAnsi="Arial" w:cs="Arial"/>
          <w:sz w:val="22"/>
          <w:szCs w:val="22"/>
        </w:rPr>
      </w:pPr>
      <w:r w:rsidRPr="006076D2">
        <w:rPr>
          <w:rFonts w:ascii="Arial" w:hAnsi="Arial" w:cs="Arial"/>
          <w:sz w:val="22"/>
          <w:szCs w:val="22"/>
        </w:rPr>
        <w:t xml:space="preserve">Always include </w:t>
      </w:r>
      <w:r w:rsidRPr="006076D2">
        <w:rPr>
          <w:rStyle w:val="Strong"/>
          <w:rFonts w:ascii="Arial" w:hAnsi="Arial" w:cs="Arial"/>
          <w:sz w:val="22"/>
          <w:szCs w:val="22"/>
        </w:rPr>
        <w:t>lag + rolling features</w:t>
      </w:r>
      <w:r w:rsidRPr="006076D2">
        <w:rPr>
          <w:rFonts w:ascii="Arial" w:hAnsi="Arial" w:cs="Arial"/>
          <w:sz w:val="22"/>
          <w:szCs w:val="22"/>
        </w:rPr>
        <w:t xml:space="preserve"> in forecasting tasks — they consistently improve ARIMA/SARIMA, XGBoost, and LSTM performance.</w:t>
      </w:r>
    </w:p>
    <w:p w14:paraId="5EF201ED" w14:textId="77777777" w:rsidR="006076D2" w:rsidRPr="006076D2" w:rsidRDefault="006076D2" w:rsidP="007F6B47">
      <w:pPr>
        <w:pStyle w:val="NormalWeb"/>
        <w:numPr>
          <w:ilvl w:val="0"/>
          <w:numId w:val="11"/>
        </w:numPr>
        <w:rPr>
          <w:rFonts w:ascii="Arial" w:hAnsi="Arial" w:cs="Arial"/>
          <w:sz w:val="22"/>
          <w:szCs w:val="22"/>
        </w:rPr>
      </w:pPr>
      <w:r w:rsidRPr="006076D2">
        <w:rPr>
          <w:rFonts w:ascii="Arial" w:hAnsi="Arial" w:cs="Arial"/>
          <w:sz w:val="22"/>
          <w:szCs w:val="22"/>
        </w:rPr>
        <w:t>Monitor the ratios of urgent vs non-urgent orders because they act as early signals of workload spikes.</w:t>
      </w:r>
    </w:p>
    <w:p w14:paraId="0540CB0D" w14:textId="77777777" w:rsidR="006076D2" w:rsidRPr="006076D2" w:rsidRDefault="006076D2" w:rsidP="007F6B47">
      <w:pPr>
        <w:pStyle w:val="NormalWeb"/>
        <w:numPr>
          <w:ilvl w:val="0"/>
          <w:numId w:val="11"/>
        </w:numPr>
        <w:rPr>
          <w:rFonts w:ascii="Arial" w:hAnsi="Arial" w:cs="Arial"/>
          <w:sz w:val="22"/>
          <w:szCs w:val="22"/>
        </w:rPr>
      </w:pPr>
      <w:r w:rsidRPr="006076D2">
        <w:rPr>
          <w:rFonts w:ascii="Arial" w:hAnsi="Arial" w:cs="Arial"/>
          <w:sz w:val="22"/>
          <w:szCs w:val="22"/>
        </w:rPr>
        <w:t xml:space="preserve">Add seasonal indicators (week/day dummies) </w:t>
      </w:r>
      <w:r w:rsidRPr="006076D2">
        <w:rPr>
          <w:rStyle w:val="Emphasis"/>
          <w:rFonts w:ascii="Arial" w:hAnsi="Arial" w:cs="Arial"/>
          <w:sz w:val="22"/>
          <w:szCs w:val="22"/>
        </w:rPr>
        <w:t>if required later</w:t>
      </w:r>
      <w:r w:rsidRPr="006076D2">
        <w:rPr>
          <w:rFonts w:ascii="Arial" w:hAnsi="Arial" w:cs="Arial"/>
          <w:sz w:val="22"/>
          <w:szCs w:val="22"/>
        </w:rPr>
        <w:t xml:space="preserve"> — but avoid unnecessary complexity unless the model shows seasonal weakness.</w:t>
      </w:r>
    </w:p>
    <w:p w14:paraId="21BA5F0E" w14:textId="77777777" w:rsidR="006076D2" w:rsidRPr="006076D2" w:rsidRDefault="006076D2" w:rsidP="007F6B47">
      <w:pPr>
        <w:pStyle w:val="NormalWeb"/>
        <w:numPr>
          <w:ilvl w:val="0"/>
          <w:numId w:val="11"/>
        </w:numPr>
        <w:rPr>
          <w:rFonts w:ascii="Arial" w:hAnsi="Arial" w:cs="Arial"/>
          <w:sz w:val="22"/>
          <w:szCs w:val="22"/>
        </w:rPr>
      </w:pPr>
      <w:r w:rsidRPr="006076D2">
        <w:rPr>
          <w:rFonts w:ascii="Arial" w:hAnsi="Arial" w:cs="Arial"/>
          <w:sz w:val="22"/>
          <w:szCs w:val="22"/>
        </w:rPr>
        <w:t>Reassess feature importance after model training to keep only what adds value and remove redundant transformations.</w:t>
      </w:r>
    </w:p>
    <w:p w14:paraId="0000001D" w14:textId="0C8C10C1" w:rsidR="00FA5394" w:rsidRDefault="001E49F8">
      <w:r>
        <w:pict w14:anchorId="567D39BF">
          <v:rect id="_x0000_i1031" style="width:0;height:1.5pt" o:hralign="center" o:hrstd="t" o:hr="t" fillcolor="#a0a0a0" stroked="f"/>
        </w:pict>
      </w:r>
    </w:p>
    <w:p w14:paraId="746B7668" w14:textId="77777777" w:rsidR="00FA5394" w:rsidRDefault="00FA5394">
      <w:r>
        <w:br w:type="page"/>
      </w:r>
    </w:p>
    <w:p w14:paraId="37B3ECB1" w14:textId="77777777" w:rsidR="00FF4399" w:rsidRDefault="00FF4399"/>
    <w:p w14:paraId="0000001E" w14:textId="77777777" w:rsidR="00FF4399" w:rsidRDefault="007F6B47">
      <w:pPr>
        <w:pStyle w:val="Heading2"/>
        <w:keepNext w:val="0"/>
        <w:keepLines w:val="0"/>
        <w:spacing w:after="80"/>
        <w:rPr>
          <w:b/>
          <w:bCs/>
          <w:sz w:val="34"/>
          <w:szCs w:val="34"/>
        </w:rPr>
      </w:pPr>
      <w:bookmarkStart w:id="8" w:name="_j81f1z4h60g1" w:colFirst="0" w:colLast="0"/>
      <w:bookmarkEnd w:id="8"/>
      <w:r>
        <w:rPr>
          <w:b/>
          <w:bCs/>
          <w:sz w:val="34"/>
          <w:szCs w:val="34"/>
        </w:rPr>
        <w:t>8. Clustering Analysis</w:t>
      </w:r>
    </w:p>
    <w:p w14:paraId="0000001F" w14:textId="77777777" w:rsidR="00FF4399" w:rsidRDefault="007F6B47">
      <w:pPr>
        <w:spacing w:before="240" w:after="240"/>
      </w:pPr>
      <w:r>
        <w:rPr>
          <w:b/>
          <w:bCs/>
        </w:rPr>
        <w:t>Question:</w:t>
      </w:r>
      <w:r>
        <w:t xml:space="preserve"> Can we identify distinct customer behavior patterns or order clusters using K-Means, DBSCAN, and Agglomerative clustering techniques, and how do these clusters relate to demand forecasting?</w:t>
      </w:r>
    </w:p>
    <w:p w14:paraId="76F936EA" w14:textId="77777777" w:rsidR="000B2165" w:rsidRDefault="007F6B47">
      <w:pPr>
        <w:spacing w:before="240" w:after="240"/>
      </w:pPr>
      <w:r>
        <w:rPr>
          <w:i/>
          <w:iCs/>
        </w:rPr>
        <w:t>Focus Areas:</w:t>
      </w:r>
      <w:r>
        <w:t xml:space="preserve"> Optimal cluster determination, cluster validation, business interpretation, impact on forecasting</w:t>
      </w:r>
      <w:r w:rsidR="00FA5394">
        <w:rPr>
          <w:noProof/>
        </w:rPr>
        <w:drawing>
          <wp:inline distT="0" distB="0" distL="0" distR="0" wp14:anchorId="3F88DCB4" wp14:editId="29F68F4C">
            <wp:extent cx="5654040" cy="429768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4040" cy="4297680"/>
                    </a:xfrm>
                    <a:prstGeom prst="rect">
                      <a:avLst/>
                    </a:prstGeom>
                    <a:noFill/>
                    <a:ln>
                      <a:noFill/>
                    </a:ln>
                  </pic:spPr>
                </pic:pic>
              </a:graphicData>
            </a:graphic>
          </wp:inline>
        </w:drawing>
      </w:r>
    </w:p>
    <w:p w14:paraId="4D9AA7F3" w14:textId="77777777" w:rsidR="000B2165" w:rsidRDefault="000B2165">
      <w:pPr>
        <w:spacing w:before="240" w:after="240"/>
      </w:pPr>
    </w:p>
    <w:p w14:paraId="12DEFBAF" w14:textId="51BCA88A" w:rsidR="000B2165" w:rsidRDefault="00FA5394" w:rsidP="000B2165">
      <w:pPr>
        <w:spacing w:before="240" w:after="240"/>
        <w:jc w:val="center"/>
      </w:pPr>
      <w:r w:rsidRPr="00FA5394">
        <w:rPr>
          <w:noProof/>
        </w:rPr>
        <w:drawing>
          <wp:inline distT="0" distB="0" distL="0" distR="0" wp14:anchorId="24E72B1C" wp14:editId="25C40D46">
            <wp:extent cx="4991797" cy="15242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91797" cy="1524213"/>
                    </a:xfrm>
                    <a:prstGeom prst="rect">
                      <a:avLst/>
                    </a:prstGeom>
                  </pic:spPr>
                </pic:pic>
              </a:graphicData>
            </a:graphic>
          </wp:inline>
        </w:drawing>
      </w:r>
    </w:p>
    <w:p w14:paraId="036CA907" w14:textId="487FEF4C" w:rsidR="00FA5394" w:rsidRDefault="000B2165">
      <w:pPr>
        <w:spacing w:before="240" w:after="240"/>
      </w:pPr>
      <w:r>
        <w:rPr>
          <w:noProof/>
        </w:rPr>
        <w:lastRenderedPageBreak/>
        <w:drawing>
          <wp:inline distT="0" distB="0" distL="0" distR="0" wp14:anchorId="0C194A5B" wp14:editId="18537E13">
            <wp:extent cx="5730240" cy="4297680"/>
            <wp:effectExtent l="0" t="0" r="381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240" cy="4297680"/>
                    </a:xfrm>
                    <a:prstGeom prst="rect">
                      <a:avLst/>
                    </a:prstGeom>
                    <a:noFill/>
                    <a:ln>
                      <a:noFill/>
                    </a:ln>
                  </pic:spPr>
                </pic:pic>
              </a:graphicData>
            </a:graphic>
          </wp:inline>
        </w:drawing>
      </w:r>
    </w:p>
    <w:p w14:paraId="6F0C0428" w14:textId="77777777" w:rsidR="000B2165" w:rsidRDefault="000B2165">
      <w:pPr>
        <w:spacing w:before="240" w:after="240"/>
      </w:pPr>
    </w:p>
    <w:p w14:paraId="512EDCDA" w14:textId="32EEF3C9" w:rsidR="000B2165" w:rsidRDefault="000B2165" w:rsidP="000B2165">
      <w:pPr>
        <w:spacing w:before="240" w:after="240"/>
        <w:jc w:val="center"/>
      </w:pPr>
      <w:r w:rsidRPr="000B2165">
        <w:rPr>
          <w:noProof/>
        </w:rPr>
        <w:drawing>
          <wp:inline distT="0" distB="0" distL="0" distR="0" wp14:anchorId="42A12DF5" wp14:editId="67EDE19C">
            <wp:extent cx="3078480" cy="2416442"/>
            <wp:effectExtent l="0" t="0" r="762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29140" cy="2456207"/>
                    </a:xfrm>
                    <a:prstGeom prst="rect">
                      <a:avLst/>
                    </a:prstGeom>
                  </pic:spPr>
                </pic:pic>
              </a:graphicData>
            </a:graphic>
          </wp:inline>
        </w:drawing>
      </w:r>
    </w:p>
    <w:p w14:paraId="140B2EA1" w14:textId="77777777" w:rsidR="000B2165" w:rsidRDefault="000B2165">
      <w:r>
        <w:br w:type="page"/>
      </w:r>
    </w:p>
    <w:p w14:paraId="43A8EB1B" w14:textId="0568256A" w:rsidR="000B2165" w:rsidRPr="000B2165" w:rsidRDefault="000B2165" w:rsidP="000B2165">
      <w:pPr>
        <w:pStyle w:val="Heading2"/>
        <w:rPr>
          <w:rStyle w:val="Strong"/>
          <w:sz w:val="34"/>
          <w:szCs w:val="34"/>
          <w:u w:val="single"/>
        </w:rPr>
      </w:pPr>
      <w:r w:rsidRPr="000B2165">
        <w:rPr>
          <w:rStyle w:val="Strong"/>
          <w:sz w:val="34"/>
          <w:szCs w:val="34"/>
          <w:u w:val="single"/>
        </w:rPr>
        <w:lastRenderedPageBreak/>
        <w:t>Approach</w:t>
      </w:r>
    </w:p>
    <w:p w14:paraId="425053DC" w14:textId="77777777" w:rsidR="000B2165" w:rsidRPr="000B2165" w:rsidRDefault="000B2165" w:rsidP="007F6B47">
      <w:pPr>
        <w:pStyle w:val="NormalWeb"/>
        <w:numPr>
          <w:ilvl w:val="0"/>
          <w:numId w:val="12"/>
        </w:numPr>
        <w:rPr>
          <w:rFonts w:ascii="Arial" w:hAnsi="Arial" w:cs="Arial"/>
          <w:sz w:val="22"/>
          <w:szCs w:val="22"/>
        </w:rPr>
      </w:pPr>
      <w:r w:rsidRPr="000B2165">
        <w:rPr>
          <w:rFonts w:ascii="Arial" w:hAnsi="Arial" w:cs="Arial"/>
          <w:sz w:val="22"/>
          <w:szCs w:val="22"/>
        </w:rPr>
        <w:t>I began clustering by selecting meaningful features: urgent vs non-urgent demand, order types, banking totals, and lag values. These capture both behaviour and time-based dependencies.</w:t>
      </w:r>
    </w:p>
    <w:p w14:paraId="1EADEBBA" w14:textId="77777777" w:rsidR="000B2165" w:rsidRPr="000B2165" w:rsidRDefault="000B2165" w:rsidP="007F6B47">
      <w:pPr>
        <w:pStyle w:val="NormalWeb"/>
        <w:numPr>
          <w:ilvl w:val="0"/>
          <w:numId w:val="12"/>
        </w:numPr>
        <w:rPr>
          <w:rFonts w:ascii="Arial" w:hAnsi="Arial" w:cs="Arial"/>
          <w:sz w:val="22"/>
          <w:szCs w:val="22"/>
        </w:rPr>
      </w:pPr>
      <w:r w:rsidRPr="000B2165">
        <w:rPr>
          <w:rFonts w:ascii="Arial" w:hAnsi="Arial" w:cs="Arial"/>
          <w:sz w:val="22"/>
          <w:szCs w:val="22"/>
        </w:rPr>
        <w:t>I scaled the data so that all features contribute fairly. This is crucial because without scaling, high-range features dominate the clusters.</w:t>
      </w:r>
    </w:p>
    <w:p w14:paraId="1138F904" w14:textId="77777777" w:rsidR="000B2165" w:rsidRPr="000B2165" w:rsidRDefault="000B2165" w:rsidP="007F6B47">
      <w:pPr>
        <w:pStyle w:val="NormalWeb"/>
        <w:numPr>
          <w:ilvl w:val="0"/>
          <w:numId w:val="12"/>
        </w:numPr>
        <w:rPr>
          <w:rFonts w:ascii="Arial" w:hAnsi="Arial" w:cs="Arial"/>
          <w:sz w:val="22"/>
          <w:szCs w:val="22"/>
        </w:rPr>
      </w:pPr>
      <w:r w:rsidRPr="000B2165">
        <w:rPr>
          <w:rFonts w:ascii="Arial" w:hAnsi="Arial" w:cs="Arial"/>
          <w:sz w:val="22"/>
          <w:szCs w:val="22"/>
        </w:rPr>
        <w:t>I used the Elbow Method and Silhouette Scores to determine the most stable cluster count, letting the data guide the choice instead of guessing.</w:t>
      </w:r>
    </w:p>
    <w:p w14:paraId="51B5DC01" w14:textId="77777777" w:rsidR="000B2165" w:rsidRPr="000B2165" w:rsidRDefault="000B2165" w:rsidP="007F6B47">
      <w:pPr>
        <w:pStyle w:val="NormalWeb"/>
        <w:numPr>
          <w:ilvl w:val="0"/>
          <w:numId w:val="12"/>
        </w:numPr>
        <w:rPr>
          <w:rFonts w:ascii="Arial" w:hAnsi="Arial" w:cs="Arial"/>
          <w:sz w:val="22"/>
          <w:szCs w:val="22"/>
        </w:rPr>
      </w:pPr>
      <w:r w:rsidRPr="000B2165">
        <w:rPr>
          <w:rFonts w:ascii="Arial" w:hAnsi="Arial" w:cs="Arial"/>
          <w:sz w:val="22"/>
          <w:szCs w:val="22"/>
        </w:rPr>
        <w:t xml:space="preserve">Then, I applied </w:t>
      </w:r>
      <w:r w:rsidRPr="000B2165">
        <w:rPr>
          <w:rStyle w:val="Strong"/>
          <w:rFonts w:ascii="Arial" w:hAnsi="Arial" w:cs="Arial"/>
          <w:sz w:val="22"/>
          <w:szCs w:val="22"/>
        </w:rPr>
        <w:t>three clustering techniques</w:t>
      </w:r>
      <w:r w:rsidRPr="000B2165">
        <w:rPr>
          <w:rFonts w:ascii="Arial" w:hAnsi="Arial" w:cs="Arial"/>
          <w:sz w:val="22"/>
          <w:szCs w:val="22"/>
        </w:rPr>
        <w:t xml:space="preserve"> — K-Means, DBSCAN, and Agglomerative — to uncover different types of order behaviour patterns.</w:t>
      </w:r>
    </w:p>
    <w:p w14:paraId="48C5EC21" w14:textId="77777777" w:rsidR="000B2165" w:rsidRPr="000B2165" w:rsidRDefault="000B2165" w:rsidP="007F6B47">
      <w:pPr>
        <w:pStyle w:val="NormalWeb"/>
        <w:numPr>
          <w:ilvl w:val="0"/>
          <w:numId w:val="12"/>
        </w:numPr>
        <w:rPr>
          <w:rFonts w:ascii="Arial" w:hAnsi="Arial" w:cs="Arial"/>
          <w:sz w:val="22"/>
          <w:szCs w:val="22"/>
        </w:rPr>
      </w:pPr>
      <w:r w:rsidRPr="000B2165">
        <w:rPr>
          <w:rFonts w:ascii="Arial" w:hAnsi="Arial" w:cs="Arial"/>
          <w:sz w:val="22"/>
          <w:szCs w:val="22"/>
        </w:rPr>
        <w:t>Finally, I visualised the K-Means clusters to see how urgent vs non-urgent orders naturally group in the dataset.</w:t>
      </w:r>
    </w:p>
    <w:p w14:paraId="6922FBCF" w14:textId="3BA6B485" w:rsidR="000B2165" w:rsidRPr="000B2165" w:rsidRDefault="000B2165" w:rsidP="000B2165">
      <w:pPr>
        <w:pStyle w:val="Heading2"/>
        <w:rPr>
          <w:rStyle w:val="Strong"/>
          <w:sz w:val="34"/>
          <w:szCs w:val="34"/>
          <w:u w:val="single"/>
        </w:rPr>
      </w:pPr>
      <w:r w:rsidRPr="000B2165">
        <w:rPr>
          <w:rStyle w:val="Strong"/>
          <w:sz w:val="34"/>
          <w:szCs w:val="34"/>
          <w:u w:val="single"/>
        </w:rPr>
        <w:t>Insights</w:t>
      </w:r>
    </w:p>
    <w:p w14:paraId="7E232869" w14:textId="77777777" w:rsidR="000B2165" w:rsidRPr="000B2165" w:rsidRDefault="000B2165" w:rsidP="007F6B47">
      <w:pPr>
        <w:pStyle w:val="NormalWeb"/>
        <w:numPr>
          <w:ilvl w:val="0"/>
          <w:numId w:val="13"/>
        </w:numPr>
        <w:rPr>
          <w:rFonts w:ascii="Arial" w:hAnsi="Arial" w:cs="Arial"/>
          <w:sz w:val="22"/>
          <w:szCs w:val="22"/>
        </w:rPr>
      </w:pPr>
      <w:r w:rsidRPr="000B2165">
        <w:rPr>
          <w:rFonts w:ascii="Arial" w:hAnsi="Arial" w:cs="Arial"/>
          <w:sz w:val="22"/>
          <w:szCs w:val="22"/>
        </w:rPr>
        <w:t xml:space="preserve">The Elbow and Silhouette scores consistently pointed toward </w:t>
      </w:r>
      <w:r w:rsidRPr="000B2165">
        <w:rPr>
          <w:rStyle w:val="Strong"/>
          <w:rFonts w:ascii="Arial" w:hAnsi="Arial" w:cs="Arial"/>
          <w:sz w:val="22"/>
          <w:szCs w:val="22"/>
        </w:rPr>
        <w:t>2 clusters</w:t>
      </w:r>
      <w:r w:rsidRPr="000B2165">
        <w:rPr>
          <w:rFonts w:ascii="Arial" w:hAnsi="Arial" w:cs="Arial"/>
          <w:sz w:val="22"/>
          <w:szCs w:val="22"/>
        </w:rPr>
        <w:t>, suggesting the data naturally splits into two behaviour patterns.</w:t>
      </w:r>
    </w:p>
    <w:p w14:paraId="25D239C9" w14:textId="77777777" w:rsidR="000B2165" w:rsidRPr="000B2165" w:rsidRDefault="000B2165" w:rsidP="007F6B47">
      <w:pPr>
        <w:pStyle w:val="NormalWeb"/>
        <w:numPr>
          <w:ilvl w:val="0"/>
          <w:numId w:val="13"/>
        </w:numPr>
        <w:rPr>
          <w:rFonts w:ascii="Arial" w:hAnsi="Arial" w:cs="Arial"/>
          <w:sz w:val="22"/>
          <w:szCs w:val="22"/>
        </w:rPr>
      </w:pPr>
      <w:r w:rsidRPr="000B2165">
        <w:rPr>
          <w:rStyle w:val="Strong"/>
          <w:rFonts w:ascii="Arial" w:hAnsi="Arial" w:cs="Arial"/>
          <w:sz w:val="22"/>
          <w:szCs w:val="22"/>
        </w:rPr>
        <w:t>Cluster 1</w:t>
      </w:r>
      <w:r w:rsidRPr="000B2165">
        <w:rPr>
          <w:rFonts w:ascii="Arial" w:hAnsi="Arial" w:cs="Arial"/>
          <w:sz w:val="22"/>
          <w:szCs w:val="22"/>
        </w:rPr>
        <w:t xml:space="preserve"> typically groups days with moderate, steady demand — representing the “regular operations” pattern.</w:t>
      </w:r>
    </w:p>
    <w:p w14:paraId="0CFF8E64" w14:textId="77777777" w:rsidR="000B2165" w:rsidRPr="000B2165" w:rsidRDefault="000B2165" w:rsidP="007F6B47">
      <w:pPr>
        <w:pStyle w:val="NormalWeb"/>
        <w:numPr>
          <w:ilvl w:val="0"/>
          <w:numId w:val="13"/>
        </w:numPr>
        <w:rPr>
          <w:rFonts w:ascii="Arial" w:hAnsi="Arial" w:cs="Arial"/>
          <w:sz w:val="22"/>
          <w:szCs w:val="22"/>
        </w:rPr>
      </w:pPr>
      <w:r w:rsidRPr="000B2165">
        <w:rPr>
          <w:rStyle w:val="Strong"/>
          <w:rFonts w:ascii="Arial" w:hAnsi="Arial" w:cs="Arial"/>
          <w:sz w:val="22"/>
          <w:szCs w:val="22"/>
        </w:rPr>
        <w:t>Cluster 2</w:t>
      </w:r>
      <w:r w:rsidRPr="000B2165">
        <w:rPr>
          <w:rFonts w:ascii="Arial" w:hAnsi="Arial" w:cs="Arial"/>
          <w:sz w:val="22"/>
          <w:szCs w:val="22"/>
        </w:rPr>
        <w:t xml:space="preserve"> captures days with high urgent demand or unusual spikes — essentially “high-pressure operational days.”</w:t>
      </w:r>
    </w:p>
    <w:p w14:paraId="430658E9" w14:textId="77777777" w:rsidR="000B2165" w:rsidRPr="000B2165" w:rsidRDefault="000B2165" w:rsidP="007F6B47">
      <w:pPr>
        <w:pStyle w:val="NormalWeb"/>
        <w:numPr>
          <w:ilvl w:val="0"/>
          <w:numId w:val="13"/>
        </w:numPr>
        <w:rPr>
          <w:rFonts w:ascii="Arial" w:hAnsi="Arial" w:cs="Arial"/>
          <w:sz w:val="22"/>
          <w:szCs w:val="22"/>
        </w:rPr>
      </w:pPr>
      <w:r w:rsidRPr="000B2165">
        <w:rPr>
          <w:rFonts w:ascii="Arial" w:hAnsi="Arial" w:cs="Arial"/>
          <w:sz w:val="22"/>
          <w:szCs w:val="22"/>
        </w:rPr>
        <w:t>DBSCAN detected very few natural density-based clusters, meaning most data behaves in a continuous pattern rather than forming dense groups.</w:t>
      </w:r>
    </w:p>
    <w:p w14:paraId="658DC087" w14:textId="77777777" w:rsidR="000B2165" w:rsidRPr="000B2165" w:rsidRDefault="000B2165" w:rsidP="007F6B47">
      <w:pPr>
        <w:pStyle w:val="NormalWeb"/>
        <w:numPr>
          <w:ilvl w:val="0"/>
          <w:numId w:val="13"/>
        </w:numPr>
        <w:rPr>
          <w:rFonts w:ascii="Arial" w:hAnsi="Arial" w:cs="Arial"/>
          <w:sz w:val="22"/>
          <w:szCs w:val="22"/>
        </w:rPr>
      </w:pPr>
      <w:r w:rsidRPr="000B2165">
        <w:rPr>
          <w:rFonts w:ascii="Arial" w:hAnsi="Arial" w:cs="Arial"/>
          <w:sz w:val="22"/>
          <w:szCs w:val="22"/>
        </w:rPr>
        <w:t>Agglomerative clustering aligned well with K-Means, confirming stability of the cluster structure.</w:t>
      </w:r>
    </w:p>
    <w:p w14:paraId="05A36C55" w14:textId="3E116043" w:rsidR="000B2165" w:rsidRPr="000B2165" w:rsidRDefault="000B2165" w:rsidP="000B2165">
      <w:pPr>
        <w:pStyle w:val="Heading2"/>
        <w:rPr>
          <w:rStyle w:val="Strong"/>
          <w:sz w:val="34"/>
          <w:szCs w:val="34"/>
          <w:u w:val="single"/>
        </w:rPr>
      </w:pPr>
      <w:r w:rsidRPr="000B2165">
        <w:rPr>
          <w:rStyle w:val="Strong"/>
          <w:sz w:val="34"/>
          <w:szCs w:val="34"/>
          <w:u w:val="single"/>
        </w:rPr>
        <w:t>Recommendations</w:t>
      </w:r>
    </w:p>
    <w:p w14:paraId="697FB4F8" w14:textId="77777777" w:rsidR="000B2165" w:rsidRPr="000B2165" w:rsidRDefault="000B2165" w:rsidP="007F6B47">
      <w:pPr>
        <w:pStyle w:val="NormalWeb"/>
        <w:numPr>
          <w:ilvl w:val="0"/>
          <w:numId w:val="14"/>
        </w:numPr>
        <w:rPr>
          <w:rFonts w:ascii="Arial" w:hAnsi="Arial" w:cs="Arial"/>
          <w:sz w:val="22"/>
          <w:szCs w:val="22"/>
        </w:rPr>
      </w:pPr>
      <w:r w:rsidRPr="000B2165">
        <w:rPr>
          <w:rFonts w:ascii="Arial" w:hAnsi="Arial" w:cs="Arial"/>
          <w:sz w:val="22"/>
          <w:szCs w:val="22"/>
        </w:rPr>
        <w:t>Use the cluster labels as an additional feature for forecasting:</w:t>
      </w:r>
    </w:p>
    <w:p w14:paraId="634E81DB" w14:textId="77777777" w:rsidR="000B2165" w:rsidRPr="000B2165" w:rsidRDefault="000B2165" w:rsidP="007F6B47">
      <w:pPr>
        <w:pStyle w:val="NormalWeb"/>
        <w:numPr>
          <w:ilvl w:val="1"/>
          <w:numId w:val="14"/>
        </w:numPr>
        <w:rPr>
          <w:rFonts w:ascii="Arial" w:hAnsi="Arial" w:cs="Arial"/>
          <w:sz w:val="22"/>
          <w:szCs w:val="22"/>
        </w:rPr>
      </w:pPr>
      <w:r w:rsidRPr="000B2165">
        <w:rPr>
          <w:rStyle w:val="Strong"/>
          <w:rFonts w:ascii="Arial" w:hAnsi="Arial" w:cs="Arial"/>
          <w:sz w:val="22"/>
          <w:szCs w:val="22"/>
        </w:rPr>
        <w:t>Cluster 1</w:t>
      </w:r>
      <w:r w:rsidRPr="000B2165">
        <w:rPr>
          <w:rFonts w:ascii="Arial" w:hAnsi="Arial" w:cs="Arial"/>
          <w:sz w:val="22"/>
          <w:szCs w:val="22"/>
        </w:rPr>
        <w:t xml:space="preserve"> days → normal expected load</w:t>
      </w:r>
    </w:p>
    <w:p w14:paraId="55D8A0C0" w14:textId="77777777" w:rsidR="000B2165" w:rsidRPr="000B2165" w:rsidRDefault="000B2165" w:rsidP="007F6B47">
      <w:pPr>
        <w:pStyle w:val="NormalWeb"/>
        <w:numPr>
          <w:ilvl w:val="1"/>
          <w:numId w:val="14"/>
        </w:numPr>
        <w:rPr>
          <w:rFonts w:ascii="Arial" w:hAnsi="Arial" w:cs="Arial"/>
          <w:sz w:val="22"/>
          <w:szCs w:val="22"/>
        </w:rPr>
      </w:pPr>
      <w:r w:rsidRPr="000B2165">
        <w:rPr>
          <w:rStyle w:val="Strong"/>
          <w:rFonts w:ascii="Arial" w:hAnsi="Arial" w:cs="Arial"/>
          <w:sz w:val="22"/>
          <w:szCs w:val="22"/>
        </w:rPr>
        <w:t>Cluster 2</w:t>
      </w:r>
      <w:r w:rsidRPr="000B2165">
        <w:rPr>
          <w:rFonts w:ascii="Arial" w:hAnsi="Arial" w:cs="Arial"/>
          <w:sz w:val="22"/>
          <w:szCs w:val="22"/>
        </w:rPr>
        <w:t xml:space="preserve"> days → anticipate higher pressure, more staffing, faster operations</w:t>
      </w:r>
    </w:p>
    <w:p w14:paraId="729BB8B1" w14:textId="77777777" w:rsidR="000B2165" w:rsidRPr="000B2165" w:rsidRDefault="000B2165" w:rsidP="007F6B47">
      <w:pPr>
        <w:pStyle w:val="NormalWeb"/>
        <w:numPr>
          <w:ilvl w:val="0"/>
          <w:numId w:val="14"/>
        </w:numPr>
        <w:rPr>
          <w:rFonts w:ascii="Arial" w:hAnsi="Arial" w:cs="Arial"/>
          <w:sz w:val="22"/>
          <w:szCs w:val="22"/>
        </w:rPr>
      </w:pPr>
      <w:r w:rsidRPr="000B2165">
        <w:rPr>
          <w:rFonts w:ascii="Arial" w:hAnsi="Arial" w:cs="Arial"/>
          <w:sz w:val="22"/>
          <w:szCs w:val="22"/>
        </w:rPr>
        <w:t>Monitor transitions between clusters — sudden movement into the “high-pressure cluster” may signal demand surges.</w:t>
      </w:r>
    </w:p>
    <w:p w14:paraId="5B09616D" w14:textId="77777777" w:rsidR="000B2165" w:rsidRPr="000B2165" w:rsidRDefault="000B2165" w:rsidP="007F6B47">
      <w:pPr>
        <w:pStyle w:val="NormalWeb"/>
        <w:numPr>
          <w:ilvl w:val="0"/>
          <w:numId w:val="14"/>
        </w:numPr>
        <w:rPr>
          <w:rFonts w:ascii="Arial" w:hAnsi="Arial" w:cs="Arial"/>
          <w:sz w:val="22"/>
          <w:szCs w:val="22"/>
        </w:rPr>
      </w:pPr>
      <w:r w:rsidRPr="000B2165">
        <w:rPr>
          <w:rFonts w:ascii="Arial" w:hAnsi="Arial" w:cs="Arial"/>
          <w:sz w:val="22"/>
          <w:szCs w:val="22"/>
        </w:rPr>
        <w:t>Continue using K-Means for segmentation; it provides clean, interpretable patterns for the business.</w:t>
      </w:r>
    </w:p>
    <w:p w14:paraId="11EB67A5" w14:textId="77777777" w:rsidR="000B2165" w:rsidRPr="000B2165" w:rsidRDefault="000B2165" w:rsidP="007F6B47">
      <w:pPr>
        <w:pStyle w:val="NormalWeb"/>
        <w:numPr>
          <w:ilvl w:val="0"/>
          <w:numId w:val="14"/>
        </w:numPr>
        <w:rPr>
          <w:rFonts w:ascii="Arial" w:hAnsi="Arial" w:cs="Arial"/>
          <w:sz w:val="22"/>
          <w:szCs w:val="22"/>
        </w:rPr>
      </w:pPr>
      <w:r w:rsidRPr="000B2165">
        <w:rPr>
          <w:rFonts w:ascii="Arial" w:hAnsi="Arial" w:cs="Arial"/>
          <w:sz w:val="22"/>
          <w:szCs w:val="22"/>
        </w:rPr>
        <w:t>DBSCAN can be revisited if additional anomaly-related features are added later (like holiday flags or marketing events).</w:t>
      </w:r>
    </w:p>
    <w:p w14:paraId="34CEAE7E" w14:textId="77777777" w:rsidR="000B2165" w:rsidRDefault="000B2165" w:rsidP="000B2165">
      <w:pPr>
        <w:spacing w:before="240" w:after="240"/>
      </w:pPr>
    </w:p>
    <w:p w14:paraId="00000021" w14:textId="2D766EDD" w:rsidR="000B2165" w:rsidRDefault="001E49F8">
      <w:r>
        <w:pict w14:anchorId="40A7B735">
          <v:rect id="_x0000_i1032" style="width:0;height:1.5pt" o:hralign="center" o:hrstd="t" o:hr="t" fillcolor="#a0a0a0" stroked="f"/>
        </w:pict>
      </w:r>
    </w:p>
    <w:p w14:paraId="3387D28D" w14:textId="77777777" w:rsidR="000B2165" w:rsidRDefault="000B2165">
      <w:r>
        <w:br w:type="page"/>
      </w:r>
    </w:p>
    <w:p w14:paraId="00000023" w14:textId="77777777" w:rsidR="00FF4399" w:rsidRDefault="007F6B47">
      <w:pPr>
        <w:pStyle w:val="Heading2"/>
        <w:keepNext w:val="0"/>
        <w:keepLines w:val="0"/>
        <w:spacing w:after="80"/>
        <w:rPr>
          <w:b/>
          <w:bCs/>
          <w:sz w:val="34"/>
          <w:szCs w:val="34"/>
        </w:rPr>
      </w:pPr>
      <w:bookmarkStart w:id="9" w:name="_gnclqzmxq1a" w:colFirst="0" w:colLast="0"/>
      <w:bookmarkStart w:id="10" w:name="_hujpzlr85m22" w:colFirst="0" w:colLast="0"/>
      <w:bookmarkEnd w:id="9"/>
      <w:bookmarkEnd w:id="10"/>
      <w:r>
        <w:rPr>
          <w:b/>
          <w:bCs/>
          <w:sz w:val="34"/>
          <w:szCs w:val="34"/>
        </w:rPr>
        <w:lastRenderedPageBreak/>
        <w:t>9. Time Series Stationarity and Transformations</w:t>
      </w:r>
    </w:p>
    <w:p w14:paraId="093F6C67" w14:textId="58B629C5" w:rsidR="00930CED" w:rsidRDefault="007F6B47">
      <w:pPr>
        <w:spacing w:before="240" w:after="240"/>
      </w:pPr>
      <w:r>
        <w:rPr>
          <w:b/>
          <w:bCs/>
        </w:rPr>
        <w:t>Question:</w:t>
      </w:r>
      <w:r>
        <w:t xml:space="preserve"> Is the total orders time series stationary, and what transformations (differencing, log transformation, Box-Cox) are needed to meet ARIMA/SARIMA modeling requirements?</w:t>
      </w:r>
      <w:r w:rsidR="00930CED">
        <w:br/>
      </w:r>
      <w:r>
        <w:rPr>
          <w:i/>
          <w:iCs/>
        </w:rPr>
        <w:t>Focus Areas:</w:t>
      </w:r>
      <w:r>
        <w:t xml:space="preserve"> ADF test, KPSS test, trend removal, variance stabilization, transformation selection</w:t>
      </w:r>
      <w:r w:rsidR="00930CED">
        <w:t xml:space="preserve"> </w:t>
      </w:r>
    </w:p>
    <w:p w14:paraId="56DCDBDE" w14:textId="15FF968D" w:rsidR="000B2165" w:rsidRDefault="000B2165" w:rsidP="00930CED">
      <w:pPr>
        <w:spacing w:before="240" w:after="240"/>
        <w:jc w:val="center"/>
      </w:pPr>
      <w:r>
        <w:rPr>
          <w:noProof/>
        </w:rPr>
        <w:drawing>
          <wp:inline distT="0" distB="0" distL="0" distR="0" wp14:anchorId="482501E4" wp14:editId="0C9491FD">
            <wp:extent cx="4777740" cy="2210808"/>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7221" cy="2238332"/>
                    </a:xfrm>
                    <a:prstGeom prst="rect">
                      <a:avLst/>
                    </a:prstGeom>
                    <a:noFill/>
                    <a:ln>
                      <a:noFill/>
                    </a:ln>
                  </pic:spPr>
                </pic:pic>
              </a:graphicData>
            </a:graphic>
          </wp:inline>
        </w:drawing>
      </w:r>
      <w:r>
        <w:rPr>
          <w:noProof/>
        </w:rPr>
        <w:drawing>
          <wp:inline distT="0" distB="0" distL="0" distR="0" wp14:anchorId="1D9410EC" wp14:editId="1F4F4A22">
            <wp:extent cx="4823460" cy="2185489"/>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82769" cy="2212362"/>
                    </a:xfrm>
                    <a:prstGeom prst="rect">
                      <a:avLst/>
                    </a:prstGeom>
                    <a:noFill/>
                    <a:ln>
                      <a:noFill/>
                    </a:ln>
                  </pic:spPr>
                </pic:pic>
              </a:graphicData>
            </a:graphic>
          </wp:inline>
        </w:drawing>
      </w:r>
    </w:p>
    <w:p w14:paraId="40269B9E" w14:textId="2CF890EF" w:rsidR="000B2165" w:rsidRDefault="000B2165" w:rsidP="00930CED">
      <w:pPr>
        <w:spacing w:before="240" w:after="240"/>
        <w:jc w:val="center"/>
      </w:pPr>
      <w:r>
        <w:rPr>
          <w:noProof/>
        </w:rPr>
        <w:drawing>
          <wp:inline distT="0" distB="0" distL="0" distR="0" wp14:anchorId="6DD7CF58" wp14:editId="13CC5871">
            <wp:extent cx="4823460" cy="291202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9457" cy="2927720"/>
                    </a:xfrm>
                    <a:prstGeom prst="rect">
                      <a:avLst/>
                    </a:prstGeom>
                    <a:noFill/>
                    <a:ln>
                      <a:noFill/>
                    </a:ln>
                  </pic:spPr>
                </pic:pic>
              </a:graphicData>
            </a:graphic>
          </wp:inline>
        </w:drawing>
      </w:r>
    </w:p>
    <w:p w14:paraId="07DA0C09" w14:textId="40DFD787" w:rsidR="00930CED" w:rsidRPr="00930CED" w:rsidRDefault="00930CED" w:rsidP="00930CED">
      <w:pPr>
        <w:pStyle w:val="Heading2"/>
        <w:rPr>
          <w:rStyle w:val="Strong"/>
          <w:sz w:val="34"/>
          <w:szCs w:val="34"/>
          <w:u w:val="single"/>
        </w:rPr>
      </w:pPr>
      <w:r w:rsidRPr="00930CED">
        <w:rPr>
          <w:rStyle w:val="Strong"/>
          <w:sz w:val="34"/>
          <w:szCs w:val="34"/>
          <w:u w:val="single"/>
        </w:rPr>
        <w:lastRenderedPageBreak/>
        <w:t>Approach</w:t>
      </w:r>
    </w:p>
    <w:p w14:paraId="530C5C62" w14:textId="77777777" w:rsidR="00930CED" w:rsidRPr="00930CED" w:rsidRDefault="00930CED" w:rsidP="007F6B47">
      <w:pPr>
        <w:pStyle w:val="NormalWeb"/>
        <w:numPr>
          <w:ilvl w:val="0"/>
          <w:numId w:val="15"/>
        </w:numPr>
        <w:rPr>
          <w:rFonts w:ascii="Arial" w:hAnsi="Arial" w:cs="Arial"/>
          <w:sz w:val="22"/>
          <w:szCs w:val="22"/>
        </w:rPr>
      </w:pPr>
      <w:r w:rsidRPr="00930CED">
        <w:rPr>
          <w:rFonts w:ascii="Arial" w:hAnsi="Arial" w:cs="Arial"/>
          <w:sz w:val="22"/>
          <w:szCs w:val="22"/>
        </w:rPr>
        <w:t>I started by plotting the raw time series to visually check whether the demand was steady or drifting over time.</w:t>
      </w:r>
    </w:p>
    <w:p w14:paraId="1C40EE66" w14:textId="77777777" w:rsidR="00930CED" w:rsidRPr="00930CED" w:rsidRDefault="00930CED" w:rsidP="007F6B47">
      <w:pPr>
        <w:pStyle w:val="NormalWeb"/>
        <w:numPr>
          <w:ilvl w:val="0"/>
          <w:numId w:val="15"/>
        </w:numPr>
        <w:rPr>
          <w:rFonts w:ascii="Arial" w:hAnsi="Arial" w:cs="Arial"/>
          <w:sz w:val="22"/>
          <w:szCs w:val="22"/>
        </w:rPr>
      </w:pPr>
      <w:r w:rsidRPr="00930CED">
        <w:rPr>
          <w:rFonts w:ascii="Arial" w:hAnsi="Arial" w:cs="Arial"/>
          <w:sz w:val="22"/>
          <w:szCs w:val="22"/>
        </w:rPr>
        <w:t xml:space="preserve">Then, I tested statistical stationarity using the </w:t>
      </w:r>
      <w:r w:rsidRPr="00930CED">
        <w:rPr>
          <w:rStyle w:val="Strong"/>
          <w:rFonts w:ascii="Arial" w:hAnsi="Arial" w:cs="Arial"/>
          <w:sz w:val="22"/>
          <w:szCs w:val="22"/>
        </w:rPr>
        <w:t>ADF test</w:t>
      </w:r>
      <w:r w:rsidRPr="00930CED">
        <w:rPr>
          <w:rFonts w:ascii="Arial" w:hAnsi="Arial" w:cs="Arial"/>
          <w:sz w:val="22"/>
          <w:szCs w:val="22"/>
        </w:rPr>
        <w:t>, which confirms whether ARIMA can be applied directly.</w:t>
      </w:r>
    </w:p>
    <w:p w14:paraId="02068DE2" w14:textId="77777777" w:rsidR="00930CED" w:rsidRPr="00930CED" w:rsidRDefault="00930CED" w:rsidP="007F6B47">
      <w:pPr>
        <w:pStyle w:val="NormalWeb"/>
        <w:numPr>
          <w:ilvl w:val="0"/>
          <w:numId w:val="15"/>
        </w:numPr>
        <w:rPr>
          <w:rFonts w:ascii="Arial" w:hAnsi="Arial" w:cs="Arial"/>
          <w:sz w:val="22"/>
          <w:szCs w:val="22"/>
        </w:rPr>
      </w:pPr>
      <w:r w:rsidRPr="00930CED">
        <w:rPr>
          <w:rFonts w:ascii="Arial" w:hAnsi="Arial" w:cs="Arial"/>
          <w:sz w:val="22"/>
          <w:szCs w:val="22"/>
        </w:rPr>
        <w:t xml:space="preserve">Since the variance looked uneven (spikes on certain days), I applied a </w:t>
      </w:r>
      <w:r w:rsidRPr="00930CED">
        <w:rPr>
          <w:rStyle w:val="Strong"/>
          <w:rFonts w:ascii="Arial" w:hAnsi="Arial" w:cs="Arial"/>
          <w:sz w:val="22"/>
          <w:szCs w:val="22"/>
        </w:rPr>
        <w:t>log transformation</w:t>
      </w:r>
      <w:r w:rsidRPr="00930CED">
        <w:rPr>
          <w:rFonts w:ascii="Arial" w:hAnsi="Arial" w:cs="Arial"/>
          <w:sz w:val="22"/>
          <w:szCs w:val="22"/>
        </w:rPr>
        <w:t xml:space="preserve"> to stabilize fluctuations.</w:t>
      </w:r>
    </w:p>
    <w:p w14:paraId="507DCDE0" w14:textId="77777777" w:rsidR="00930CED" w:rsidRPr="00930CED" w:rsidRDefault="00930CED" w:rsidP="007F6B47">
      <w:pPr>
        <w:pStyle w:val="NormalWeb"/>
        <w:numPr>
          <w:ilvl w:val="0"/>
          <w:numId w:val="15"/>
        </w:numPr>
        <w:rPr>
          <w:rFonts w:ascii="Arial" w:hAnsi="Arial" w:cs="Arial"/>
          <w:sz w:val="22"/>
          <w:szCs w:val="22"/>
        </w:rPr>
      </w:pPr>
      <w:r w:rsidRPr="00930CED">
        <w:rPr>
          <w:rFonts w:ascii="Arial" w:hAnsi="Arial" w:cs="Arial"/>
          <w:sz w:val="22"/>
          <w:szCs w:val="22"/>
        </w:rPr>
        <w:t>I also decomposed the log-series to inspect trend and seasonal patterns before modeling.</w:t>
      </w:r>
    </w:p>
    <w:p w14:paraId="054FDBC1" w14:textId="77777777" w:rsidR="00930CED" w:rsidRPr="00930CED" w:rsidRDefault="00930CED" w:rsidP="007F6B47">
      <w:pPr>
        <w:pStyle w:val="NormalWeb"/>
        <w:numPr>
          <w:ilvl w:val="0"/>
          <w:numId w:val="15"/>
        </w:numPr>
        <w:rPr>
          <w:rFonts w:ascii="Arial" w:hAnsi="Arial" w:cs="Arial"/>
          <w:sz w:val="22"/>
          <w:szCs w:val="22"/>
        </w:rPr>
      </w:pPr>
      <w:r w:rsidRPr="00930CED">
        <w:rPr>
          <w:rFonts w:ascii="Arial" w:hAnsi="Arial" w:cs="Arial"/>
          <w:sz w:val="22"/>
          <w:szCs w:val="22"/>
        </w:rPr>
        <w:t>Based on these checks, I chose the transformation that made the series most stable for ARIMA/SARIMA.</w:t>
      </w:r>
    </w:p>
    <w:p w14:paraId="63AE2944" w14:textId="7BD5DEBD" w:rsidR="00930CED" w:rsidRPr="00930CED" w:rsidRDefault="00930CED" w:rsidP="00930CED"/>
    <w:p w14:paraId="2B7211B6" w14:textId="026DAC80" w:rsidR="00930CED" w:rsidRPr="00930CED" w:rsidRDefault="00930CED" w:rsidP="00930CED">
      <w:pPr>
        <w:pStyle w:val="Heading2"/>
        <w:rPr>
          <w:rStyle w:val="Strong"/>
          <w:sz w:val="34"/>
          <w:szCs w:val="34"/>
          <w:u w:val="single"/>
        </w:rPr>
      </w:pPr>
      <w:r w:rsidRPr="00930CED">
        <w:rPr>
          <w:rStyle w:val="Strong"/>
          <w:sz w:val="34"/>
          <w:szCs w:val="34"/>
          <w:u w:val="single"/>
        </w:rPr>
        <w:t>Insights</w:t>
      </w:r>
    </w:p>
    <w:p w14:paraId="521E3E32" w14:textId="77777777" w:rsidR="00930CED" w:rsidRPr="00930CED" w:rsidRDefault="00930CED" w:rsidP="007F6B47">
      <w:pPr>
        <w:pStyle w:val="NormalWeb"/>
        <w:numPr>
          <w:ilvl w:val="0"/>
          <w:numId w:val="16"/>
        </w:numPr>
        <w:rPr>
          <w:rFonts w:ascii="Arial" w:hAnsi="Arial" w:cs="Arial"/>
          <w:sz w:val="22"/>
          <w:szCs w:val="22"/>
        </w:rPr>
      </w:pPr>
      <w:r w:rsidRPr="00930CED">
        <w:rPr>
          <w:rFonts w:ascii="Arial" w:hAnsi="Arial" w:cs="Arial"/>
          <w:sz w:val="22"/>
          <w:szCs w:val="22"/>
        </w:rPr>
        <w:t>The original series showed noticeable fluctuations — demand increases and drops sharply on certain days.</w:t>
      </w:r>
    </w:p>
    <w:p w14:paraId="6D44DE27" w14:textId="77777777" w:rsidR="00930CED" w:rsidRPr="00930CED" w:rsidRDefault="00930CED" w:rsidP="007F6B47">
      <w:pPr>
        <w:pStyle w:val="NormalWeb"/>
        <w:numPr>
          <w:ilvl w:val="0"/>
          <w:numId w:val="16"/>
        </w:numPr>
        <w:rPr>
          <w:rFonts w:ascii="Arial" w:hAnsi="Arial" w:cs="Arial"/>
          <w:sz w:val="22"/>
          <w:szCs w:val="22"/>
        </w:rPr>
      </w:pPr>
      <w:r w:rsidRPr="00930CED">
        <w:rPr>
          <w:rFonts w:ascii="Arial" w:hAnsi="Arial" w:cs="Arial"/>
          <w:sz w:val="22"/>
          <w:szCs w:val="22"/>
        </w:rPr>
        <w:t xml:space="preserve">The </w:t>
      </w:r>
      <w:r w:rsidRPr="00930CED">
        <w:rPr>
          <w:rStyle w:val="Strong"/>
          <w:rFonts w:ascii="Arial" w:hAnsi="Arial" w:cs="Arial"/>
          <w:sz w:val="22"/>
          <w:szCs w:val="22"/>
        </w:rPr>
        <w:t>ADF p-value was higher than 0.05</w:t>
      </w:r>
      <w:r w:rsidRPr="00930CED">
        <w:rPr>
          <w:rFonts w:ascii="Arial" w:hAnsi="Arial" w:cs="Arial"/>
          <w:sz w:val="22"/>
          <w:szCs w:val="22"/>
        </w:rPr>
        <w:t xml:space="preserve">, meaning the series was </w:t>
      </w:r>
      <w:r w:rsidRPr="00930CED">
        <w:rPr>
          <w:rStyle w:val="Strong"/>
          <w:rFonts w:ascii="Arial" w:hAnsi="Arial" w:cs="Arial"/>
          <w:sz w:val="22"/>
          <w:szCs w:val="22"/>
        </w:rPr>
        <w:t>not stationary</w:t>
      </w:r>
      <w:r w:rsidRPr="00930CED">
        <w:rPr>
          <w:rFonts w:ascii="Arial" w:hAnsi="Arial" w:cs="Arial"/>
          <w:sz w:val="22"/>
          <w:szCs w:val="22"/>
        </w:rPr>
        <w:t xml:space="preserve"> in its raw form.</w:t>
      </w:r>
    </w:p>
    <w:p w14:paraId="060B5DC8" w14:textId="77777777" w:rsidR="00930CED" w:rsidRPr="00930CED" w:rsidRDefault="00930CED" w:rsidP="007F6B47">
      <w:pPr>
        <w:pStyle w:val="NormalWeb"/>
        <w:numPr>
          <w:ilvl w:val="0"/>
          <w:numId w:val="16"/>
        </w:numPr>
        <w:rPr>
          <w:rFonts w:ascii="Arial" w:hAnsi="Arial" w:cs="Arial"/>
          <w:sz w:val="22"/>
          <w:szCs w:val="22"/>
        </w:rPr>
      </w:pPr>
      <w:r w:rsidRPr="00930CED">
        <w:rPr>
          <w:rFonts w:ascii="Arial" w:hAnsi="Arial" w:cs="Arial"/>
          <w:sz w:val="22"/>
          <w:szCs w:val="22"/>
        </w:rPr>
        <w:t>After log transformation, the variance reduced, and the series became smoother and more suitable for modeling.</w:t>
      </w:r>
    </w:p>
    <w:p w14:paraId="7D196C70" w14:textId="77777777" w:rsidR="00930CED" w:rsidRPr="00930CED" w:rsidRDefault="00930CED" w:rsidP="007F6B47">
      <w:pPr>
        <w:pStyle w:val="NormalWeb"/>
        <w:numPr>
          <w:ilvl w:val="0"/>
          <w:numId w:val="16"/>
        </w:numPr>
        <w:rPr>
          <w:rFonts w:ascii="Arial" w:hAnsi="Arial" w:cs="Arial"/>
          <w:sz w:val="22"/>
          <w:szCs w:val="22"/>
        </w:rPr>
      </w:pPr>
      <w:r w:rsidRPr="00930CED">
        <w:rPr>
          <w:rFonts w:ascii="Arial" w:hAnsi="Arial" w:cs="Arial"/>
          <w:sz w:val="22"/>
          <w:szCs w:val="22"/>
        </w:rPr>
        <w:t>Seasonal decomposition showed small weekly cyclic patterns but not strong enough to require a fully seasonal SARIMA.</w:t>
      </w:r>
    </w:p>
    <w:p w14:paraId="5361FA06" w14:textId="77777777" w:rsidR="00930CED" w:rsidRPr="00930CED" w:rsidRDefault="00930CED" w:rsidP="007F6B47">
      <w:pPr>
        <w:pStyle w:val="NormalWeb"/>
        <w:numPr>
          <w:ilvl w:val="0"/>
          <w:numId w:val="16"/>
        </w:numPr>
        <w:rPr>
          <w:rFonts w:ascii="Arial" w:hAnsi="Arial" w:cs="Arial"/>
          <w:sz w:val="22"/>
          <w:szCs w:val="22"/>
        </w:rPr>
      </w:pPr>
      <w:r w:rsidRPr="00930CED">
        <w:rPr>
          <w:rFonts w:ascii="Arial" w:hAnsi="Arial" w:cs="Arial"/>
          <w:sz w:val="22"/>
          <w:szCs w:val="22"/>
        </w:rPr>
        <w:t xml:space="preserve">Final decision: </w:t>
      </w:r>
      <w:r w:rsidRPr="00930CED">
        <w:rPr>
          <w:rStyle w:val="Strong"/>
          <w:rFonts w:ascii="Arial" w:hAnsi="Arial" w:cs="Arial"/>
          <w:sz w:val="22"/>
          <w:szCs w:val="22"/>
        </w:rPr>
        <w:t>Log transformation only</w:t>
      </w:r>
      <w:r w:rsidRPr="00930CED">
        <w:rPr>
          <w:rFonts w:ascii="Arial" w:hAnsi="Arial" w:cs="Arial"/>
          <w:sz w:val="22"/>
          <w:szCs w:val="22"/>
        </w:rPr>
        <w:t xml:space="preserve"> was enough — differencing was handled automatically by Auto-ARIMA.</w:t>
      </w:r>
    </w:p>
    <w:p w14:paraId="70C1A366" w14:textId="3912B5FE" w:rsidR="00930CED" w:rsidRPr="00930CED" w:rsidRDefault="00930CED" w:rsidP="00930CED"/>
    <w:p w14:paraId="4FA67D7C" w14:textId="4E03DAEF" w:rsidR="00930CED" w:rsidRPr="00930CED" w:rsidRDefault="00930CED" w:rsidP="00930CED">
      <w:pPr>
        <w:pStyle w:val="Heading2"/>
        <w:rPr>
          <w:rStyle w:val="Strong"/>
          <w:sz w:val="34"/>
          <w:szCs w:val="34"/>
          <w:u w:val="single"/>
        </w:rPr>
      </w:pPr>
      <w:r w:rsidRPr="00930CED">
        <w:rPr>
          <w:rStyle w:val="Strong"/>
          <w:sz w:val="34"/>
          <w:szCs w:val="34"/>
          <w:u w:val="single"/>
        </w:rPr>
        <w:t>Recommendations</w:t>
      </w:r>
    </w:p>
    <w:p w14:paraId="4128DA95" w14:textId="77777777" w:rsidR="00930CED" w:rsidRPr="00930CED" w:rsidRDefault="00930CED" w:rsidP="007F6B47">
      <w:pPr>
        <w:pStyle w:val="NormalWeb"/>
        <w:numPr>
          <w:ilvl w:val="0"/>
          <w:numId w:val="17"/>
        </w:numPr>
        <w:rPr>
          <w:rFonts w:ascii="Arial" w:hAnsi="Arial" w:cs="Arial"/>
          <w:sz w:val="22"/>
          <w:szCs w:val="22"/>
        </w:rPr>
      </w:pPr>
      <w:r w:rsidRPr="00930CED">
        <w:rPr>
          <w:rFonts w:ascii="Arial" w:hAnsi="Arial" w:cs="Arial"/>
          <w:sz w:val="22"/>
          <w:szCs w:val="22"/>
        </w:rPr>
        <w:t xml:space="preserve">Always transform demand data with </w:t>
      </w:r>
      <w:r w:rsidRPr="00930CED">
        <w:rPr>
          <w:rStyle w:val="Strong"/>
          <w:rFonts w:ascii="Arial" w:hAnsi="Arial" w:cs="Arial"/>
          <w:sz w:val="22"/>
          <w:szCs w:val="22"/>
        </w:rPr>
        <w:t>log + differencing</w:t>
      </w:r>
      <w:r w:rsidRPr="00930CED">
        <w:rPr>
          <w:rFonts w:ascii="Arial" w:hAnsi="Arial" w:cs="Arial"/>
          <w:sz w:val="22"/>
          <w:szCs w:val="22"/>
        </w:rPr>
        <w:t xml:space="preserve"> when variance spikes over time.</w:t>
      </w:r>
    </w:p>
    <w:p w14:paraId="57566C7B" w14:textId="77777777" w:rsidR="00930CED" w:rsidRPr="00930CED" w:rsidRDefault="00930CED" w:rsidP="007F6B47">
      <w:pPr>
        <w:pStyle w:val="NormalWeb"/>
        <w:numPr>
          <w:ilvl w:val="0"/>
          <w:numId w:val="17"/>
        </w:numPr>
        <w:rPr>
          <w:rFonts w:ascii="Arial" w:hAnsi="Arial" w:cs="Arial"/>
          <w:sz w:val="22"/>
          <w:szCs w:val="22"/>
        </w:rPr>
      </w:pPr>
      <w:r w:rsidRPr="00930CED">
        <w:rPr>
          <w:rFonts w:ascii="Arial" w:hAnsi="Arial" w:cs="Arial"/>
          <w:sz w:val="22"/>
          <w:szCs w:val="22"/>
        </w:rPr>
        <w:t>If future datasets show stronger weekly seasonality, adjust the seasonal period in SARIMA (e.g., 7 or 5).</w:t>
      </w:r>
    </w:p>
    <w:p w14:paraId="298C892B" w14:textId="77777777" w:rsidR="00930CED" w:rsidRPr="00930CED" w:rsidRDefault="00930CED" w:rsidP="007F6B47">
      <w:pPr>
        <w:pStyle w:val="NormalWeb"/>
        <w:numPr>
          <w:ilvl w:val="0"/>
          <w:numId w:val="17"/>
        </w:numPr>
        <w:rPr>
          <w:rFonts w:ascii="Arial" w:hAnsi="Arial" w:cs="Arial"/>
          <w:sz w:val="22"/>
          <w:szCs w:val="22"/>
        </w:rPr>
      </w:pPr>
      <w:r w:rsidRPr="00930CED">
        <w:rPr>
          <w:rFonts w:ascii="Arial" w:hAnsi="Arial" w:cs="Arial"/>
          <w:sz w:val="22"/>
          <w:szCs w:val="22"/>
        </w:rPr>
        <w:t>Keep monitoring stationarity after adding new features — even small changes can break ARIMA assumptions.</w:t>
      </w:r>
    </w:p>
    <w:p w14:paraId="0F771256" w14:textId="77777777" w:rsidR="00930CED" w:rsidRPr="00930CED" w:rsidRDefault="00930CED" w:rsidP="007F6B47">
      <w:pPr>
        <w:pStyle w:val="NormalWeb"/>
        <w:numPr>
          <w:ilvl w:val="0"/>
          <w:numId w:val="17"/>
        </w:numPr>
        <w:rPr>
          <w:rFonts w:ascii="Arial" w:hAnsi="Arial" w:cs="Arial"/>
          <w:sz w:val="22"/>
          <w:szCs w:val="22"/>
        </w:rPr>
      </w:pPr>
      <w:r w:rsidRPr="00930CED">
        <w:rPr>
          <w:rFonts w:ascii="Arial" w:hAnsi="Arial" w:cs="Arial"/>
          <w:sz w:val="22"/>
          <w:szCs w:val="22"/>
        </w:rPr>
        <w:t>Maintain transformation consistency when forecasting in production to avoid scale-shift errors.</w:t>
      </w:r>
    </w:p>
    <w:p w14:paraId="00000026" w14:textId="5F94904F" w:rsidR="00FF4399" w:rsidRDefault="001E49F8">
      <w:r>
        <w:pict w14:anchorId="23C012CE">
          <v:rect id="_x0000_i1033" style="width:0;height:1.5pt" o:hralign="center" o:bullet="t" o:hrstd="t" o:hr="t" fillcolor="#a0a0a0" stroked="f"/>
        </w:pict>
      </w:r>
    </w:p>
    <w:p w14:paraId="6170FFF0" w14:textId="1BD48007" w:rsidR="00B95712" w:rsidRDefault="00B95712">
      <w:r>
        <w:br w:type="page"/>
      </w:r>
    </w:p>
    <w:p w14:paraId="00000027" w14:textId="77777777" w:rsidR="00FF4399" w:rsidRDefault="007F6B47">
      <w:pPr>
        <w:pStyle w:val="Heading2"/>
        <w:keepNext w:val="0"/>
        <w:keepLines w:val="0"/>
        <w:spacing w:after="80"/>
        <w:rPr>
          <w:b/>
          <w:bCs/>
          <w:sz w:val="34"/>
          <w:szCs w:val="34"/>
        </w:rPr>
      </w:pPr>
      <w:bookmarkStart w:id="11" w:name="_v3amzjpujrip" w:colFirst="0" w:colLast="0"/>
      <w:bookmarkEnd w:id="11"/>
      <w:r>
        <w:rPr>
          <w:b/>
          <w:bCs/>
          <w:sz w:val="34"/>
          <w:szCs w:val="34"/>
        </w:rPr>
        <w:lastRenderedPageBreak/>
        <w:t>10. ARIMA/SARIMA Model Development</w:t>
      </w:r>
    </w:p>
    <w:p w14:paraId="00000028" w14:textId="77777777" w:rsidR="00FF4399" w:rsidRDefault="007F6B47">
      <w:pPr>
        <w:spacing w:before="240" w:after="240"/>
      </w:pPr>
      <w:r>
        <w:rPr>
          <w:b/>
          <w:bCs/>
        </w:rPr>
        <w:t>Question:</w:t>
      </w:r>
      <w:r>
        <w:t xml:space="preserve"> What is the optimal ARIMA or SARIMA model configuration (p, d, q parameters and seasonal components) that best captures the underlying patterns in total orders data?</w:t>
      </w:r>
    </w:p>
    <w:p w14:paraId="00000029" w14:textId="3AAD5A65" w:rsidR="00FF4399" w:rsidRDefault="007F6B47">
      <w:pPr>
        <w:spacing w:before="240" w:after="240"/>
      </w:pPr>
      <w:r>
        <w:rPr>
          <w:i/>
          <w:iCs/>
        </w:rPr>
        <w:t>Focus Areas:</w:t>
      </w:r>
      <w:r>
        <w:t xml:space="preserve"> ACF/PACF analysis, parameter selection, model comparison, diagnostic checking</w:t>
      </w:r>
    </w:p>
    <w:p w14:paraId="2771B739" w14:textId="2DD2D62B" w:rsidR="00B95712" w:rsidRDefault="00B95712">
      <w:pPr>
        <w:spacing w:before="240" w:after="240"/>
      </w:pPr>
      <w:r>
        <w:rPr>
          <w:noProof/>
        </w:rPr>
        <w:drawing>
          <wp:inline distT="0" distB="0" distL="0" distR="0" wp14:anchorId="26EA7DD0" wp14:editId="46AB1F0B">
            <wp:extent cx="5733415" cy="2621915"/>
            <wp:effectExtent l="0" t="0" r="635"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3415" cy="2621915"/>
                    </a:xfrm>
                    <a:prstGeom prst="rect">
                      <a:avLst/>
                    </a:prstGeom>
                    <a:noFill/>
                    <a:ln>
                      <a:noFill/>
                    </a:ln>
                  </pic:spPr>
                </pic:pic>
              </a:graphicData>
            </a:graphic>
          </wp:inline>
        </w:drawing>
      </w:r>
    </w:p>
    <w:p w14:paraId="0C6EFC0D" w14:textId="15A10EB4" w:rsidR="00B95712" w:rsidRDefault="00B95712">
      <w:pPr>
        <w:spacing w:before="240" w:after="240"/>
      </w:pPr>
      <w:r>
        <w:rPr>
          <w:noProof/>
        </w:rPr>
        <w:drawing>
          <wp:inline distT="0" distB="0" distL="0" distR="0" wp14:anchorId="450F47D1" wp14:editId="05BD23D1">
            <wp:extent cx="5733415" cy="2621915"/>
            <wp:effectExtent l="0" t="0" r="63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3415" cy="2621915"/>
                    </a:xfrm>
                    <a:prstGeom prst="rect">
                      <a:avLst/>
                    </a:prstGeom>
                    <a:noFill/>
                    <a:ln>
                      <a:noFill/>
                    </a:ln>
                  </pic:spPr>
                </pic:pic>
              </a:graphicData>
            </a:graphic>
          </wp:inline>
        </w:drawing>
      </w:r>
    </w:p>
    <w:p w14:paraId="5EBDBC1F" w14:textId="77777777" w:rsidR="00B95712" w:rsidRDefault="00B95712">
      <w:r>
        <w:br w:type="page"/>
      </w:r>
    </w:p>
    <w:p w14:paraId="52C23D2C" w14:textId="1674BFE6" w:rsidR="00B95712" w:rsidRPr="00B95712" w:rsidRDefault="00B95712" w:rsidP="00B95712">
      <w:pPr>
        <w:pStyle w:val="Heading2"/>
        <w:rPr>
          <w:rStyle w:val="Strong"/>
          <w:sz w:val="34"/>
          <w:szCs w:val="34"/>
          <w:u w:val="single"/>
        </w:rPr>
      </w:pPr>
      <w:r w:rsidRPr="00B95712">
        <w:rPr>
          <w:rStyle w:val="Strong"/>
          <w:sz w:val="34"/>
          <w:szCs w:val="34"/>
          <w:u w:val="single"/>
        </w:rPr>
        <w:lastRenderedPageBreak/>
        <w:t xml:space="preserve">Approach </w:t>
      </w:r>
    </w:p>
    <w:p w14:paraId="00B1985B" w14:textId="77777777" w:rsidR="00B95712" w:rsidRPr="00B95712" w:rsidRDefault="00B95712" w:rsidP="007F6B47">
      <w:pPr>
        <w:pStyle w:val="NormalWeb"/>
        <w:numPr>
          <w:ilvl w:val="0"/>
          <w:numId w:val="18"/>
        </w:numPr>
        <w:rPr>
          <w:rFonts w:ascii="Arial" w:hAnsi="Arial" w:cs="Arial"/>
          <w:sz w:val="22"/>
          <w:szCs w:val="22"/>
        </w:rPr>
      </w:pPr>
      <w:r w:rsidRPr="00B95712">
        <w:rPr>
          <w:rFonts w:ascii="Arial" w:hAnsi="Arial" w:cs="Arial"/>
          <w:sz w:val="22"/>
          <w:szCs w:val="22"/>
        </w:rPr>
        <w:t>I began by preparing the log-transformed series to stabilize variance before modeling.</w:t>
      </w:r>
    </w:p>
    <w:p w14:paraId="382E8698" w14:textId="77777777" w:rsidR="00B95712" w:rsidRPr="00B95712" w:rsidRDefault="00B95712" w:rsidP="007F6B47">
      <w:pPr>
        <w:pStyle w:val="NormalWeb"/>
        <w:numPr>
          <w:ilvl w:val="0"/>
          <w:numId w:val="18"/>
        </w:numPr>
        <w:rPr>
          <w:rFonts w:ascii="Arial" w:hAnsi="Arial" w:cs="Arial"/>
          <w:sz w:val="22"/>
          <w:szCs w:val="22"/>
        </w:rPr>
      </w:pPr>
      <w:r w:rsidRPr="00B95712">
        <w:rPr>
          <w:rFonts w:ascii="Arial" w:hAnsi="Arial" w:cs="Arial"/>
          <w:sz w:val="22"/>
          <w:szCs w:val="22"/>
        </w:rPr>
        <w:t xml:space="preserve">Then I used </w:t>
      </w:r>
      <w:r w:rsidRPr="00B95712">
        <w:rPr>
          <w:rStyle w:val="Strong"/>
          <w:rFonts w:ascii="Arial" w:hAnsi="Arial" w:cs="Arial"/>
          <w:sz w:val="22"/>
          <w:szCs w:val="22"/>
        </w:rPr>
        <w:t>Auto-ARIMA</w:t>
      </w:r>
      <w:r w:rsidRPr="00B95712">
        <w:rPr>
          <w:rFonts w:ascii="Arial" w:hAnsi="Arial" w:cs="Arial"/>
          <w:sz w:val="22"/>
          <w:szCs w:val="22"/>
        </w:rPr>
        <w:t>, which automatically tests multiple (p, d, q) combinations to find the best configuration.</w:t>
      </w:r>
    </w:p>
    <w:p w14:paraId="6BEE3D26" w14:textId="77777777" w:rsidR="00B95712" w:rsidRPr="00B95712" w:rsidRDefault="00B95712" w:rsidP="007F6B47">
      <w:pPr>
        <w:pStyle w:val="NormalWeb"/>
        <w:numPr>
          <w:ilvl w:val="0"/>
          <w:numId w:val="18"/>
        </w:numPr>
        <w:rPr>
          <w:rFonts w:ascii="Arial" w:hAnsi="Arial" w:cs="Arial"/>
          <w:sz w:val="22"/>
          <w:szCs w:val="22"/>
        </w:rPr>
      </w:pPr>
      <w:r w:rsidRPr="00B95712">
        <w:rPr>
          <w:rFonts w:ascii="Arial" w:hAnsi="Arial" w:cs="Arial"/>
          <w:sz w:val="22"/>
          <w:szCs w:val="22"/>
        </w:rPr>
        <w:t xml:space="preserve">Once ARIMA was selected, I reused the same order as the base for </w:t>
      </w:r>
      <w:r w:rsidRPr="00B95712">
        <w:rPr>
          <w:rStyle w:val="Strong"/>
          <w:rFonts w:ascii="Arial" w:hAnsi="Arial" w:cs="Arial"/>
          <w:sz w:val="22"/>
          <w:szCs w:val="22"/>
        </w:rPr>
        <w:t>SARIMA</w:t>
      </w:r>
      <w:r w:rsidRPr="00B95712">
        <w:rPr>
          <w:rFonts w:ascii="Arial" w:hAnsi="Arial" w:cs="Arial"/>
          <w:sz w:val="22"/>
          <w:szCs w:val="22"/>
        </w:rPr>
        <w:t>, adding a mild seasonal pattern with period = 5 (weekly behavior in this dataset).</w:t>
      </w:r>
    </w:p>
    <w:p w14:paraId="2DACCE7F" w14:textId="77777777" w:rsidR="00B95712" w:rsidRPr="00B95712" w:rsidRDefault="00B95712" w:rsidP="007F6B47">
      <w:pPr>
        <w:pStyle w:val="NormalWeb"/>
        <w:numPr>
          <w:ilvl w:val="0"/>
          <w:numId w:val="18"/>
        </w:numPr>
        <w:rPr>
          <w:rFonts w:ascii="Arial" w:hAnsi="Arial" w:cs="Arial"/>
          <w:sz w:val="22"/>
          <w:szCs w:val="22"/>
        </w:rPr>
      </w:pPr>
      <w:r w:rsidRPr="00B95712">
        <w:rPr>
          <w:rFonts w:ascii="Arial" w:hAnsi="Arial" w:cs="Arial"/>
          <w:sz w:val="22"/>
          <w:szCs w:val="22"/>
        </w:rPr>
        <w:t>Both models were trained, compared, and visually checked against the last 30 actual points.</w:t>
      </w:r>
    </w:p>
    <w:p w14:paraId="597AA2FF" w14:textId="77777777" w:rsidR="00B95712" w:rsidRPr="00B95712" w:rsidRDefault="00B95712" w:rsidP="007F6B47">
      <w:pPr>
        <w:pStyle w:val="NormalWeb"/>
        <w:numPr>
          <w:ilvl w:val="0"/>
          <w:numId w:val="18"/>
        </w:numPr>
        <w:rPr>
          <w:rFonts w:ascii="Arial" w:hAnsi="Arial" w:cs="Arial"/>
          <w:sz w:val="22"/>
          <w:szCs w:val="22"/>
        </w:rPr>
      </w:pPr>
      <w:r w:rsidRPr="00B95712">
        <w:rPr>
          <w:rFonts w:ascii="Arial" w:hAnsi="Arial" w:cs="Arial"/>
          <w:sz w:val="22"/>
          <w:szCs w:val="22"/>
        </w:rPr>
        <w:t>Finally, I examined errors (RMSE, MAE, MAPE) to decide which model captures demand patterns more reliably.</w:t>
      </w:r>
    </w:p>
    <w:p w14:paraId="50CBE7B4" w14:textId="48F188DD" w:rsidR="00B95712" w:rsidRPr="00B95712" w:rsidRDefault="00B95712" w:rsidP="00B95712"/>
    <w:p w14:paraId="3984C0C7" w14:textId="393F356E" w:rsidR="00B95712" w:rsidRPr="00B95712" w:rsidRDefault="00B95712" w:rsidP="00B95712">
      <w:pPr>
        <w:pStyle w:val="Heading2"/>
        <w:rPr>
          <w:rStyle w:val="Strong"/>
          <w:sz w:val="34"/>
          <w:szCs w:val="34"/>
          <w:u w:val="single"/>
        </w:rPr>
      </w:pPr>
      <w:r w:rsidRPr="00B95712">
        <w:rPr>
          <w:rStyle w:val="Strong"/>
          <w:sz w:val="34"/>
          <w:szCs w:val="34"/>
          <w:u w:val="single"/>
        </w:rPr>
        <w:t>Insights</w:t>
      </w:r>
    </w:p>
    <w:p w14:paraId="34E46AB6" w14:textId="77777777" w:rsidR="00B95712" w:rsidRPr="00B95712" w:rsidRDefault="00B95712" w:rsidP="007F6B47">
      <w:pPr>
        <w:pStyle w:val="NormalWeb"/>
        <w:numPr>
          <w:ilvl w:val="0"/>
          <w:numId w:val="19"/>
        </w:numPr>
        <w:rPr>
          <w:rFonts w:ascii="Arial" w:hAnsi="Arial" w:cs="Arial"/>
          <w:sz w:val="22"/>
          <w:szCs w:val="22"/>
        </w:rPr>
      </w:pPr>
      <w:r w:rsidRPr="00B95712">
        <w:rPr>
          <w:rFonts w:ascii="Arial" w:hAnsi="Arial" w:cs="Arial"/>
          <w:sz w:val="22"/>
          <w:szCs w:val="22"/>
        </w:rPr>
        <w:t>Auto-ARIMA identified a simple and efficient order, meaning the dataset doesn’t require a heavy-complex ARIMA structure.</w:t>
      </w:r>
    </w:p>
    <w:p w14:paraId="39DE887B" w14:textId="77777777" w:rsidR="00B95712" w:rsidRPr="00B95712" w:rsidRDefault="00B95712" w:rsidP="007F6B47">
      <w:pPr>
        <w:pStyle w:val="NormalWeb"/>
        <w:numPr>
          <w:ilvl w:val="0"/>
          <w:numId w:val="19"/>
        </w:numPr>
        <w:rPr>
          <w:rFonts w:ascii="Arial" w:hAnsi="Arial" w:cs="Arial"/>
          <w:sz w:val="22"/>
          <w:szCs w:val="22"/>
        </w:rPr>
      </w:pPr>
      <w:r w:rsidRPr="00B95712">
        <w:rPr>
          <w:rFonts w:ascii="Arial" w:hAnsi="Arial" w:cs="Arial"/>
          <w:sz w:val="22"/>
          <w:szCs w:val="22"/>
        </w:rPr>
        <w:t>SARIMA slightly improved forecasting stability because it considered mild seasonality.</w:t>
      </w:r>
    </w:p>
    <w:p w14:paraId="2926B1A6" w14:textId="77777777" w:rsidR="00B95712" w:rsidRPr="00B95712" w:rsidRDefault="00B95712" w:rsidP="007F6B47">
      <w:pPr>
        <w:pStyle w:val="NormalWeb"/>
        <w:numPr>
          <w:ilvl w:val="0"/>
          <w:numId w:val="19"/>
        </w:numPr>
        <w:rPr>
          <w:rFonts w:ascii="Arial" w:hAnsi="Arial" w:cs="Arial"/>
          <w:sz w:val="22"/>
          <w:szCs w:val="22"/>
        </w:rPr>
      </w:pPr>
      <w:r w:rsidRPr="00B95712">
        <w:rPr>
          <w:rFonts w:ascii="Arial" w:hAnsi="Arial" w:cs="Arial"/>
          <w:sz w:val="22"/>
          <w:szCs w:val="22"/>
        </w:rPr>
        <w:t>The model captured short-term ups and downs well, especially in the last few observed days.</w:t>
      </w:r>
    </w:p>
    <w:p w14:paraId="4C79F469" w14:textId="77777777" w:rsidR="00B95712" w:rsidRPr="00B95712" w:rsidRDefault="00B95712" w:rsidP="007F6B47">
      <w:pPr>
        <w:pStyle w:val="NormalWeb"/>
        <w:numPr>
          <w:ilvl w:val="0"/>
          <w:numId w:val="19"/>
        </w:numPr>
        <w:rPr>
          <w:rFonts w:ascii="Arial" w:hAnsi="Arial" w:cs="Arial"/>
          <w:sz w:val="22"/>
          <w:szCs w:val="22"/>
        </w:rPr>
      </w:pPr>
      <w:r w:rsidRPr="00B95712">
        <w:rPr>
          <w:rFonts w:ascii="Arial" w:hAnsi="Arial" w:cs="Arial"/>
          <w:sz w:val="22"/>
          <w:szCs w:val="22"/>
        </w:rPr>
        <w:t>Forecast lines follow the real series with minimal deviation, suggesting a good match for operational use.</w:t>
      </w:r>
    </w:p>
    <w:p w14:paraId="7DA24871" w14:textId="405C8AA2" w:rsidR="00B95712" w:rsidRPr="00B95712" w:rsidRDefault="00B95712" w:rsidP="00B95712"/>
    <w:p w14:paraId="55C21142" w14:textId="5D2A71CC" w:rsidR="00B95712" w:rsidRPr="00B95712" w:rsidRDefault="00B95712" w:rsidP="00B95712">
      <w:pPr>
        <w:pStyle w:val="Heading2"/>
        <w:rPr>
          <w:rStyle w:val="Strong"/>
          <w:sz w:val="34"/>
          <w:szCs w:val="34"/>
          <w:u w:val="single"/>
        </w:rPr>
      </w:pPr>
      <w:r w:rsidRPr="00B95712">
        <w:rPr>
          <w:rStyle w:val="Strong"/>
          <w:sz w:val="34"/>
          <w:szCs w:val="34"/>
          <w:u w:val="single"/>
        </w:rPr>
        <w:t>Recommendations</w:t>
      </w:r>
    </w:p>
    <w:p w14:paraId="111CF4B6" w14:textId="77777777" w:rsidR="00B95712" w:rsidRPr="00B95712" w:rsidRDefault="00B95712" w:rsidP="007F6B47">
      <w:pPr>
        <w:pStyle w:val="NormalWeb"/>
        <w:numPr>
          <w:ilvl w:val="0"/>
          <w:numId w:val="20"/>
        </w:numPr>
        <w:rPr>
          <w:rFonts w:ascii="Arial" w:hAnsi="Arial" w:cs="Arial"/>
          <w:sz w:val="22"/>
          <w:szCs w:val="22"/>
        </w:rPr>
      </w:pPr>
      <w:r w:rsidRPr="00B95712">
        <w:rPr>
          <w:rFonts w:ascii="Arial" w:hAnsi="Arial" w:cs="Arial"/>
          <w:sz w:val="22"/>
          <w:szCs w:val="22"/>
        </w:rPr>
        <w:t xml:space="preserve">Use </w:t>
      </w:r>
      <w:r w:rsidRPr="00B95712">
        <w:rPr>
          <w:rStyle w:val="Strong"/>
          <w:rFonts w:ascii="Arial" w:hAnsi="Arial" w:cs="Arial"/>
          <w:sz w:val="22"/>
          <w:szCs w:val="22"/>
        </w:rPr>
        <w:t>SARIMA</w:t>
      </w:r>
      <w:r w:rsidRPr="00B95712">
        <w:rPr>
          <w:rFonts w:ascii="Arial" w:hAnsi="Arial" w:cs="Arial"/>
          <w:sz w:val="22"/>
          <w:szCs w:val="22"/>
        </w:rPr>
        <w:t xml:space="preserve"> as the primary model for future demand forecasting because it balances accuracy and stability.</w:t>
      </w:r>
    </w:p>
    <w:p w14:paraId="1EE49487" w14:textId="77777777" w:rsidR="00B95712" w:rsidRPr="00B95712" w:rsidRDefault="00B95712" w:rsidP="007F6B47">
      <w:pPr>
        <w:pStyle w:val="NormalWeb"/>
        <w:numPr>
          <w:ilvl w:val="0"/>
          <w:numId w:val="20"/>
        </w:numPr>
        <w:rPr>
          <w:rFonts w:ascii="Arial" w:hAnsi="Arial" w:cs="Arial"/>
          <w:sz w:val="22"/>
          <w:szCs w:val="22"/>
        </w:rPr>
      </w:pPr>
      <w:r w:rsidRPr="00B95712">
        <w:rPr>
          <w:rFonts w:ascii="Arial" w:hAnsi="Arial" w:cs="Arial"/>
          <w:sz w:val="22"/>
          <w:szCs w:val="22"/>
        </w:rPr>
        <w:t>Re-train the model on the latest data every week to keep forecasts fresh.</w:t>
      </w:r>
    </w:p>
    <w:p w14:paraId="4222D18A" w14:textId="77777777" w:rsidR="00B95712" w:rsidRPr="00B95712" w:rsidRDefault="00B95712" w:rsidP="007F6B47">
      <w:pPr>
        <w:pStyle w:val="NormalWeb"/>
        <w:numPr>
          <w:ilvl w:val="0"/>
          <w:numId w:val="20"/>
        </w:numPr>
        <w:rPr>
          <w:rFonts w:ascii="Arial" w:hAnsi="Arial" w:cs="Arial"/>
          <w:sz w:val="22"/>
          <w:szCs w:val="22"/>
        </w:rPr>
      </w:pPr>
      <w:r w:rsidRPr="00B95712">
        <w:rPr>
          <w:rFonts w:ascii="Arial" w:hAnsi="Arial" w:cs="Arial"/>
          <w:sz w:val="22"/>
          <w:szCs w:val="22"/>
        </w:rPr>
        <w:t>If future data shows strong weekly seasonality, adjust seasonal frequency from 5 → 7.</w:t>
      </w:r>
    </w:p>
    <w:p w14:paraId="4CCD7472" w14:textId="77777777" w:rsidR="00B95712" w:rsidRPr="00B95712" w:rsidRDefault="00B95712" w:rsidP="007F6B47">
      <w:pPr>
        <w:pStyle w:val="NormalWeb"/>
        <w:numPr>
          <w:ilvl w:val="0"/>
          <w:numId w:val="20"/>
        </w:numPr>
        <w:rPr>
          <w:rFonts w:ascii="Arial" w:hAnsi="Arial" w:cs="Arial"/>
          <w:sz w:val="22"/>
          <w:szCs w:val="22"/>
        </w:rPr>
      </w:pPr>
      <w:r w:rsidRPr="00B95712">
        <w:rPr>
          <w:rFonts w:ascii="Arial" w:hAnsi="Arial" w:cs="Arial"/>
          <w:sz w:val="22"/>
          <w:szCs w:val="22"/>
        </w:rPr>
        <w:t>For production deployment, use ARIMA/SARIMA with log-transform and reverse-transform predictions before reporting.</w:t>
      </w:r>
    </w:p>
    <w:p w14:paraId="0000002A" w14:textId="7AB9E205" w:rsidR="00B95712" w:rsidRDefault="001E49F8">
      <w:r>
        <w:pict w14:anchorId="11D189CD">
          <v:rect id="_x0000_i1034" style="width:0;height:1.5pt" o:hralign="center" o:hrstd="t" o:hr="t" fillcolor="#a0a0a0" stroked="f"/>
        </w:pict>
      </w:r>
    </w:p>
    <w:p w14:paraId="4820E08A" w14:textId="77777777" w:rsidR="00B95712" w:rsidRDefault="00B95712">
      <w:r>
        <w:br w:type="page"/>
      </w:r>
    </w:p>
    <w:p w14:paraId="0000002B" w14:textId="77777777" w:rsidR="00FF4399" w:rsidRDefault="007F6B47">
      <w:pPr>
        <w:pStyle w:val="Heading2"/>
        <w:keepNext w:val="0"/>
        <w:keepLines w:val="0"/>
        <w:spacing w:after="80"/>
        <w:rPr>
          <w:b/>
          <w:bCs/>
          <w:sz w:val="34"/>
          <w:szCs w:val="34"/>
        </w:rPr>
      </w:pPr>
      <w:bookmarkStart w:id="12" w:name="_qwpnmo1ldq3v" w:colFirst="0" w:colLast="0"/>
      <w:bookmarkEnd w:id="12"/>
      <w:r>
        <w:rPr>
          <w:b/>
          <w:bCs/>
          <w:sz w:val="34"/>
          <w:szCs w:val="34"/>
        </w:rPr>
        <w:lastRenderedPageBreak/>
        <w:t>11. Model Performance Evaluation</w:t>
      </w:r>
    </w:p>
    <w:p w14:paraId="0000002C" w14:textId="77777777" w:rsidR="00FF4399" w:rsidRDefault="007F6B47">
      <w:pPr>
        <w:spacing w:before="240" w:after="240"/>
      </w:pPr>
      <w:r>
        <w:rPr>
          <w:b/>
          <w:bCs/>
        </w:rPr>
        <w:t>Question:</w:t>
      </w:r>
      <w:r>
        <w:t xml:space="preserve"> How do different forecasting models perform when evaluated using MAE, MSE, RMSE, and MAPE metrics, and which model provides the most reliable predictions for business decision-making?</w:t>
      </w:r>
    </w:p>
    <w:p w14:paraId="0000002D" w14:textId="02904723" w:rsidR="00FF4399" w:rsidRDefault="007F6B47">
      <w:pPr>
        <w:spacing w:before="240" w:after="240"/>
      </w:pPr>
      <w:r>
        <w:rPr>
          <w:i/>
          <w:iCs/>
        </w:rPr>
        <w:t>Focus Areas:</w:t>
      </w:r>
      <w:r>
        <w:t xml:space="preserve"> Cross-validation, error metrics calculation, model comparison, residual analysis</w:t>
      </w:r>
    </w:p>
    <w:p w14:paraId="2A4FDD80" w14:textId="2F09BAE9" w:rsidR="00B95712" w:rsidRDefault="00B95712" w:rsidP="00B95712">
      <w:pPr>
        <w:spacing w:before="240" w:after="240"/>
      </w:pPr>
      <w:r w:rsidRPr="00B95712">
        <w:rPr>
          <w:noProof/>
        </w:rPr>
        <w:drawing>
          <wp:inline distT="0" distB="0" distL="0" distR="0" wp14:anchorId="044CF815" wp14:editId="61956714">
            <wp:extent cx="2903220" cy="1499466"/>
            <wp:effectExtent l="0" t="0" r="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936196" cy="1516498"/>
                    </a:xfrm>
                    <a:prstGeom prst="rect">
                      <a:avLst/>
                    </a:prstGeom>
                  </pic:spPr>
                </pic:pic>
              </a:graphicData>
            </a:graphic>
          </wp:inline>
        </w:drawing>
      </w:r>
    </w:p>
    <w:p w14:paraId="7405CB0D" w14:textId="66C07B97" w:rsidR="00B95712" w:rsidRDefault="00B95712" w:rsidP="00B95712">
      <w:pPr>
        <w:spacing w:before="240" w:after="240"/>
      </w:pPr>
      <w:r w:rsidRPr="00B95712">
        <w:rPr>
          <w:noProof/>
        </w:rPr>
        <w:drawing>
          <wp:inline distT="0" distB="0" distL="0" distR="0" wp14:anchorId="4639575D" wp14:editId="5D55054E">
            <wp:extent cx="2804160" cy="13716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78961" cy="1408187"/>
                    </a:xfrm>
                    <a:prstGeom prst="rect">
                      <a:avLst/>
                    </a:prstGeom>
                  </pic:spPr>
                </pic:pic>
              </a:graphicData>
            </a:graphic>
          </wp:inline>
        </w:drawing>
      </w:r>
    </w:p>
    <w:p w14:paraId="01523D2E" w14:textId="77777777" w:rsidR="00B95712" w:rsidRDefault="00B95712" w:rsidP="00B95712">
      <w:pPr>
        <w:spacing w:before="240" w:after="240"/>
      </w:pPr>
    </w:p>
    <w:p w14:paraId="7874E21E" w14:textId="3F817F2C" w:rsidR="00B95712" w:rsidRDefault="00B95712">
      <w:pPr>
        <w:spacing w:before="240" w:after="240"/>
      </w:pPr>
      <w:r>
        <w:rPr>
          <w:noProof/>
        </w:rPr>
        <w:drawing>
          <wp:inline distT="0" distB="0" distL="0" distR="0" wp14:anchorId="74FC330F" wp14:editId="1EC0D538">
            <wp:extent cx="5733415" cy="3072765"/>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3415" cy="3072765"/>
                    </a:xfrm>
                    <a:prstGeom prst="rect">
                      <a:avLst/>
                    </a:prstGeom>
                    <a:noFill/>
                    <a:ln>
                      <a:noFill/>
                    </a:ln>
                  </pic:spPr>
                </pic:pic>
              </a:graphicData>
            </a:graphic>
          </wp:inline>
        </w:drawing>
      </w:r>
    </w:p>
    <w:p w14:paraId="65F883BD" w14:textId="48C6E3D4" w:rsidR="00B95712" w:rsidRDefault="00B95712">
      <w:pPr>
        <w:spacing w:before="240" w:after="240"/>
      </w:pPr>
    </w:p>
    <w:p w14:paraId="7559F78D" w14:textId="1D80357A" w:rsidR="00B95712" w:rsidRPr="00B95712" w:rsidRDefault="00B95712" w:rsidP="00B95712">
      <w:pPr>
        <w:pStyle w:val="Heading2"/>
        <w:rPr>
          <w:rStyle w:val="Strong"/>
          <w:sz w:val="34"/>
          <w:szCs w:val="34"/>
          <w:u w:val="single"/>
        </w:rPr>
      </w:pPr>
      <w:r w:rsidRPr="00B95712">
        <w:rPr>
          <w:rStyle w:val="Strong"/>
          <w:sz w:val="34"/>
          <w:szCs w:val="34"/>
          <w:u w:val="single"/>
        </w:rPr>
        <w:t xml:space="preserve">Approach </w:t>
      </w:r>
    </w:p>
    <w:p w14:paraId="177ADC81" w14:textId="77777777" w:rsidR="00B95712" w:rsidRPr="00B95712" w:rsidRDefault="00B95712" w:rsidP="007F6B47">
      <w:pPr>
        <w:pStyle w:val="NormalWeb"/>
        <w:numPr>
          <w:ilvl w:val="0"/>
          <w:numId w:val="21"/>
        </w:numPr>
        <w:rPr>
          <w:rFonts w:ascii="Arial" w:hAnsi="Arial" w:cs="Arial"/>
          <w:sz w:val="22"/>
          <w:szCs w:val="22"/>
        </w:rPr>
      </w:pPr>
      <w:r w:rsidRPr="00B95712">
        <w:rPr>
          <w:rFonts w:ascii="Arial" w:hAnsi="Arial" w:cs="Arial"/>
          <w:sz w:val="22"/>
          <w:szCs w:val="22"/>
        </w:rPr>
        <w:t xml:space="preserve">I began by evaluating each model using four standard forecasting metrics: </w:t>
      </w:r>
      <w:r w:rsidRPr="00B95712">
        <w:rPr>
          <w:rStyle w:val="Strong"/>
          <w:rFonts w:ascii="Arial" w:hAnsi="Arial" w:cs="Arial"/>
          <w:sz w:val="22"/>
          <w:szCs w:val="22"/>
        </w:rPr>
        <w:t>MAE, MSE, RMSE, and MAPE</w:t>
      </w:r>
      <w:r w:rsidRPr="00B95712">
        <w:rPr>
          <w:rFonts w:ascii="Arial" w:hAnsi="Arial" w:cs="Arial"/>
          <w:sz w:val="22"/>
          <w:szCs w:val="22"/>
        </w:rPr>
        <w:t>.</w:t>
      </w:r>
    </w:p>
    <w:p w14:paraId="5F69F323" w14:textId="77777777" w:rsidR="00B95712" w:rsidRPr="00B95712" w:rsidRDefault="00B95712" w:rsidP="007F6B47">
      <w:pPr>
        <w:pStyle w:val="NormalWeb"/>
        <w:numPr>
          <w:ilvl w:val="0"/>
          <w:numId w:val="21"/>
        </w:numPr>
        <w:rPr>
          <w:rFonts w:ascii="Arial" w:hAnsi="Arial" w:cs="Arial"/>
          <w:sz w:val="22"/>
          <w:szCs w:val="22"/>
        </w:rPr>
      </w:pPr>
      <w:r w:rsidRPr="00B95712">
        <w:rPr>
          <w:rFonts w:ascii="Arial" w:hAnsi="Arial" w:cs="Arial"/>
          <w:sz w:val="22"/>
          <w:szCs w:val="22"/>
        </w:rPr>
        <w:lastRenderedPageBreak/>
        <w:t>The idea was to test how far predictions drift from the real values — both in absolute error and percentage terms.</w:t>
      </w:r>
    </w:p>
    <w:p w14:paraId="7EA18158" w14:textId="77777777" w:rsidR="00B95712" w:rsidRPr="00B95712" w:rsidRDefault="00B95712" w:rsidP="007F6B47">
      <w:pPr>
        <w:pStyle w:val="NormalWeb"/>
        <w:numPr>
          <w:ilvl w:val="0"/>
          <w:numId w:val="21"/>
        </w:numPr>
        <w:rPr>
          <w:rFonts w:ascii="Arial" w:hAnsi="Arial" w:cs="Arial"/>
          <w:sz w:val="22"/>
          <w:szCs w:val="22"/>
        </w:rPr>
      </w:pPr>
      <w:r w:rsidRPr="00B95712">
        <w:rPr>
          <w:rFonts w:ascii="Arial" w:hAnsi="Arial" w:cs="Arial"/>
          <w:sz w:val="22"/>
          <w:szCs w:val="22"/>
        </w:rPr>
        <w:t>Then I compared ARIMA vs SARIMA side-by-side on the same test horizon (last 8 points).</w:t>
      </w:r>
    </w:p>
    <w:p w14:paraId="14EC01EF" w14:textId="77777777" w:rsidR="00B95712" w:rsidRPr="00B95712" w:rsidRDefault="00B95712" w:rsidP="007F6B47">
      <w:pPr>
        <w:pStyle w:val="NormalWeb"/>
        <w:numPr>
          <w:ilvl w:val="0"/>
          <w:numId w:val="21"/>
        </w:numPr>
        <w:rPr>
          <w:rFonts w:ascii="Arial" w:hAnsi="Arial" w:cs="Arial"/>
          <w:sz w:val="22"/>
          <w:szCs w:val="22"/>
        </w:rPr>
      </w:pPr>
      <w:r w:rsidRPr="00B95712">
        <w:rPr>
          <w:rFonts w:ascii="Arial" w:hAnsi="Arial" w:cs="Arial"/>
          <w:sz w:val="22"/>
          <w:szCs w:val="22"/>
        </w:rPr>
        <w:t>Finally, I visualized the actual vs predicted lines to check real-world reliability, not just numeric scores.</w:t>
      </w:r>
    </w:p>
    <w:p w14:paraId="3D12F621" w14:textId="301AC9ED" w:rsidR="00B95712" w:rsidRPr="00B95712" w:rsidRDefault="00B95712" w:rsidP="00B95712"/>
    <w:p w14:paraId="1B7934B2" w14:textId="26336A42" w:rsidR="00B95712" w:rsidRPr="00B95712" w:rsidRDefault="00B95712" w:rsidP="00B95712">
      <w:pPr>
        <w:pStyle w:val="Heading2"/>
        <w:rPr>
          <w:rStyle w:val="Strong"/>
          <w:sz w:val="34"/>
          <w:szCs w:val="34"/>
          <w:u w:val="single"/>
        </w:rPr>
      </w:pPr>
      <w:r w:rsidRPr="00B95712">
        <w:rPr>
          <w:rStyle w:val="Strong"/>
          <w:sz w:val="34"/>
          <w:szCs w:val="34"/>
          <w:u w:val="single"/>
        </w:rPr>
        <w:t>Insights</w:t>
      </w:r>
    </w:p>
    <w:p w14:paraId="13E748F0" w14:textId="77777777" w:rsidR="00B95712" w:rsidRPr="00B95712" w:rsidRDefault="00B95712" w:rsidP="007F6B47">
      <w:pPr>
        <w:pStyle w:val="NormalWeb"/>
        <w:numPr>
          <w:ilvl w:val="0"/>
          <w:numId w:val="22"/>
        </w:numPr>
        <w:rPr>
          <w:rFonts w:ascii="Arial" w:hAnsi="Arial" w:cs="Arial"/>
          <w:sz w:val="22"/>
          <w:szCs w:val="22"/>
        </w:rPr>
      </w:pPr>
      <w:r w:rsidRPr="00B95712">
        <w:rPr>
          <w:rStyle w:val="Strong"/>
          <w:rFonts w:ascii="Arial" w:hAnsi="Arial" w:cs="Arial"/>
          <w:sz w:val="22"/>
          <w:szCs w:val="22"/>
        </w:rPr>
        <w:t>SARIMA consistently shows lower RMSE and MAPE</w:t>
      </w:r>
      <w:r w:rsidRPr="00B95712">
        <w:rPr>
          <w:rFonts w:ascii="Arial" w:hAnsi="Arial" w:cs="Arial"/>
          <w:sz w:val="22"/>
          <w:szCs w:val="22"/>
        </w:rPr>
        <w:t>, meaning it fits the pattern slightly better.</w:t>
      </w:r>
    </w:p>
    <w:p w14:paraId="2AE5E27A" w14:textId="77777777" w:rsidR="00B95712" w:rsidRPr="00B95712" w:rsidRDefault="00B95712" w:rsidP="007F6B47">
      <w:pPr>
        <w:pStyle w:val="NormalWeb"/>
        <w:numPr>
          <w:ilvl w:val="0"/>
          <w:numId w:val="22"/>
        </w:numPr>
        <w:rPr>
          <w:rFonts w:ascii="Arial" w:hAnsi="Arial" w:cs="Arial"/>
          <w:sz w:val="22"/>
          <w:szCs w:val="22"/>
        </w:rPr>
      </w:pPr>
      <w:r w:rsidRPr="00B95712">
        <w:rPr>
          <w:rStyle w:val="Strong"/>
          <w:rFonts w:ascii="Arial" w:hAnsi="Arial" w:cs="Arial"/>
          <w:sz w:val="22"/>
          <w:szCs w:val="22"/>
        </w:rPr>
        <w:t>ARIMA performs well</w:t>
      </w:r>
      <w:r w:rsidRPr="00B95712">
        <w:rPr>
          <w:rFonts w:ascii="Arial" w:hAnsi="Arial" w:cs="Arial"/>
          <w:sz w:val="22"/>
          <w:szCs w:val="22"/>
        </w:rPr>
        <w:t>, but tends to underfit small seasonal fluctuations.</w:t>
      </w:r>
    </w:p>
    <w:p w14:paraId="502E1A24" w14:textId="77777777" w:rsidR="00B95712" w:rsidRPr="00B95712" w:rsidRDefault="00B95712" w:rsidP="007F6B47">
      <w:pPr>
        <w:pStyle w:val="NormalWeb"/>
        <w:numPr>
          <w:ilvl w:val="0"/>
          <w:numId w:val="22"/>
        </w:numPr>
        <w:rPr>
          <w:rFonts w:ascii="Arial" w:hAnsi="Arial" w:cs="Arial"/>
          <w:sz w:val="22"/>
          <w:szCs w:val="22"/>
        </w:rPr>
      </w:pPr>
      <w:r w:rsidRPr="00B95712">
        <w:rPr>
          <w:rFonts w:ascii="Arial" w:hAnsi="Arial" w:cs="Arial"/>
          <w:sz w:val="22"/>
          <w:szCs w:val="22"/>
        </w:rPr>
        <w:t>Visual comparison shows SARIMA's prediction curve stays closer to the actual values, especially in turning points.</w:t>
      </w:r>
    </w:p>
    <w:p w14:paraId="13ADBD49" w14:textId="77777777" w:rsidR="00B95712" w:rsidRPr="00B95712" w:rsidRDefault="00B95712" w:rsidP="007F6B47">
      <w:pPr>
        <w:pStyle w:val="NormalWeb"/>
        <w:numPr>
          <w:ilvl w:val="0"/>
          <w:numId w:val="22"/>
        </w:numPr>
        <w:rPr>
          <w:rFonts w:ascii="Arial" w:hAnsi="Arial" w:cs="Arial"/>
          <w:sz w:val="22"/>
          <w:szCs w:val="22"/>
        </w:rPr>
      </w:pPr>
      <w:r w:rsidRPr="00B95712">
        <w:rPr>
          <w:rFonts w:ascii="Arial" w:hAnsi="Arial" w:cs="Arial"/>
          <w:sz w:val="22"/>
          <w:szCs w:val="22"/>
        </w:rPr>
        <w:t>Both models are stable — no extreme prediction errors, and residuals stay within a reasonable range.</w:t>
      </w:r>
    </w:p>
    <w:p w14:paraId="0B4343B5" w14:textId="1217F0B6" w:rsidR="00B95712" w:rsidRPr="00B95712" w:rsidRDefault="00B95712" w:rsidP="00B95712"/>
    <w:p w14:paraId="2E893459" w14:textId="7DEFE1C6" w:rsidR="00B95712" w:rsidRPr="00B95712" w:rsidRDefault="00B95712" w:rsidP="00B95712">
      <w:pPr>
        <w:pStyle w:val="Heading2"/>
        <w:rPr>
          <w:rStyle w:val="Strong"/>
          <w:sz w:val="34"/>
          <w:szCs w:val="34"/>
          <w:u w:val="single"/>
        </w:rPr>
      </w:pPr>
      <w:r w:rsidRPr="00B95712">
        <w:rPr>
          <w:rStyle w:val="Strong"/>
          <w:sz w:val="34"/>
          <w:szCs w:val="34"/>
          <w:u w:val="single"/>
        </w:rPr>
        <w:t xml:space="preserve">Recommendations </w:t>
      </w:r>
    </w:p>
    <w:p w14:paraId="60A9F9A5" w14:textId="77777777" w:rsidR="00B95712" w:rsidRPr="00B95712" w:rsidRDefault="00B95712" w:rsidP="007F6B47">
      <w:pPr>
        <w:pStyle w:val="NormalWeb"/>
        <w:numPr>
          <w:ilvl w:val="0"/>
          <w:numId w:val="23"/>
        </w:numPr>
        <w:rPr>
          <w:rFonts w:ascii="Arial" w:hAnsi="Arial" w:cs="Arial"/>
          <w:sz w:val="22"/>
          <w:szCs w:val="22"/>
        </w:rPr>
      </w:pPr>
      <w:r w:rsidRPr="00B95712">
        <w:rPr>
          <w:rFonts w:ascii="Arial" w:hAnsi="Arial" w:cs="Arial"/>
          <w:sz w:val="22"/>
          <w:szCs w:val="22"/>
        </w:rPr>
        <w:t xml:space="preserve">Choose </w:t>
      </w:r>
      <w:r w:rsidRPr="00B95712">
        <w:rPr>
          <w:rStyle w:val="Strong"/>
          <w:rFonts w:ascii="Arial" w:hAnsi="Arial" w:cs="Arial"/>
          <w:sz w:val="22"/>
          <w:szCs w:val="22"/>
        </w:rPr>
        <w:t>SARIMA</w:t>
      </w:r>
      <w:r w:rsidRPr="00B95712">
        <w:rPr>
          <w:rFonts w:ascii="Arial" w:hAnsi="Arial" w:cs="Arial"/>
          <w:sz w:val="22"/>
          <w:szCs w:val="22"/>
        </w:rPr>
        <w:t xml:space="preserve"> for operational forecasting because it produces more accurate and more stable predictions.</w:t>
      </w:r>
    </w:p>
    <w:p w14:paraId="73DB1B6F" w14:textId="77777777" w:rsidR="00B95712" w:rsidRPr="00B95712" w:rsidRDefault="00B95712" w:rsidP="007F6B47">
      <w:pPr>
        <w:pStyle w:val="NormalWeb"/>
        <w:numPr>
          <w:ilvl w:val="0"/>
          <w:numId w:val="23"/>
        </w:numPr>
        <w:rPr>
          <w:rFonts w:ascii="Arial" w:hAnsi="Arial" w:cs="Arial"/>
          <w:sz w:val="22"/>
          <w:szCs w:val="22"/>
        </w:rPr>
      </w:pPr>
      <w:r w:rsidRPr="00B95712">
        <w:rPr>
          <w:rFonts w:ascii="Arial" w:hAnsi="Arial" w:cs="Arial"/>
          <w:sz w:val="22"/>
          <w:szCs w:val="22"/>
        </w:rPr>
        <w:t>Recompute errors every month to ensure the model remains reliable as new data arrives.</w:t>
      </w:r>
    </w:p>
    <w:p w14:paraId="37B87220" w14:textId="77777777" w:rsidR="00B95712" w:rsidRPr="00B95712" w:rsidRDefault="00B95712" w:rsidP="007F6B47">
      <w:pPr>
        <w:pStyle w:val="NormalWeb"/>
        <w:numPr>
          <w:ilvl w:val="0"/>
          <w:numId w:val="23"/>
        </w:numPr>
        <w:rPr>
          <w:rFonts w:ascii="Arial" w:hAnsi="Arial" w:cs="Arial"/>
          <w:sz w:val="22"/>
          <w:szCs w:val="22"/>
        </w:rPr>
      </w:pPr>
      <w:r w:rsidRPr="00B95712">
        <w:rPr>
          <w:rFonts w:ascii="Arial" w:hAnsi="Arial" w:cs="Arial"/>
          <w:sz w:val="22"/>
          <w:szCs w:val="22"/>
        </w:rPr>
        <w:t>For decision-making:</w:t>
      </w:r>
    </w:p>
    <w:p w14:paraId="39FF18C1" w14:textId="77777777" w:rsidR="00B95712" w:rsidRPr="00B95712" w:rsidRDefault="00B95712" w:rsidP="007F6B47">
      <w:pPr>
        <w:pStyle w:val="NormalWeb"/>
        <w:numPr>
          <w:ilvl w:val="1"/>
          <w:numId w:val="23"/>
        </w:numPr>
        <w:rPr>
          <w:rFonts w:ascii="Arial" w:hAnsi="Arial" w:cs="Arial"/>
          <w:sz w:val="22"/>
          <w:szCs w:val="22"/>
        </w:rPr>
      </w:pPr>
      <w:r w:rsidRPr="00B95712">
        <w:rPr>
          <w:rStyle w:val="Strong"/>
          <w:rFonts w:ascii="Arial" w:hAnsi="Arial" w:cs="Arial"/>
          <w:sz w:val="22"/>
          <w:szCs w:val="22"/>
        </w:rPr>
        <w:t>If stability matters</w:t>
      </w:r>
      <w:r w:rsidRPr="00B95712">
        <w:rPr>
          <w:rFonts w:ascii="Arial" w:hAnsi="Arial" w:cs="Arial"/>
          <w:sz w:val="22"/>
          <w:szCs w:val="22"/>
        </w:rPr>
        <w:t xml:space="preserve"> (staffing, scheduling): use SARIMA.</w:t>
      </w:r>
    </w:p>
    <w:p w14:paraId="0A6589DF" w14:textId="77777777" w:rsidR="00B95712" w:rsidRPr="00B95712" w:rsidRDefault="00B95712" w:rsidP="007F6B47">
      <w:pPr>
        <w:pStyle w:val="NormalWeb"/>
        <w:numPr>
          <w:ilvl w:val="1"/>
          <w:numId w:val="23"/>
        </w:numPr>
        <w:rPr>
          <w:rFonts w:ascii="Arial" w:hAnsi="Arial" w:cs="Arial"/>
          <w:sz w:val="22"/>
          <w:szCs w:val="22"/>
        </w:rPr>
      </w:pPr>
      <w:r w:rsidRPr="00B95712">
        <w:rPr>
          <w:rStyle w:val="Strong"/>
          <w:rFonts w:ascii="Arial" w:hAnsi="Arial" w:cs="Arial"/>
          <w:sz w:val="22"/>
          <w:szCs w:val="22"/>
        </w:rPr>
        <w:t>If speed matters</w:t>
      </w:r>
      <w:r w:rsidRPr="00B95712">
        <w:rPr>
          <w:rFonts w:ascii="Arial" w:hAnsi="Arial" w:cs="Arial"/>
          <w:sz w:val="22"/>
          <w:szCs w:val="22"/>
        </w:rPr>
        <w:t xml:space="preserve"> (quick reports): ARIMA works fine.</w:t>
      </w:r>
    </w:p>
    <w:p w14:paraId="7466D6BF" w14:textId="77777777" w:rsidR="00B95712" w:rsidRPr="00B95712" w:rsidRDefault="00B95712" w:rsidP="007F6B47">
      <w:pPr>
        <w:pStyle w:val="NormalWeb"/>
        <w:numPr>
          <w:ilvl w:val="0"/>
          <w:numId w:val="23"/>
        </w:numPr>
        <w:rPr>
          <w:rFonts w:ascii="Arial" w:hAnsi="Arial" w:cs="Arial"/>
          <w:sz w:val="22"/>
          <w:szCs w:val="22"/>
        </w:rPr>
      </w:pPr>
      <w:r w:rsidRPr="00B95712">
        <w:rPr>
          <w:rFonts w:ascii="Arial" w:hAnsi="Arial" w:cs="Arial"/>
          <w:sz w:val="22"/>
          <w:szCs w:val="22"/>
        </w:rPr>
        <w:t xml:space="preserve">Consider building an </w:t>
      </w:r>
      <w:r w:rsidRPr="00B95712">
        <w:rPr>
          <w:rStyle w:val="Strong"/>
          <w:rFonts w:ascii="Arial" w:hAnsi="Arial" w:cs="Arial"/>
          <w:sz w:val="22"/>
          <w:szCs w:val="22"/>
        </w:rPr>
        <w:t>ensemble</w:t>
      </w:r>
      <w:r w:rsidRPr="00B95712">
        <w:rPr>
          <w:rFonts w:ascii="Arial" w:hAnsi="Arial" w:cs="Arial"/>
          <w:sz w:val="22"/>
          <w:szCs w:val="22"/>
        </w:rPr>
        <w:t xml:space="preserve"> that averages ARIMA + SARIMA for even smoother forecasts if dataset grows.</w:t>
      </w:r>
    </w:p>
    <w:p w14:paraId="0000002E" w14:textId="76B7827C" w:rsidR="007F6B47" w:rsidRDefault="001E49F8">
      <w:r>
        <w:pict w14:anchorId="17B93F8D">
          <v:rect id="_x0000_i1035" style="width:0;height:1.5pt" o:hralign="center" o:hrstd="t" o:hr="t" fillcolor="#a0a0a0" stroked="f"/>
        </w:pict>
      </w:r>
    </w:p>
    <w:p w14:paraId="7915CB33" w14:textId="77777777" w:rsidR="007F6B47" w:rsidRDefault="007F6B47">
      <w:r>
        <w:br w:type="page"/>
      </w:r>
    </w:p>
    <w:p w14:paraId="0000002F" w14:textId="7FA767C7" w:rsidR="00FF4399" w:rsidRDefault="007F6B47">
      <w:pPr>
        <w:pStyle w:val="Heading2"/>
        <w:keepNext w:val="0"/>
        <w:keepLines w:val="0"/>
        <w:spacing w:after="80"/>
        <w:rPr>
          <w:b/>
          <w:bCs/>
          <w:sz w:val="34"/>
          <w:szCs w:val="34"/>
        </w:rPr>
      </w:pPr>
      <w:bookmarkStart w:id="13" w:name="_so05v4i1lq8a" w:colFirst="0" w:colLast="0"/>
      <w:bookmarkEnd w:id="13"/>
      <w:r>
        <w:rPr>
          <w:b/>
          <w:bCs/>
          <w:sz w:val="34"/>
          <w:szCs w:val="34"/>
        </w:rPr>
        <w:lastRenderedPageBreak/>
        <w:t>1</w:t>
      </w:r>
      <w:r w:rsidR="001E49F8">
        <w:rPr>
          <w:b/>
          <w:bCs/>
          <w:sz w:val="34"/>
          <w:szCs w:val="34"/>
        </w:rPr>
        <w:t>2</w:t>
      </w:r>
      <w:r>
        <w:rPr>
          <w:b/>
          <w:bCs/>
          <w:sz w:val="34"/>
          <w:szCs w:val="34"/>
        </w:rPr>
        <w:t>. Business Insights and Actionable Recommendations</w:t>
      </w:r>
    </w:p>
    <w:p w14:paraId="00000031" w14:textId="0A6A31EF" w:rsidR="00FF4399" w:rsidRDefault="007F6B47">
      <w:pPr>
        <w:spacing w:before="240" w:after="240"/>
      </w:pPr>
      <w:r>
        <w:rPr>
          <w:b/>
          <w:bCs/>
        </w:rPr>
        <w:t>Question:</w:t>
      </w:r>
      <w:r>
        <w:t xml:space="preserve"> What key insights about demand patterns can inform inventory management, resource allocation, and operational planning strategies across different sectors and order types?</w:t>
      </w:r>
      <w:r>
        <w:br/>
      </w:r>
      <w:r>
        <w:rPr>
          <w:i/>
          <w:iCs/>
        </w:rPr>
        <w:t>Focus Areas:</w:t>
      </w:r>
      <w:r>
        <w:t xml:space="preserve"> Peak demand periods, resource optimization, inventory planning, staffing recommendations</w:t>
      </w:r>
    </w:p>
    <w:p w14:paraId="2D7D7EAA" w14:textId="2355A70A" w:rsidR="007F6B47" w:rsidRPr="007F6B47" w:rsidRDefault="007F6B47" w:rsidP="007F6B47">
      <w:pPr>
        <w:pStyle w:val="Heading2"/>
        <w:rPr>
          <w:rStyle w:val="Strong"/>
          <w:sz w:val="34"/>
          <w:szCs w:val="34"/>
          <w:u w:val="single"/>
        </w:rPr>
      </w:pPr>
      <w:r w:rsidRPr="007F6B47">
        <w:rPr>
          <w:rStyle w:val="Strong"/>
          <w:sz w:val="34"/>
          <w:szCs w:val="34"/>
          <w:u w:val="single"/>
        </w:rPr>
        <w:t xml:space="preserve">Insights </w:t>
      </w:r>
    </w:p>
    <w:p w14:paraId="4270FDB9" w14:textId="77777777" w:rsidR="007F6B47" w:rsidRPr="007F6B47" w:rsidRDefault="007F6B47" w:rsidP="007F6B47">
      <w:pPr>
        <w:pStyle w:val="NormalWeb"/>
        <w:numPr>
          <w:ilvl w:val="0"/>
          <w:numId w:val="24"/>
        </w:numPr>
        <w:rPr>
          <w:rFonts w:ascii="Arial" w:hAnsi="Arial" w:cs="Arial"/>
          <w:sz w:val="22"/>
          <w:szCs w:val="22"/>
        </w:rPr>
      </w:pPr>
      <w:r w:rsidRPr="007F6B47">
        <w:rPr>
          <w:rStyle w:val="Strong"/>
          <w:rFonts w:ascii="Arial" w:hAnsi="Arial" w:cs="Arial"/>
          <w:sz w:val="22"/>
          <w:szCs w:val="22"/>
        </w:rPr>
        <w:t>Demand has a steady backbone</w:t>
      </w:r>
      <w:r w:rsidRPr="007F6B47">
        <w:rPr>
          <w:rFonts w:ascii="Arial" w:hAnsi="Arial" w:cs="Arial"/>
          <w:sz w:val="22"/>
          <w:szCs w:val="22"/>
        </w:rPr>
        <w:t xml:space="preserve"> coming from </w:t>
      </w:r>
      <w:r w:rsidRPr="007F6B47">
        <w:rPr>
          <w:rStyle w:val="Emphasis"/>
          <w:rFonts w:ascii="Arial" w:hAnsi="Arial" w:cs="Arial"/>
          <w:sz w:val="22"/>
          <w:szCs w:val="22"/>
        </w:rPr>
        <w:t>non-urgent orders</w:t>
      </w:r>
      <w:r w:rsidRPr="007F6B47">
        <w:rPr>
          <w:rFonts w:ascii="Arial" w:hAnsi="Arial" w:cs="Arial"/>
          <w:sz w:val="22"/>
          <w:szCs w:val="22"/>
        </w:rPr>
        <w:t>, which means organizations can rely on predictable baseline demand every week.</w:t>
      </w:r>
    </w:p>
    <w:p w14:paraId="03C2845E" w14:textId="77777777" w:rsidR="007F6B47" w:rsidRPr="007F6B47" w:rsidRDefault="007F6B47" w:rsidP="007F6B47">
      <w:pPr>
        <w:pStyle w:val="NormalWeb"/>
        <w:numPr>
          <w:ilvl w:val="0"/>
          <w:numId w:val="24"/>
        </w:numPr>
        <w:rPr>
          <w:rFonts w:ascii="Arial" w:hAnsi="Arial" w:cs="Arial"/>
          <w:sz w:val="22"/>
          <w:szCs w:val="22"/>
        </w:rPr>
      </w:pPr>
      <w:r w:rsidRPr="007F6B47">
        <w:rPr>
          <w:rStyle w:val="Strong"/>
          <w:rFonts w:ascii="Arial" w:hAnsi="Arial" w:cs="Arial"/>
          <w:sz w:val="22"/>
          <w:szCs w:val="22"/>
        </w:rPr>
        <w:t>Urgent orders behave differently</w:t>
      </w:r>
      <w:r w:rsidRPr="007F6B47">
        <w:rPr>
          <w:rFonts w:ascii="Arial" w:hAnsi="Arial" w:cs="Arial"/>
          <w:sz w:val="22"/>
          <w:szCs w:val="22"/>
        </w:rPr>
        <w:t xml:space="preserve"> — they spike and drop quickly, indicating sudden customer needs or operational pressures. These spikes require flexibility in staffing and fast response systems.</w:t>
      </w:r>
    </w:p>
    <w:p w14:paraId="585CBBAD" w14:textId="77777777" w:rsidR="007F6B47" w:rsidRPr="007F6B47" w:rsidRDefault="007F6B47" w:rsidP="007F6B47">
      <w:pPr>
        <w:pStyle w:val="NormalWeb"/>
        <w:numPr>
          <w:ilvl w:val="0"/>
          <w:numId w:val="24"/>
        </w:numPr>
        <w:rPr>
          <w:rFonts w:ascii="Arial" w:hAnsi="Arial" w:cs="Arial"/>
          <w:sz w:val="22"/>
          <w:szCs w:val="22"/>
        </w:rPr>
      </w:pPr>
      <w:r w:rsidRPr="007F6B47">
        <w:rPr>
          <w:rStyle w:val="Strong"/>
          <w:rFonts w:ascii="Arial" w:hAnsi="Arial" w:cs="Arial"/>
          <w:sz w:val="22"/>
          <w:szCs w:val="22"/>
        </w:rPr>
        <w:t>Order Type C consistently contributes the largest share</w:t>
      </w:r>
      <w:r w:rsidRPr="007F6B47">
        <w:rPr>
          <w:rFonts w:ascii="Arial" w:hAnsi="Arial" w:cs="Arial"/>
          <w:sz w:val="22"/>
          <w:szCs w:val="22"/>
        </w:rPr>
        <w:t xml:space="preserve"> to total demand. This category should be prioritized in stock planning because shortages here will impact total orders the most.</w:t>
      </w:r>
    </w:p>
    <w:p w14:paraId="7898B828" w14:textId="77777777" w:rsidR="007F6B47" w:rsidRPr="007F6B47" w:rsidRDefault="007F6B47" w:rsidP="007F6B47">
      <w:pPr>
        <w:pStyle w:val="NormalWeb"/>
        <w:numPr>
          <w:ilvl w:val="0"/>
          <w:numId w:val="24"/>
        </w:numPr>
        <w:rPr>
          <w:rFonts w:ascii="Arial" w:hAnsi="Arial" w:cs="Arial"/>
          <w:sz w:val="22"/>
          <w:szCs w:val="22"/>
        </w:rPr>
      </w:pPr>
      <w:r w:rsidRPr="007F6B47">
        <w:rPr>
          <w:rStyle w:val="Strong"/>
          <w:rFonts w:ascii="Arial" w:hAnsi="Arial" w:cs="Arial"/>
          <w:sz w:val="22"/>
          <w:szCs w:val="22"/>
        </w:rPr>
        <w:t>Banking sector orders show a strong relationship</w:t>
      </w:r>
      <w:r w:rsidRPr="007F6B47">
        <w:rPr>
          <w:rFonts w:ascii="Arial" w:hAnsi="Arial" w:cs="Arial"/>
          <w:sz w:val="22"/>
          <w:szCs w:val="22"/>
        </w:rPr>
        <w:t xml:space="preserve"> with overall demand, meaning this sector likely drives the bulk of activity. Any policy or system change in banking will directly affect total demand.</w:t>
      </w:r>
    </w:p>
    <w:p w14:paraId="15DDCE58" w14:textId="77777777" w:rsidR="007F6B47" w:rsidRPr="007F6B47" w:rsidRDefault="007F6B47" w:rsidP="007F6B47">
      <w:pPr>
        <w:pStyle w:val="NormalWeb"/>
        <w:numPr>
          <w:ilvl w:val="0"/>
          <w:numId w:val="24"/>
        </w:numPr>
        <w:rPr>
          <w:rFonts w:ascii="Arial" w:hAnsi="Arial" w:cs="Arial"/>
          <w:sz w:val="22"/>
          <w:szCs w:val="22"/>
        </w:rPr>
      </w:pPr>
      <w:r w:rsidRPr="007F6B47">
        <w:rPr>
          <w:rStyle w:val="Strong"/>
          <w:rFonts w:ascii="Arial" w:hAnsi="Arial" w:cs="Arial"/>
          <w:sz w:val="22"/>
          <w:szCs w:val="22"/>
        </w:rPr>
        <w:t>Fiscal and traffic-controller sector orders remain stable</w:t>
      </w:r>
      <w:r w:rsidRPr="007F6B47">
        <w:rPr>
          <w:rFonts w:ascii="Arial" w:hAnsi="Arial" w:cs="Arial"/>
          <w:sz w:val="22"/>
          <w:szCs w:val="22"/>
        </w:rPr>
        <w:t>, contributing moderately without major fluctuations. These areas help smooth the demand curve.</w:t>
      </w:r>
    </w:p>
    <w:p w14:paraId="7941CA86" w14:textId="77777777" w:rsidR="007F6B47" w:rsidRPr="007F6B47" w:rsidRDefault="007F6B47" w:rsidP="007F6B47">
      <w:pPr>
        <w:pStyle w:val="NormalWeb"/>
        <w:numPr>
          <w:ilvl w:val="0"/>
          <w:numId w:val="24"/>
        </w:numPr>
        <w:rPr>
          <w:rFonts w:ascii="Arial" w:hAnsi="Arial" w:cs="Arial"/>
          <w:sz w:val="22"/>
          <w:szCs w:val="22"/>
        </w:rPr>
      </w:pPr>
      <w:r w:rsidRPr="007F6B47">
        <w:rPr>
          <w:rFonts w:ascii="Arial" w:hAnsi="Arial" w:cs="Arial"/>
          <w:sz w:val="22"/>
          <w:szCs w:val="22"/>
        </w:rPr>
        <w:t xml:space="preserve">Weekly and daily patterns indicate </w:t>
      </w:r>
      <w:r w:rsidRPr="007F6B47">
        <w:rPr>
          <w:rStyle w:val="Strong"/>
          <w:rFonts w:ascii="Arial" w:hAnsi="Arial" w:cs="Arial"/>
          <w:sz w:val="22"/>
          <w:szCs w:val="22"/>
        </w:rPr>
        <w:t>noticeable peaks on certain days/weeks</w:t>
      </w:r>
      <w:r w:rsidRPr="007F6B47">
        <w:rPr>
          <w:rFonts w:ascii="Arial" w:hAnsi="Arial" w:cs="Arial"/>
          <w:sz w:val="22"/>
          <w:szCs w:val="22"/>
        </w:rPr>
        <w:t>, meaning some periods naturally carry heavier workloads and must be pre-planned.</w:t>
      </w:r>
    </w:p>
    <w:p w14:paraId="5D1CA09A" w14:textId="6CB754DD" w:rsidR="007F6B47" w:rsidRPr="007F6B47" w:rsidRDefault="007F6B47" w:rsidP="007F6B47">
      <w:pPr>
        <w:pStyle w:val="Heading2"/>
        <w:rPr>
          <w:rStyle w:val="Strong"/>
          <w:sz w:val="34"/>
          <w:szCs w:val="34"/>
          <w:u w:val="single"/>
        </w:rPr>
      </w:pPr>
      <w:r w:rsidRPr="007F6B47">
        <w:rPr>
          <w:rStyle w:val="Strong"/>
          <w:sz w:val="34"/>
          <w:szCs w:val="34"/>
          <w:u w:val="single"/>
        </w:rPr>
        <w:t xml:space="preserve">Recommendations </w:t>
      </w:r>
    </w:p>
    <w:p w14:paraId="2E4A18E0" w14:textId="77777777" w:rsidR="007F6B47" w:rsidRPr="007F6B47" w:rsidRDefault="007F6B47" w:rsidP="007F6B47">
      <w:pPr>
        <w:pStyle w:val="NormalWeb"/>
        <w:numPr>
          <w:ilvl w:val="0"/>
          <w:numId w:val="25"/>
        </w:numPr>
        <w:rPr>
          <w:rFonts w:ascii="Arial" w:hAnsi="Arial" w:cs="Arial"/>
          <w:sz w:val="22"/>
          <w:szCs w:val="22"/>
        </w:rPr>
      </w:pPr>
      <w:r w:rsidRPr="007F6B47">
        <w:rPr>
          <w:rStyle w:val="Strong"/>
          <w:rFonts w:ascii="Arial" w:hAnsi="Arial" w:cs="Arial"/>
          <w:sz w:val="22"/>
          <w:szCs w:val="22"/>
        </w:rPr>
        <w:t>Inventory Planning:</w:t>
      </w:r>
    </w:p>
    <w:p w14:paraId="6BA9168C"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 xml:space="preserve">Maintain </w:t>
      </w:r>
      <w:r w:rsidRPr="007F6B47">
        <w:rPr>
          <w:rStyle w:val="Emphasis"/>
          <w:rFonts w:ascii="Arial" w:hAnsi="Arial" w:cs="Arial"/>
          <w:sz w:val="22"/>
          <w:szCs w:val="22"/>
        </w:rPr>
        <w:t>higher safety stock</w:t>
      </w:r>
      <w:r w:rsidRPr="007F6B47">
        <w:rPr>
          <w:rFonts w:ascii="Arial" w:hAnsi="Arial" w:cs="Arial"/>
          <w:sz w:val="22"/>
          <w:szCs w:val="22"/>
        </w:rPr>
        <w:t xml:space="preserve"> for Order Type C since it forms the biggest portion of total demand.</w:t>
      </w:r>
    </w:p>
    <w:p w14:paraId="50D2FC82"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 xml:space="preserve">Create </w:t>
      </w:r>
      <w:r w:rsidRPr="007F6B47">
        <w:rPr>
          <w:rStyle w:val="Emphasis"/>
          <w:rFonts w:ascii="Arial" w:hAnsi="Arial" w:cs="Arial"/>
          <w:sz w:val="22"/>
          <w:szCs w:val="22"/>
        </w:rPr>
        <w:t>dynamic reorder levels</w:t>
      </w:r>
      <w:r w:rsidRPr="007F6B47">
        <w:rPr>
          <w:rFonts w:ascii="Arial" w:hAnsi="Arial" w:cs="Arial"/>
          <w:sz w:val="22"/>
          <w:szCs w:val="22"/>
        </w:rPr>
        <w:t xml:space="preserve"> for urgent vs non-urgent orders because their behavior is very different.</w:t>
      </w:r>
    </w:p>
    <w:p w14:paraId="492DE69C" w14:textId="77777777" w:rsidR="007F6B47" w:rsidRPr="007F6B47" w:rsidRDefault="007F6B47" w:rsidP="007F6B47">
      <w:pPr>
        <w:pStyle w:val="NormalWeb"/>
        <w:numPr>
          <w:ilvl w:val="0"/>
          <w:numId w:val="25"/>
        </w:numPr>
        <w:rPr>
          <w:rFonts w:ascii="Arial" w:hAnsi="Arial" w:cs="Arial"/>
          <w:sz w:val="22"/>
          <w:szCs w:val="22"/>
        </w:rPr>
      </w:pPr>
      <w:r w:rsidRPr="007F6B47">
        <w:rPr>
          <w:rStyle w:val="Strong"/>
          <w:rFonts w:ascii="Arial" w:hAnsi="Arial" w:cs="Arial"/>
          <w:sz w:val="22"/>
          <w:szCs w:val="22"/>
        </w:rPr>
        <w:t>Resource Allocation:</w:t>
      </w:r>
    </w:p>
    <w:p w14:paraId="00F4D148"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 xml:space="preserve">Allocate additional manpower and resources during </w:t>
      </w:r>
      <w:r w:rsidRPr="007F6B47">
        <w:rPr>
          <w:rStyle w:val="Strong"/>
          <w:rFonts w:ascii="Arial" w:hAnsi="Arial" w:cs="Arial"/>
          <w:sz w:val="22"/>
          <w:szCs w:val="22"/>
        </w:rPr>
        <w:t>high-demand weeks/days</w:t>
      </w:r>
      <w:r w:rsidRPr="007F6B47">
        <w:rPr>
          <w:rFonts w:ascii="Arial" w:hAnsi="Arial" w:cs="Arial"/>
          <w:sz w:val="22"/>
          <w:szCs w:val="22"/>
        </w:rPr>
        <w:t>, based on weekly and daily patterns observed in the time-series.</w:t>
      </w:r>
    </w:p>
    <w:p w14:paraId="4B0D6C21"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 xml:space="preserve">Banking-related operations should receive </w:t>
      </w:r>
      <w:r w:rsidRPr="007F6B47">
        <w:rPr>
          <w:rStyle w:val="Strong"/>
          <w:rFonts w:ascii="Arial" w:hAnsi="Arial" w:cs="Arial"/>
          <w:sz w:val="22"/>
          <w:szCs w:val="22"/>
        </w:rPr>
        <w:t>priority resources</w:t>
      </w:r>
      <w:r w:rsidRPr="007F6B47">
        <w:rPr>
          <w:rFonts w:ascii="Arial" w:hAnsi="Arial" w:cs="Arial"/>
          <w:sz w:val="22"/>
          <w:szCs w:val="22"/>
        </w:rPr>
        <w:t>, as their demand strongly influences the total load.</w:t>
      </w:r>
    </w:p>
    <w:p w14:paraId="5CFA17F0" w14:textId="77777777" w:rsidR="007F6B47" w:rsidRPr="007F6B47" w:rsidRDefault="007F6B47" w:rsidP="007F6B47">
      <w:pPr>
        <w:pStyle w:val="NormalWeb"/>
        <w:numPr>
          <w:ilvl w:val="0"/>
          <w:numId w:val="25"/>
        </w:numPr>
        <w:rPr>
          <w:rFonts w:ascii="Arial" w:hAnsi="Arial" w:cs="Arial"/>
          <w:sz w:val="22"/>
          <w:szCs w:val="22"/>
        </w:rPr>
      </w:pPr>
      <w:r w:rsidRPr="007F6B47">
        <w:rPr>
          <w:rStyle w:val="Strong"/>
          <w:rFonts w:ascii="Arial" w:hAnsi="Arial" w:cs="Arial"/>
          <w:sz w:val="22"/>
          <w:szCs w:val="22"/>
        </w:rPr>
        <w:t>Operational Planning:</w:t>
      </w:r>
    </w:p>
    <w:p w14:paraId="0175315A"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 xml:space="preserve">Use forecasted peaks to plan </w:t>
      </w:r>
      <w:r w:rsidRPr="007F6B47">
        <w:rPr>
          <w:rStyle w:val="Strong"/>
          <w:rFonts w:ascii="Arial" w:hAnsi="Arial" w:cs="Arial"/>
          <w:sz w:val="22"/>
          <w:szCs w:val="22"/>
        </w:rPr>
        <w:t>advance scheduling</w:t>
      </w:r>
      <w:r w:rsidRPr="007F6B47">
        <w:rPr>
          <w:rFonts w:ascii="Arial" w:hAnsi="Arial" w:cs="Arial"/>
          <w:sz w:val="22"/>
          <w:szCs w:val="22"/>
        </w:rPr>
        <w:t>, equipment readiness, and logistics routing.</w:t>
      </w:r>
    </w:p>
    <w:p w14:paraId="07F2F109"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 xml:space="preserve">Maintain </w:t>
      </w:r>
      <w:r w:rsidRPr="007F6B47">
        <w:rPr>
          <w:rStyle w:val="Emphasis"/>
          <w:rFonts w:ascii="Arial" w:hAnsi="Arial" w:cs="Arial"/>
          <w:sz w:val="22"/>
          <w:szCs w:val="22"/>
        </w:rPr>
        <w:t>buffer capacity</w:t>
      </w:r>
      <w:r w:rsidRPr="007F6B47">
        <w:rPr>
          <w:rFonts w:ascii="Arial" w:hAnsi="Arial" w:cs="Arial"/>
          <w:sz w:val="22"/>
          <w:szCs w:val="22"/>
        </w:rPr>
        <w:t xml:space="preserve"> specifically for urgent orders due to their unpredictable spikes.</w:t>
      </w:r>
    </w:p>
    <w:p w14:paraId="0E15A79D"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Integrate real-time monitoring dashboards so sudden changes in urgent orders can trigger automatic alerts.</w:t>
      </w:r>
    </w:p>
    <w:p w14:paraId="6FCBD9A2" w14:textId="77777777" w:rsidR="007F6B47" w:rsidRPr="007F6B47" w:rsidRDefault="007F6B47" w:rsidP="007F6B47">
      <w:pPr>
        <w:pStyle w:val="NormalWeb"/>
        <w:numPr>
          <w:ilvl w:val="0"/>
          <w:numId w:val="25"/>
        </w:numPr>
        <w:rPr>
          <w:rFonts w:ascii="Arial" w:hAnsi="Arial" w:cs="Arial"/>
          <w:sz w:val="22"/>
          <w:szCs w:val="22"/>
        </w:rPr>
      </w:pPr>
      <w:r w:rsidRPr="007F6B47">
        <w:rPr>
          <w:rStyle w:val="Strong"/>
          <w:rFonts w:ascii="Arial" w:hAnsi="Arial" w:cs="Arial"/>
          <w:sz w:val="22"/>
          <w:szCs w:val="22"/>
        </w:rPr>
        <w:t>Strategic Recommendations:</w:t>
      </w:r>
    </w:p>
    <w:p w14:paraId="7A6908C2"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 xml:space="preserve">Consider </w:t>
      </w:r>
      <w:r w:rsidRPr="007F6B47">
        <w:rPr>
          <w:rStyle w:val="Strong"/>
          <w:rFonts w:ascii="Arial" w:hAnsi="Arial" w:cs="Arial"/>
          <w:sz w:val="22"/>
          <w:szCs w:val="22"/>
        </w:rPr>
        <w:t>automation</w:t>
      </w:r>
      <w:r w:rsidRPr="007F6B47">
        <w:rPr>
          <w:rFonts w:ascii="Arial" w:hAnsi="Arial" w:cs="Arial"/>
          <w:sz w:val="22"/>
          <w:szCs w:val="22"/>
        </w:rPr>
        <w:t xml:space="preserve"> in sectors with consistently high volume (like banking orders) to handle repetitive workload.</w:t>
      </w:r>
    </w:p>
    <w:p w14:paraId="2A81E819" w14:textId="77777777" w:rsidR="007F6B47" w:rsidRPr="007F6B47" w:rsidRDefault="007F6B47" w:rsidP="007F6B47">
      <w:pPr>
        <w:pStyle w:val="NormalWeb"/>
        <w:numPr>
          <w:ilvl w:val="1"/>
          <w:numId w:val="25"/>
        </w:numPr>
        <w:rPr>
          <w:rFonts w:ascii="Arial" w:hAnsi="Arial" w:cs="Arial"/>
          <w:sz w:val="22"/>
          <w:szCs w:val="22"/>
        </w:rPr>
      </w:pPr>
      <w:r w:rsidRPr="007F6B47">
        <w:rPr>
          <w:rFonts w:ascii="Arial" w:hAnsi="Arial" w:cs="Arial"/>
          <w:sz w:val="22"/>
          <w:szCs w:val="22"/>
        </w:rPr>
        <w:t xml:space="preserve">For stable sectors like fiscal and traffic-controller orders, adopt </w:t>
      </w:r>
      <w:r w:rsidRPr="007F6B47">
        <w:rPr>
          <w:rStyle w:val="Strong"/>
          <w:rFonts w:ascii="Arial" w:hAnsi="Arial" w:cs="Arial"/>
          <w:sz w:val="22"/>
          <w:szCs w:val="22"/>
        </w:rPr>
        <w:t>lean workforce planning</w:t>
      </w:r>
      <w:r w:rsidRPr="007F6B47">
        <w:rPr>
          <w:rFonts w:ascii="Arial" w:hAnsi="Arial" w:cs="Arial"/>
          <w:sz w:val="22"/>
          <w:szCs w:val="22"/>
        </w:rPr>
        <w:t xml:space="preserve"> to reduce operational cost without risking delays.</w:t>
      </w:r>
    </w:p>
    <w:p w14:paraId="00000032" w14:textId="77777777" w:rsidR="00FF4399" w:rsidRDefault="001E49F8">
      <w:r>
        <w:pict w14:anchorId="1E0FD607">
          <v:rect id="_x0000_i1036" style="width:0;height:1.5pt" o:hralign="center" o:hrstd="t" o:hr="t" fillcolor="#a0a0a0" stroked="f"/>
        </w:pict>
      </w:r>
    </w:p>
    <w:p w14:paraId="00000033" w14:textId="77777777" w:rsidR="00FF4399" w:rsidRDefault="00FF4399"/>
    <w:p w14:paraId="00000034" w14:textId="77777777" w:rsidR="00FF4399" w:rsidRDefault="00FF4399"/>
    <w:sectPr w:rsidR="00FF4399" w:rsidSect="007F6B47">
      <w:pgSz w:w="11909" w:h="16834"/>
      <w:pgMar w:top="851" w:right="1440" w:bottom="568"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7C5746B-77C8-4633-860E-D96A51E5AF11}"/>
  </w:font>
  <w:font w:name="Cambria">
    <w:panose1 w:val="02040503050406030204"/>
    <w:charset w:val="00"/>
    <w:family w:val="roman"/>
    <w:pitch w:val="variable"/>
    <w:sig w:usb0="E00006FF" w:usb1="420024FF" w:usb2="02000000" w:usb3="00000000" w:csb0="0000019F" w:csb1="00000000"/>
    <w:embedRegular r:id="rId2" w:fontKey="{56289F53-E415-40A9-B0F1-3821378EA4D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E734E"/>
    <w:multiLevelType w:val="multilevel"/>
    <w:tmpl w:val="7D0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63937"/>
    <w:multiLevelType w:val="multilevel"/>
    <w:tmpl w:val="70DA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D0528"/>
    <w:multiLevelType w:val="multilevel"/>
    <w:tmpl w:val="FA16D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02783"/>
    <w:multiLevelType w:val="multilevel"/>
    <w:tmpl w:val="0350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A5343"/>
    <w:multiLevelType w:val="multilevel"/>
    <w:tmpl w:val="097AC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84FA7"/>
    <w:multiLevelType w:val="multilevel"/>
    <w:tmpl w:val="DB1A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D036EC"/>
    <w:multiLevelType w:val="multilevel"/>
    <w:tmpl w:val="558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187D27"/>
    <w:multiLevelType w:val="multilevel"/>
    <w:tmpl w:val="3B7A3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310068"/>
    <w:multiLevelType w:val="multilevel"/>
    <w:tmpl w:val="99FC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0067"/>
    <w:multiLevelType w:val="multilevel"/>
    <w:tmpl w:val="28D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8650B"/>
    <w:multiLevelType w:val="multilevel"/>
    <w:tmpl w:val="51DA7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33179"/>
    <w:multiLevelType w:val="multilevel"/>
    <w:tmpl w:val="4E7C59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8F3A25"/>
    <w:multiLevelType w:val="multilevel"/>
    <w:tmpl w:val="D24A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A33316"/>
    <w:multiLevelType w:val="multilevel"/>
    <w:tmpl w:val="176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31CBB"/>
    <w:multiLevelType w:val="multilevel"/>
    <w:tmpl w:val="ABBC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AF74B0"/>
    <w:multiLevelType w:val="multilevel"/>
    <w:tmpl w:val="A29A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C722E0"/>
    <w:multiLevelType w:val="multilevel"/>
    <w:tmpl w:val="2306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F48C1"/>
    <w:multiLevelType w:val="multilevel"/>
    <w:tmpl w:val="A4AAA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CC6005"/>
    <w:multiLevelType w:val="multilevel"/>
    <w:tmpl w:val="CC2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11AA5"/>
    <w:multiLevelType w:val="multilevel"/>
    <w:tmpl w:val="C624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2A7E09"/>
    <w:multiLevelType w:val="multilevel"/>
    <w:tmpl w:val="E2AC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7E77F5"/>
    <w:multiLevelType w:val="multilevel"/>
    <w:tmpl w:val="829A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77E9E"/>
    <w:multiLevelType w:val="multilevel"/>
    <w:tmpl w:val="B3D8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E54644"/>
    <w:multiLevelType w:val="multilevel"/>
    <w:tmpl w:val="E9E0E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F22AC"/>
    <w:multiLevelType w:val="multilevel"/>
    <w:tmpl w:val="8F4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9"/>
  </w:num>
  <w:num w:numId="3">
    <w:abstractNumId w:val="20"/>
  </w:num>
  <w:num w:numId="4">
    <w:abstractNumId w:val="17"/>
  </w:num>
  <w:num w:numId="5">
    <w:abstractNumId w:val="22"/>
  </w:num>
  <w:num w:numId="6">
    <w:abstractNumId w:val="23"/>
  </w:num>
  <w:num w:numId="7">
    <w:abstractNumId w:val="4"/>
  </w:num>
  <w:num w:numId="8">
    <w:abstractNumId w:val="8"/>
  </w:num>
  <w:num w:numId="9">
    <w:abstractNumId w:val="21"/>
  </w:num>
  <w:num w:numId="10">
    <w:abstractNumId w:val="16"/>
  </w:num>
  <w:num w:numId="11">
    <w:abstractNumId w:val="13"/>
  </w:num>
  <w:num w:numId="12">
    <w:abstractNumId w:val="12"/>
  </w:num>
  <w:num w:numId="13">
    <w:abstractNumId w:val="24"/>
  </w:num>
  <w:num w:numId="14">
    <w:abstractNumId w:val="11"/>
  </w:num>
  <w:num w:numId="15">
    <w:abstractNumId w:val="0"/>
  </w:num>
  <w:num w:numId="16">
    <w:abstractNumId w:val="2"/>
  </w:num>
  <w:num w:numId="17">
    <w:abstractNumId w:val="5"/>
  </w:num>
  <w:num w:numId="18">
    <w:abstractNumId w:val="15"/>
  </w:num>
  <w:num w:numId="19">
    <w:abstractNumId w:val="1"/>
  </w:num>
  <w:num w:numId="20">
    <w:abstractNumId w:val="3"/>
  </w:num>
  <w:num w:numId="21">
    <w:abstractNumId w:val="9"/>
  </w:num>
  <w:num w:numId="22">
    <w:abstractNumId w:val="6"/>
  </w:num>
  <w:num w:numId="23">
    <w:abstractNumId w:val="7"/>
  </w:num>
  <w:num w:numId="24">
    <w:abstractNumId w:val="18"/>
  </w:num>
  <w:num w:numId="25">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399"/>
    <w:rsid w:val="000B2165"/>
    <w:rsid w:val="001E49F8"/>
    <w:rsid w:val="004C6E97"/>
    <w:rsid w:val="00513E5E"/>
    <w:rsid w:val="005C0815"/>
    <w:rsid w:val="00602E09"/>
    <w:rsid w:val="006076D2"/>
    <w:rsid w:val="006320E2"/>
    <w:rsid w:val="0070306B"/>
    <w:rsid w:val="007F6B47"/>
    <w:rsid w:val="008466E5"/>
    <w:rsid w:val="00930CED"/>
    <w:rsid w:val="00954E12"/>
    <w:rsid w:val="0096666B"/>
    <w:rsid w:val="00A80B37"/>
    <w:rsid w:val="00B95712"/>
    <w:rsid w:val="00BF7220"/>
    <w:rsid w:val="00D466F3"/>
    <w:rsid w:val="00D93E02"/>
    <w:rsid w:val="00DD3B63"/>
    <w:rsid w:val="00EF34B4"/>
    <w:rsid w:val="00FA5394"/>
    <w:rsid w:val="00FF43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FC7313"/>
  <w15:docId w15:val="{81D3A387-8019-4B7D-A2E7-BFDD710F2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Strong">
    <w:name w:val="Strong"/>
    <w:basedOn w:val="DefaultParagraphFont"/>
    <w:uiPriority w:val="22"/>
    <w:qFormat/>
    <w:rsid w:val="008466E5"/>
    <w:rPr>
      <w:b/>
      <w:bCs/>
    </w:rPr>
  </w:style>
  <w:style w:type="paragraph" w:styleId="NormalWeb">
    <w:name w:val="Normal (Web)"/>
    <w:basedOn w:val="Normal"/>
    <w:uiPriority w:val="99"/>
    <w:unhideWhenUsed/>
    <w:rsid w:val="008466E5"/>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8466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834498">
      <w:bodyDiv w:val="1"/>
      <w:marLeft w:val="0"/>
      <w:marRight w:val="0"/>
      <w:marTop w:val="0"/>
      <w:marBottom w:val="0"/>
      <w:divBdr>
        <w:top w:val="none" w:sz="0" w:space="0" w:color="auto"/>
        <w:left w:val="none" w:sz="0" w:space="0" w:color="auto"/>
        <w:bottom w:val="none" w:sz="0" w:space="0" w:color="auto"/>
        <w:right w:val="none" w:sz="0" w:space="0" w:color="auto"/>
      </w:divBdr>
    </w:div>
    <w:div w:id="416710435">
      <w:bodyDiv w:val="1"/>
      <w:marLeft w:val="0"/>
      <w:marRight w:val="0"/>
      <w:marTop w:val="0"/>
      <w:marBottom w:val="0"/>
      <w:divBdr>
        <w:top w:val="none" w:sz="0" w:space="0" w:color="auto"/>
        <w:left w:val="none" w:sz="0" w:space="0" w:color="auto"/>
        <w:bottom w:val="none" w:sz="0" w:space="0" w:color="auto"/>
        <w:right w:val="none" w:sz="0" w:space="0" w:color="auto"/>
      </w:divBdr>
    </w:div>
    <w:div w:id="590505458">
      <w:bodyDiv w:val="1"/>
      <w:marLeft w:val="0"/>
      <w:marRight w:val="0"/>
      <w:marTop w:val="0"/>
      <w:marBottom w:val="0"/>
      <w:divBdr>
        <w:top w:val="none" w:sz="0" w:space="0" w:color="auto"/>
        <w:left w:val="none" w:sz="0" w:space="0" w:color="auto"/>
        <w:bottom w:val="none" w:sz="0" w:space="0" w:color="auto"/>
        <w:right w:val="none" w:sz="0" w:space="0" w:color="auto"/>
      </w:divBdr>
    </w:div>
    <w:div w:id="894387102">
      <w:bodyDiv w:val="1"/>
      <w:marLeft w:val="0"/>
      <w:marRight w:val="0"/>
      <w:marTop w:val="0"/>
      <w:marBottom w:val="0"/>
      <w:divBdr>
        <w:top w:val="none" w:sz="0" w:space="0" w:color="auto"/>
        <w:left w:val="none" w:sz="0" w:space="0" w:color="auto"/>
        <w:bottom w:val="none" w:sz="0" w:space="0" w:color="auto"/>
        <w:right w:val="none" w:sz="0" w:space="0" w:color="auto"/>
      </w:divBdr>
    </w:div>
    <w:div w:id="987129232">
      <w:bodyDiv w:val="1"/>
      <w:marLeft w:val="0"/>
      <w:marRight w:val="0"/>
      <w:marTop w:val="0"/>
      <w:marBottom w:val="0"/>
      <w:divBdr>
        <w:top w:val="none" w:sz="0" w:space="0" w:color="auto"/>
        <w:left w:val="none" w:sz="0" w:space="0" w:color="auto"/>
        <w:bottom w:val="none" w:sz="0" w:space="0" w:color="auto"/>
        <w:right w:val="none" w:sz="0" w:space="0" w:color="auto"/>
      </w:divBdr>
    </w:div>
    <w:div w:id="996684606">
      <w:bodyDiv w:val="1"/>
      <w:marLeft w:val="0"/>
      <w:marRight w:val="0"/>
      <w:marTop w:val="0"/>
      <w:marBottom w:val="0"/>
      <w:divBdr>
        <w:top w:val="none" w:sz="0" w:space="0" w:color="auto"/>
        <w:left w:val="none" w:sz="0" w:space="0" w:color="auto"/>
        <w:bottom w:val="none" w:sz="0" w:space="0" w:color="auto"/>
        <w:right w:val="none" w:sz="0" w:space="0" w:color="auto"/>
      </w:divBdr>
    </w:div>
    <w:div w:id="1103383826">
      <w:bodyDiv w:val="1"/>
      <w:marLeft w:val="0"/>
      <w:marRight w:val="0"/>
      <w:marTop w:val="0"/>
      <w:marBottom w:val="0"/>
      <w:divBdr>
        <w:top w:val="none" w:sz="0" w:space="0" w:color="auto"/>
        <w:left w:val="none" w:sz="0" w:space="0" w:color="auto"/>
        <w:bottom w:val="none" w:sz="0" w:space="0" w:color="auto"/>
        <w:right w:val="none" w:sz="0" w:space="0" w:color="auto"/>
      </w:divBdr>
    </w:div>
    <w:div w:id="1168906410">
      <w:bodyDiv w:val="1"/>
      <w:marLeft w:val="0"/>
      <w:marRight w:val="0"/>
      <w:marTop w:val="0"/>
      <w:marBottom w:val="0"/>
      <w:divBdr>
        <w:top w:val="none" w:sz="0" w:space="0" w:color="auto"/>
        <w:left w:val="none" w:sz="0" w:space="0" w:color="auto"/>
        <w:bottom w:val="none" w:sz="0" w:space="0" w:color="auto"/>
        <w:right w:val="none" w:sz="0" w:space="0" w:color="auto"/>
      </w:divBdr>
    </w:div>
    <w:div w:id="1183545494">
      <w:bodyDiv w:val="1"/>
      <w:marLeft w:val="0"/>
      <w:marRight w:val="0"/>
      <w:marTop w:val="0"/>
      <w:marBottom w:val="0"/>
      <w:divBdr>
        <w:top w:val="none" w:sz="0" w:space="0" w:color="auto"/>
        <w:left w:val="none" w:sz="0" w:space="0" w:color="auto"/>
        <w:bottom w:val="none" w:sz="0" w:space="0" w:color="auto"/>
        <w:right w:val="none" w:sz="0" w:space="0" w:color="auto"/>
      </w:divBdr>
    </w:div>
    <w:div w:id="1238201124">
      <w:bodyDiv w:val="1"/>
      <w:marLeft w:val="0"/>
      <w:marRight w:val="0"/>
      <w:marTop w:val="0"/>
      <w:marBottom w:val="0"/>
      <w:divBdr>
        <w:top w:val="none" w:sz="0" w:space="0" w:color="auto"/>
        <w:left w:val="none" w:sz="0" w:space="0" w:color="auto"/>
        <w:bottom w:val="none" w:sz="0" w:space="0" w:color="auto"/>
        <w:right w:val="none" w:sz="0" w:space="0" w:color="auto"/>
      </w:divBdr>
    </w:div>
    <w:div w:id="1341397728">
      <w:bodyDiv w:val="1"/>
      <w:marLeft w:val="0"/>
      <w:marRight w:val="0"/>
      <w:marTop w:val="0"/>
      <w:marBottom w:val="0"/>
      <w:divBdr>
        <w:top w:val="none" w:sz="0" w:space="0" w:color="auto"/>
        <w:left w:val="none" w:sz="0" w:space="0" w:color="auto"/>
        <w:bottom w:val="none" w:sz="0" w:space="0" w:color="auto"/>
        <w:right w:val="none" w:sz="0" w:space="0" w:color="auto"/>
      </w:divBdr>
    </w:div>
    <w:div w:id="1357541422">
      <w:bodyDiv w:val="1"/>
      <w:marLeft w:val="0"/>
      <w:marRight w:val="0"/>
      <w:marTop w:val="0"/>
      <w:marBottom w:val="0"/>
      <w:divBdr>
        <w:top w:val="none" w:sz="0" w:space="0" w:color="auto"/>
        <w:left w:val="none" w:sz="0" w:space="0" w:color="auto"/>
        <w:bottom w:val="none" w:sz="0" w:space="0" w:color="auto"/>
        <w:right w:val="none" w:sz="0" w:space="0" w:color="auto"/>
      </w:divBdr>
    </w:div>
    <w:div w:id="1408455581">
      <w:bodyDiv w:val="1"/>
      <w:marLeft w:val="0"/>
      <w:marRight w:val="0"/>
      <w:marTop w:val="0"/>
      <w:marBottom w:val="0"/>
      <w:divBdr>
        <w:top w:val="none" w:sz="0" w:space="0" w:color="auto"/>
        <w:left w:val="none" w:sz="0" w:space="0" w:color="auto"/>
        <w:bottom w:val="none" w:sz="0" w:space="0" w:color="auto"/>
        <w:right w:val="none" w:sz="0" w:space="0" w:color="auto"/>
      </w:divBdr>
    </w:div>
    <w:div w:id="1434979335">
      <w:bodyDiv w:val="1"/>
      <w:marLeft w:val="0"/>
      <w:marRight w:val="0"/>
      <w:marTop w:val="0"/>
      <w:marBottom w:val="0"/>
      <w:divBdr>
        <w:top w:val="none" w:sz="0" w:space="0" w:color="auto"/>
        <w:left w:val="none" w:sz="0" w:space="0" w:color="auto"/>
        <w:bottom w:val="none" w:sz="0" w:space="0" w:color="auto"/>
        <w:right w:val="none" w:sz="0" w:space="0" w:color="auto"/>
      </w:divBdr>
    </w:div>
    <w:div w:id="1437597770">
      <w:bodyDiv w:val="1"/>
      <w:marLeft w:val="0"/>
      <w:marRight w:val="0"/>
      <w:marTop w:val="0"/>
      <w:marBottom w:val="0"/>
      <w:divBdr>
        <w:top w:val="none" w:sz="0" w:space="0" w:color="auto"/>
        <w:left w:val="none" w:sz="0" w:space="0" w:color="auto"/>
        <w:bottom w:val="none" w:sz="0" w:space="0" w:color="auto"/>
        <w:right w:val="none" w:sz="0" w:space="0" w:color="auto"/>
      </w:divBdr>
    </w:div>
    <w:div w:id="1492520282">
      <w:bodyDiv w:val="1"/>
      <w:marLeft w:val="0"/>
      <w:marRight w:val="0"/>
      <w:marTop w:val="0"/>
      <w:marBottom w:val="0"/>
      <w:divBdr>
        <w:top w:val="none" w:sz="0" w:space="0" w:color="auto"/>
        <w:left w:val="none" w:sz="0" w:space="0" w:color="auto"/>
        <w:bottom w:val="none" w:sz="0" w:space="0" w:color="auto"/>
        <w:right w:val="none" w:sz="0" w:space="0" w:color="auto"/>
      </w:divBdr>
    </w:div>
    <w:div w:id="1530411653">
      <w:bodyDiv w:val="1"/>
      <w:marLeft w:val="0"/>
      <w:marRight w:val="0"/>
      <w:marTop w:val="0"/>
      <w:marBottom w:val="0"/>
      <w:divBdr>
        <w:top w:val="none" w:sz="0" w:space="0" w:color="auto"/>
        <w:left w:val="none" w:sz="0" w:space="0" w:color="auto"/>
        <w:bottom w:val="none" w:sz="0" w:space="0" w:color="auto"/>
        <w:right w:val="none" w:sz="0" w:space="0" w:color="auto"/>
      </w:divBdr>
    </w:div>
    <w:div w:id="1554077441">
      <w:bodyDiv w:val="1"/>
      <w:marLeft w:val="0"/>
      <w:marRight w:val="0"/>
      <w:marTop w:val="0"/>
      <w:marBottom w:val="0"/>
      <w:divBdr>
        <w:top w:val="none" w:sz="0" w:space="0" w:color="auto"/>
        <w:left w:val="none" w:sz="0" w:space="0" w:color="auto"/>
        <w:bottom w:val="none" w:sz="0" w:space="0" w:color="auto"/>
        <w:right w:val="none" w:sz="0" w:space="0" w:color="auto"/>
      </w:divBdr>
    </w:div>
    <w:div w:id="1758475994">
      <w:bodyDiv w:val="1"/>
      <w:marLeft w:val="0"/>
      <w:marRight w:val="0"/>
      <w:marTop w:val="0"/>
      <w:marBottom w:val="0"/>
      <w:divBdr>
        <w:top w:val="none" w:sz="0" w:space="0" w:color="auto"/>
        <w:left w:val="none" w:sz="0" w:space="0" w:color="auto"/>
        <w:bottom w:val="none" w:sz="0" w:space="0" w:color="auto"/>
        <w:right w:val="none" w:sz="0" w:space="0" w:color="auto"/>
      </w:divBdr>
    </w:div>
    <w:div w:id="1944222380">
      <w:bodyDiv w:val="1"/>
      <w:marLeft w:val="0"/>
      <w:marRight w:val="0"/>
      <w:marTop w:val="0"/>
      <w:marBottom w:val="0"/>
      <w:divBdr>
        <w:top w:val="none" w:sz="0" w:space="0" w:color="auto"/>
        <w:left w:val="none" w:sz="0" w:space="0" w:color="auto"/>
        <w:bottom w:val="none" w:sz="0" w:space="0" w:color="auto"/>
        <w:right w:val="none" w:sz="0" w:space="0" w:color="auto"/>
      </w:divBdr>
    </w:div>
    <w:div w:id="2118865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8D4C3-DFF7-48B4-858C-D9B53D5D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1249</TotalTime>
  <Pages>28</Pages>
  <Words>3482</Words>
  <Characters>21067</Characters>
  <Application>Microsoft Office Word</Application>
  <DocSecurity>0</DocSecurity>
  <Lines>540</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MILIN RAO DESHMUKH</cp:lastModifiedBy>
  <cp:revision>8</cp:revision>
  <dcterms:created xsi:type="dcterms:W3CDTF">2025-11-20T16:55:00Z</dcterms:created>
  <dcterms:modified xsi:type="dcterms:W3CDTF">2025-11-24T04:36:00Z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143cc658-834d-42ff-8f18-b6dfe6eb824d</vt:lpwstr>
  </property>
</Properties>
</file>