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82"/>
        <w:gridCol w:w="691"/>
        <w:gridCol w:w="691"/>
        <w:gridCol w:w="1382"/>
        <w:gridCol w:w="691"/>
        <w:gridCol w:w="1383"/>
        <w:gridCol w:w="692"/>
        <w:gridCol w:w="1384"/>
      </w:tblGrid>
      <w:tr w:rsidR="002276EF" w14:paraId="056C7392" w14:textId="77777777" w:rsidTr="006F6772">
        <w:tc>
          <w:tcPr>
            <w:tcW w:w="2073" w:type="dxa"/>
            <w:gridSpan w:val="2"/>
          </w:tcPr>
          <w:p w14:paraId="7E1EA392" w14:textId="47D886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用户信息</w:t>
            </w:r>
          </w:p>
        </w:tc>
        <w:tc>
          <w:tcPr>
            <w:tcW w:w="6223" w:type="dxa"/>
            <w:gridSpan w:val="6"/>
          </w:tcPr>
          <w:p w14:paraId="62D7A1F1" w14:textId="5ECA66D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健康报告</w:t>
            </w:r>
          </w:p>
        </w:tc>
      </w:tr>
      <w:tr w:rsidR="002276EF" w14:paraId="10F24193" w14:textId="77777777" w:rsidTr="006C41E7">
        <w:tc>
          <w:tcPr>
            <w:tcW w:w="1382" w:type="dxa"/>
            <w:vMerge w:val="restart"/>
          </w:tcPr>
          <w:p w14:paraId="377F3698" w14:textId="29156F7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用户名</w:t>
            </w:r>
          </w:p>
        </w:tc>
        <w:tc>
          <w:tcPr>
            <w:tcW w:w="691" w:type="dxa"/>
            <w:vMerge w:val="restart"/>
          </w:tcPr>
          <w:p w14:paraId="265E2F53" w14:textId="3C7664AE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2073" w:type="dxa"/>
            <w:gridSpan w:val="2"/>
          </w:tcPr>
          <w:p w14:paraId="300B6450" w14:textId="0517BE34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身体</w:t>
            </w:r>
          </w:p>
        </w:tc>
        <w:tc>
          <w:tcPr>
            <w:tcW w:w="2074" w:type="dxa"/>
            <w:gridSpan w:val="2"/>
          </w:tcPr>
          <w:p w14:paraId="3E08C046" w14:textId="3BFC84B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心理</w:t>
            </w:r>
          </w:p>
        </w:tc>
        <w:tc>
          <w:tcPr>
            <w:tcW w:w="2076" w:type="dxa"/>
            <w:gridSpan w:val="2"/>
          </w:tcPr>
          <w:p w14:paraId="4D2B4B3D" w14:textId="4CA21842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风险</w:t>
            </w:r>
          </w:p>
        </w:tc>
      </w:tr>
      <w:tr w:rsidR="002276EF" w14:paraId="48F0D4A9" w14:textId="77777777" w:rsidTr="00416EBB">
        <w:tc>
          <w:tcPr>
            <w:tcW w:w="1382" w:type="dxa"/>
            <w:vMerge/>
          </w:tcPr>
          <w:p w14:paraId="44D6AD34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  <w:vMerge/>
          </w:tcPr>
          <w:p w14:paraId="7ABF88F7" w14:textId="77777777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91" w:type="dxa"/>
          </w:tcPr>
          <w:p w14:paraId="20F66D35" w14:textId="70D6C3FF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2" w:type="dxa"/>
          </w:tcPr>
          <w:p w14:paraId="29FCC6AB" w14:textId="191EC1A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1" w:type="dxa"/>
          </w:tcPr>
          <w:p w14:paraId="615E62B7" w14:textId="5E133CB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3" w:type="dxa"/>
          </w:tcPr>
          <w:p w14:paraId="32FDD6AD" w14:textId="1F92EB0A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  <w:tc>
          <w:tcPr>
            <w:tcW w:w="692" w:type="dxa"/>
          </w:tcPr>
          <w:p w14:paraId="4F218549" w14:textId="32B3E160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得分</w:t>
            </w:r>
          </w:p>
        </w:tc>
        <w:tc>
          <w:tcPr>
            <w:tcW w:w="1384" w:type="dxa"/>
          </w:tcPr>
          <w:p w14:paraId="179EFA30" w14:textId="38B0BB38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评价</w:t>
            </w:r>
          </w:p>
        </w:tc>
      </w:tr>
      <w:tr w:rsidR="002276EF" w14:paraId="7BF679C6" w14:textId="77777777" w:rsidTr="00176F9C">
        <w:trPr>
          <w:trHeight w:val="1278"/>
        </w:trPr>
        <w:tc>
          <w:tcPr>
            <w:tcW w:w="1382" w:type="dxa"/>
          </w:tcPr>
          <w:p w14:paraId="5FA72331" w14:textId="7B3C0E59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hAnsi="宋体" w:cs="宋体" w:eastAsia="宋体"/>
              </w:rPr>
              <w:t>Milk</w:t>
            </w:r>
          </w:p>
        </w:tc>
        <w:tc>
          <w:tcPr>
            <w:tcW w:w="691" w:type="dxa"/>
          </w:tcPr>
          <w:p w14:paraId="29FDFEAC" w14:textId="27A4390A" w:rsidR="002276EF" w:rsidRPr="002276EF" w:rsidRDefault="002D2676" w:rsidP="002276EF">
            <w:pPr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hAnsi="宋体" w:cs="宋体" w:eastAsia="宋体"/>
              </w:rPr>
              <w:t>男</w:t>
            </w:r>
          </w:p>
        </w:tc>
        <w:tc>
          <w:tcPr>
            <w:tcW w:w="691" w:type="dxa"/>
          </w:tcPr>
          <w:p w14:paraId="101FC73B" w14:textId="79220A04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30</w:t>
            </w:r>
          </w:p>
        </w:tc>
        <w:tc>
          <w:tcPr>
            <w:tcW w:w="1382" w:type="dxa"/>
          </w:tcPr>
          <w:p w14:paraId="3EB3026B" w14:textId="214E0E47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改善空间大</w:t>
            </w:r>
          </w:p>
        </w:tc>
        <w:tc>
          <w:tcPr>
            <w:tcW w:w="691" w:type="dxa"/>
          </w:tcPr>
          <w:p w14:paraId="74708F12" w14:textId="03D23A18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10</w:t>
            </w:r>
          </w:p>
        </w:tc>
        <w:tc>
          <w:tcPr>
            <w:tcW w:w="1383" w:type="dxa"/>
          </w:tcPr>
          <w:p w14:paraId="79ACADAB" w14:textId="29E04459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心理警戒</w:t>
            </w:r>
          </w:p>
        </w:tc>
        <w:tc>
          <w:tcPr>
            <w:tcW w:w="692" w:type="dxa"/>
          </w:tcPr>
          <w:p w14:paraId="708F7640" w14:textId="7D649020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20</w:t>
            </w:r>
          </w:p>
        </w:tc>
        <w:tc>
          <w:tcPr>
            <w:tcW w:w="1384" w:type="dxa"/>
          </w:tcPr>
          <w:p w14:paraId="1DB3209A" w14:textId="3F9A8CAB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高风险状态</w:t>
            </w:r>
          </w:p>
        </w:tc>
      </w:tr>
      <w:tr w:rsidR="002276EF" w14:paraId="1939A2A1" w14:textId="77777777" w:rsidTr="00AF3161">
        <w:trPr>
          <w:trHeight w:val="1278"/>
        </w:trPr>
        <w:tc>
          <w:tcPr>
            <w:tcW w:w="2073" w:type="dxa"/>
            <w:gridSpan w:val="2"/>
          </w:tcPr>
          <w:p w14:paraId="2FE3D8C1" w14:textId="566A7003" w:rsidR="002276EF" w:rsidRPr="002276EF" w:rsidRDefault="002276EF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总评</w:t>
            </w:r>
          </w:p>
        </w:tc>
        <w:tc>
          <w:tcPr>
            <w:tcW w:w="6223" w:type="dxa"/>
            <w:gridSpan w:val="6"/>
          </w:tcPr>
          <w:p w14:paraId="48E1CB1B" w14:textId="1E4F3C21" w:rsidR="002276EF" w:rsidRPr="002276EF" w:rsidRDefault="002D2676" w:rsidP="002276EF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hAnsi="宋体" w:cs="宋体" w:eastAsia="宋体"/>
              </w:rPr>
              <w:t>你的整体健康状况可能极度堪忧，迫切需要关注和干预。可能存在严重的生活方式问题、高度紧张的心理状态、或身体健康上的重大隐患。首先，强烈建议尽快寻求医疗专业人士的帮助，进行全面的健康评估，并根据医生的建议制定改善计划。此外，试图识别和改变可能的不健康习惯，如不良饮食、缺乏运动、过度工作或忽视心理健康。建立良好的生活习惯，包括均衡饮食、适量运动、充足睡眠和有效压力管理，是逐步改善健康的关键。心理支持同样重要，可以考虑加入支持小组或进行心理咨询，以帮助应对压力和焦虑。</w:t>
            </w:r>
          </w:p>
        </w:tc>
      </w:tr>
    </w:tbl>
    <w:p w14:paraId="5A363473" w14:textId="77777777" w:rsidR="008611E9" w:rsidRDefault="008611E9"/>
    <w:sectPr w:rsidR="00861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E9"/>
    <w:rsid w:val="002276EF"/>
    <w:rsid w:val="00252FF7"/>
    <w:rsid w:val="002D2676"/>
    <w:rsid w:val="0086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A5216"/>
  <w15:chartTrackingRefBased/>
  <w15:docId w15:val="{84F07D42-8621-204B-B3FC-A162EFA5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11E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1E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E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E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E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1E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1E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1E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11E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1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11E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11E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11E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11E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11E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11E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11E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1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1E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11E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1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11E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11E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1E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11E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11E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27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2024-06-19T13:37:00Z</dcterms:created>
  <dc:creator>37476230</dc:creator>
  <cp:lastModifiedBy>37476230</cp:lastModifiedBy>
  <dcterms:modified xsi:type="dcterms:W3CDTF">2024-06-19T13:48:00Z</dcterms:modified>
  <cp:revision>4</cp:revision>
</cp:coreProperties>
</file>