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893" w:type="dxa"/>
        <w:tblInd w:w="-709" w:type="dxa"/>
        <w:tblBorders>
          <w:top w:val="single" w:sz="24" w:space="0" w:color="002060"/>
          <w:left w:val="single" w:sz="24" w:space="0" w:color="002060"/>
          <w:bottom w:val="single" w:sz="24" w:space="0" w:color="002060"/>
          <w:right w:val="single" w:sz="24" w:space="0" w:color="002060"/>
          <w:insideH w:val="single" w:sz="24" w:space="0" w:color="002060"/>
          <w:insideV w:val="single" w:sz="24" w:space="0" w:color="002060"/>
        </w:tblBorders>
        <w:tblLook w:val="04A0" w:firstRow="1" w:lastRow="0" w:firstColumn="1" w:lastColumn="0" w:noHBand="0" w:noVBand="1"/>
      </w:tblPr>
      <w:tblGrid>
        <w:gridCol w:w="4962"/>
        <w:gridCol w:w="4931"/>
      </w:tblGrid>
      <w:tr w:rsidR="00106A4D" w14:paraId="5BBD5F7B" w14:textId="77777777" w:rsidTr="00A62342">
        <w:tc>
          <w:tcPr>
            <w:tcW w:w="4962" w:type="dxa"/>
            <w:tcBorders>
              <w:top w:val="nil"/>
              <w:left w:val="nil"/>
              <w:bottom w:val="nil"/>
              <w:right w:val="single" w:sz="24" w:space="0" w:color="000000" w:themeColor="text1"/>
            </w:tcBorders>
          </w:tcPr>
          <w:p w14:paraId="01D7E386" w14:textId="77777777" w:rsidR="007662DD" w:rsidRPr="007662DD" w:rsidRDefault="007662DD" w:rsidP="00A62342">
            <w:pPr>
              <w:pStyle w:val="NoSpacing"/>
              <w:ind w:right="187"/>
              <w:jc w:val="left"/>
              <w:rPr>
                <w:rFonts w:ascii="Arial" w:hAnsi="Arial" w:cs="Arial"/>
                <w:sz w:val="30"/>
                <w:szCs w:val="30"/>
                <w:lang w:val="en-GB"/>
              </w:rPr>
            </w:pPr>
            <w:r w:rsidRPr="007662DD">
              <w:rPr>
                <w:rFonts w:ascii="Arial" w:hAnsi="Arial" w:cs="Arial"/>
                <w:sz w:val="30"/>
                <w:szCs w:val="30"/>
                <w:lang w:val="en-GB"/>
              </w:rPr>
              <w:t xml:space="preserve">School of Electronic Engineering and Computer Science </w:t>
            </w:r>
          </w:p>
          <w:p w14:paraId="524041DA" w14:textId="77777777" w:rsidR="007662DD" w:rsidRDefault="007662DD" w:rsidP="007662DD">
            <w:pPr>
              <w:jc w:val="left"/>
              <w:rPr>
                <w:lang w:val="en-GB"/>
              </w:rPr>
            </w:pPr>
          </w:p>
          <w:p w14:paraId="062B2E8E" w14:textId="77777777" w:rsidR="007662DD" w:rsidRDefault="007662DD" w:rsidP="007662DD">
            <w:pPr>
              <w:jc w:val="left"/>
              <w:rPr>
                <w:lang w:val="en-GB"/>
              </w:rPr>
            </w:pPr>
          </w:p>
          <w:p w14:paraId="41A5A659" w14:textId="77777777" w:rsidR="007662DD" w:rsidRDefault="007662DD" w:rsidP="007662DD">
            <w:pPr>
              <w:jc w:val="left"/>
              <w:rPr>
                <w:lang w:val="en-GB"/>
              </w:rPr>
            </w:pPr>
          </w:p>
          <w:p w14:paraId="0AEB76FB" w14:textId="77777777" w:rsidR="007662DD" w:rsidRDefault="007662DD" w:rsidP="007662DD">
            <w:pPr>
              <w:jc w:val="left"/>
              <w:rPr>
                <w:lang w:val="en-GB"/>
              </w:rPr>
            </w:pPr>
          </w:p>
          <w:p w14:paraId="06403C13" w14:textId="77777777" w:rsidR="007662DD" w:rsidRDefault="007662DD" w:rsidP="007662DD">
            <w:pPr>
              <w:jc w:val="left"/>
              <w:rPr>
                <w:lang w:val="en-GB"/>
              </w:rPr>
            </w:pPr>
          </w:p>
          <w:p w14:paraId="694D63EA" w14:textId="77777777" w:rsidR="007662DD" w:rsidRDefault="007662DD" w:rsidP="007662DD">
            <w:pPr>
              <w:jc w:val="left"/>
              <w:rPr>
                <w:lang w:val="en-GB"/>
              </w:rPr>
            </w:pPr>
          </w:p>
          <w:p w14:paraId="58FEFEFE" w14:textId="77777777" w:rsidR="007662DD" w:rsidRDefault="007662DD" w:rsidP="007662DD">
            <w:pPr>
              <w:jc w:val="left"/>
              <w:rPr>
                <w:lang w:val="en-GB"/>
              </w:rPr>
            </w:pPr>
          </w:p>
          <w:p w14:paraId="49894132" w14:textId="77777777" w:rsidR="007662DD" w:rsidRDefault="007662DD" w:rsidP="007662DD">
            <w:pPr>
              <w:jc w:val="left"/>
              <w:rPr>
                <w:lang w:val="en-GB"/>
              </w:rPr>
            </w:pPr>
          </w:p>
          <w:p w14:paraId="3196FCB9" w14:textId="77777777" w:rsidR="007662DD" w:rsidRDefault="007662DD" w:rsidP="007662DD">
            <w:pPr>
              <w:jc w:val="left"/>
              <w:rPr>
                <w:lang w:val="en-GB"/>
              </w:rPr>
            </w:pPr>
          </w:p>
          <w:p w14:paraId="086A0BB8" w14:textId="77777777" w:rsidR="007662DD" w:rsidRDefault="007662DD" w:rsidP="007662DD">
            <w:pPr>
              <w:jc w:val="left"/>
              <w:rPr>
                <w:lang w:val="en-GB"/>
              </w:rPr>
            </w:pPr>
          </w:p>
          <w:p w14:paraId="67504265" w14:textId="77777777" w:rsidR="007662DD" w:rsidRDefault="007662DD" w:rsidP="007662DD">
            <w:pPr>
              <w:jc w:val="left"/>
              <w:rPr>
                <w:lang w:val="en-GB"/>
              </w:rPr>
            </w:pPr>
          </w:p>
          <w:p w14:paraId="0D101182" w14:textId="77777777" w:rsidR="007662DD" w:rsidRDefault="007662DD" w:rsidP="007662DD">
            <w:pPr>
              <w:jc w:val="left"/>
              <w:rPr>
                <w:lang w:val="en-GB"/>
              </w:rPr>
            </w:pPr>
          </w:p>
          <w:p w14:paraId="3C7C6285" w14:textId="77777777" w:rsidR="007662DD" w:rsidRDefault="007662DD" w:rsidP="007662DD">
            <w:pPr>
              <w:jc w:val="left"/>
              <w:rPr>
                <w:lang w:val="en-GB"/>
              </w:rPr>
            </w:pPr>
          </w:p>
          <w:p w14:paraId="0ADC6E4C" w14:textId="77777777" w:rsidR="007662DD" w:rsidRDefault="007662DD" w:rsidP="007662DD">
            <w:pPr>
              <w:jc w:val="left"/>
              <w:rPr>
                <w:lang w:val="en-GB"/>
              </w:rPr>
            </w:pPr>
          </w:p>
          <w:p w14:paraId="45801541" w14:textId="77777777" w:rsidR="007662DD" w:rsidRDefault="007662DD" w:rsidP="007662DD">
            <w:pPr>
              <w:jc w:val="left"/>
              <w:rPr>
                <w:lang w:val="en-GB"/>
              </w:rPr>
            </w:pPr>
          </w:p>
          <w:p w14:paraId="5DBC2891" w14:textId="77777777" w:rsidR="007662DD" w:rsidRPr="007662DD" w:rsidRDefault="007662DD" w:rsidP="007662DD">
            <w:pPr>
              <w:jc w:val="left"/>
              <w:rPr>
                <w:lang w:val="en-GB"/>
              </w:rPr>
            </w:pPr>
          </w:p>
        </w:tc>
        <w:tc>
          <w:tcPr>
            <w:tcW w:w="4931" w:type="dxa"/>
            <w:vMerge w:val="restart"/>
            <w:tcBorders>
              <w:top w:val="nil"/>
              <w:left w:val="single" w:sz="24" w:space="0" w:color="000000" w:themeColor="text1"/>
              <w:right w:val="nil"/>
            </w:tcBorders>
          </w:tcPr>
          <w:p w14:paraId="166D273B" w14:textId="72329761" w:rsidR="000D7717" w:rsidRDefault="00AD3CBD" w:rsidP="007662DD">
            <w:pPr>
              <w:pStyle w:val="NoSpacing"/>
              <w:ind w:left="178"/>
              <w:rPr>
                <w:rFonts w:ascii="Arial" w:hAnsi="Arial" w:cs="Arial"/>
                <w:b/>
                <w:bCs/>
                <w:sz w:val="28"/>
                <w:szCs w:val="28"/>
                <w:lang w:val="en-GB"/>
              </w:rPr>
            </w:pPr>
            <w:r w:rsidRPr="0076426F">
              <w:rPr>
                <w:rFonts w:ascii="Arial" w:hAnsi="Arial" w:cs="Arial"/>
                <w:b/>
                <w:bCs/>
                <w:sz w:val="28"/>
                <w:szCs w:val="28"/>
                <w:highlight w:val="yellow"/>
                <w:lang w:val="en-GB"/>
              </w:rPr>
              <w:t>Interim</w:t>
            </w:r>
            <w:r w:rsidR="002720BF">
              <w:rPr>
                <w:rFonts w:ascii="Arial" w:hAnsi="Arial" w:cs="Arial"/>
                <w:b/>
                <w:bCs/>
                <w:sz w:val="28"/>
                <w:szCs w:val="28"/>
                <w:highlight w:val="yellow"/>
                <w:lang w:val="en-GB"/>
              </w:rPr>
              <w:t xml:space="preserve"> </w:t>
            </w:r>
            <w:r w:rsidR="007662DD" w:rsidRPr="0076426F">
              <w:rPr>
                <w:rFonts w:ascii="Arial" w:hAnsi="Arial" w:cs="Arial"/>
                <w:b/>
                <w:bCs/>
                <w:sz w:val="28"/>
                <w:szCs w:val="28"/>
                <w:highlight w:val="yellow"/>
                <w:lang w:val="en-GB"/>
              </w:rPr>
              <w:t>Report</w:t>
            </w:r>
          </w:p>
          <w:p w14:paraId="7486D321" w14:textId="16448735" w:rsidR="007662DD" w:rsidRPr="000D7717" w:rsidRDefault="007662DD" w:rsidP="007662DD">
            <w:pPr>
              <w:pStyle w:val="NoSpacing"/>
              <w:ind w:left="178"/>
              <w:rPr>
                <w:rFonts w:ascii="Arial" w:hAnsi="Arial" w:cs="Arial"/>
                <w:i/>
                <w:iCs/>
                <w:sz w:val="28"/>
                <w:szCs w:val="28"/>
                <w:lang w:val="en-GB"/>
              </w:rPr>
            </w:pPr>
          </w:p>
          <w:p w14:paraId="735E8AE0" w14:textId="77777777" w:rsidR="007662DD" w:rsidRDefault="007662DD" w:rsidP="007662DD">
            <w:pPr>
              <w:pStyle w:val="NoSpacing"/>
              <w:ind w:left="178"/>
              <w:rPr>
                <w:rFonts w:ascii="Arial" w:hAnsi="Arial" w:cs="Arial"/>
                <w:sz w:val="28"/>
                <w:szCs w:val="28"/>
                <w:lang w:val="en-GB"/>
              </w:rPr>
            </w:pPr>
          </w:p>
          <w:p w14:paraId="0D02B72D" w14:textId="77777777" w:rsidR="007662DD" w:rsidRDefault="007662DD" w:rsidP="007662DD">
            <w:pPr>
              <w:pStyle w:val="NoSpacing"/>
              <w:ind w:left="178"/>
              <w:rPr>
                <w:rFonts w:ascii="Arial" w:hAnsi="Arial" w:cs="Arial"/>
                <w:sz w:val="28"/>
                <w:szCs w:val="28"/>
                <w:lang w:val="en-GB"/>
              </w:rPr>
            </w:pPr>
          </w:p>
          <w:p w14:paraId="3C3A004E" w14:textId="77777777" w:rsidR="007662DD" w:rsidRDefault="007662DD" w:rsidP="007662DD">
            <w:pPr>
              <w:pStyle w:val="NoSpacing"/>
              <w:ind w:left="178"/>
              <w:rPr>
                <w:rFonts w:ascii="Arial" w:hAnsi="Arial" w:cs="Arial"/>
                <w:sz w:val="28"/>
                <w:szCs w:val="28"/>
                <w:lang w:val="en-GB"/>
              </w:rPr>
            </w:pPr>
          </w:p>
          <w:p w14:paraId="182A8AB4" w14:textId="77777777" w:rsidR="00AD3CBD" w:rsidRPr="007662DD" w:rsidRDefault="00AD3CBD" w:rsidP="00AD3CBD">
            <w:pPr>
              <w:pStyle w:val="NoSpacing"/>
              <w:rPr>
                <w:rFonts w:ascii="Arial" w:hAnsi="Arial" w:cs="Arial"/>
                <w:sz w:val="28"/>
                <w:szCs w:val="28"/>
                <w:lang w:val="en-GB"/>
              </w:rPr>
            </w:pPr>
          </w:p>
          <w:p w14:paraId="3317D11E" w14:textId="77777777" w:rsidR="007662DD" w:rsidRPr="00AD3CBD" w:rsidRDefault="007662DD" w:rsidP="007662DD">
            <w:pPr>
              <w:pStyle w:val="NoSpacing"/>
              <w:ind w:left="178"/>
              <w:rPr>
                <w:rFonts w:ascii="Arial" w:hAnsi="Arial" w:cs="Arial"/>
                <w:b/>
                <w:bCs/>
                <w:sz w:val="28"/>
                <w:szCs w:val="28"/>
                <w:lang w:val="en-GB"/>
              </w:rPr>
            </w:pPr>
            <w:r w:rsidRPr="00AD3CBD">
              <w:rPr>
                <w:rFonts w:ascii="Arial" w:hAnsi="Arial" w:cs="Arial"/>
                <w:b/>
                <w:bCs/>
                <w:sz w:val="28"/>
                <w:szCs w:val="28"/>
                <w:lang w:val="en-GB"/>
              </w:rPr>
              <w:t xml:space="preserve">Programme of study: </w:t>
            </w:r>
          </w:p>
          <w:p w14:paraId="33BE2871" w14:textId="2937EA83" w:rsidR="007662DD" w:rsidRPr="0076426F" w:rsidRDefault="002720BF" w:rsidP="00AD3CBD">
            <w:pPr>
              <w:pStyle w:val="NoSpacing"/>
              <w:ind w:left="178"/>
              <w:jc w:val="left"/>
              <w:rPr>
                <w:rFonts w:ascii="Arial" w:hAnsi="Arial" w:cs="Arial"/>
                <w:color w:val="000000" w:themeColor="text1"/>
                <w:sz w:val="28"/>
                <w:szCs w:val="28"/>
                <w:lang w:val="en-GB"/>
              </w:rPr>
            </w:pPr>
            <w:r>
              <w:rPr>
                <w:rFonts w:ascii="Arial" w:hAnsi="Arial" w:cs="Arial"/>
                <w:color w:val="000000" w:themeColor="text1"/>
                <w:sz w:val="28"/>
                <w:szCs w:val="28"/>
                <w:lang w:val="en-GB"/>
              </w:rPr>
              <w:t>Computer science</w:t>
            </w:r>
          </w:p>
          <w:p w14:paraId="212247E7" w14:textId="77777777" w:rsidR="007662DD" w:rsidRDefault="007662DD" w:rsidP="007662DD">
            <w:pPr>
              <w:pStyle w:val="NoSpacing"/>
              <w:ind w:left="178"/>
              <w:rPr>
                <w:rFonts w:ascii="Arial" w:hAnsi="Arial" w:cs="Arial"/>
                <w:sz w:val="28"/>
                <w:szCs w:val="28"/>
                <w:lang w:val="en-GB"/>
              </w:rPr>
            </w:pPr>
          </w:p>
          <w:p w14:paraId="3B2D1C05" w14:textId="77777777" w:rsidR="007662DD" w:rsidRDefault="007662DD" w:rsidP="007662DD">
            <w:pPr>
              <w:pStyle w:val="NoSpacing"/>
              <w:ind w:left="178"/>
              <w:rPr>
                <w:rFonts w:ascii="Arial" w:hAnsi="Arial" w:cs="Arial"/>
                <w:sz w:val="28"/>
                <w:szCs w:val="28"/>
                <w:lang w:val="en-GB"/>
              </w:rPr>
            </w:pPr>
          </w:p>
          <w:p w14:paraId="4C98C102" w14:textId="77777777" w:rsidR="007662DD" w:rsidRDefault="007662DD" w:rsidP="007662DD">
            <w:pPr>
              <w:pStyle w:val="NoSpacing"/>
              <w:ind w:left="178"/>
              <w:rPr>
                <w:rFonts w:ascii="Arial" w:hAnsi="Arial" w:cs="Arial"/>
                <w:sz w:val="28"/>
                <w:szCs w:val="28"/>
                <w:lang w:val="en-GB"/>
              </w:rPr>
            </w:pPr>
          </w:p>
          <w:p w14:paraId="1B3157B9" w14:textId="77777777" w:rsidR="00AD3CBD" w:rsidRPr="007662DD" w:rsidRDefault="00AD3CBD" w:rsidP="00AD3CBD">
            <w:pPr>
              <w:pStyle w:val="NoSpacing"/>
              <w:rPr>
                <w:rFonts w:ascii="Arial" w:hAnsi="Arial" w:cs="Arial"/>
                <w:sz w:val="28"/>
                <w:szCs w:val="28"/>
                <w:lang w:val="en-GB"/>
              </w:rPr>
            </w:pPr>
          </w:p>
          <w:p w14:paraId="4EFF208F" w14:textId="77777777" w:rsidR="007662DD" w:rsidRPr="00AD3CBD" w:rsidRDefault="007662DD" w:rsidP="007662DD">
            <w:pPr>
              <w:pStyle w:val="NoSpacing"/>
              <w:ind w:left="178"/>
              <w:rPr>
                <w:rFonts w:ascii="Arial" w:hAnsi="Arial" w:cs="Arial"/>
                <w:b/>
                <w:bCs/>
                <w:sz w:val="40"/>
                <w:szCs w:val="40"/>
                <w:u w:val="single"/>
                <w:lang w:val="en-US"/>
              </w:rPr>
            </w:pPr>
            <w:r w:rsidRPr="00AD3CBD">
              <w:rPr>
                <w:rFonts w:ascii="Arial" w:hAnsi="Arial" w:cs="Arial"/>
                <w:b/>
                <w:bCs/>
                <w:sz w:val="40"/>
                <w:szCs w:val="40"/>
                <w:u w:val="single"/>
                <w:lang w:val="en-US"/>
              </w:rPr>
              <w:t xml:space="preserve">Project Title: </w:t>
            </w:r>
          </w:p>
          <w:p w14:paraId="4EA01BFA" w14:textId="160FA17B" w:rsidR="007662DD" w:rsidRDefault="003456E8" w:rsidP="003456E8">
            <w:pPr>
              <w:pStyle w:val="NoSpacing"/>
              <w:ind w:left="178"/>
              <w:jc w:val="left"/>
              <w:rPr>
                <w:rFonts w:ascii="Arial" w:hAnsi="Arial" w:cs="Arial"/>
                <w:sz w:val="28"/>
                <w:szCs w:val="28"/>
                <w:lang w:val="en-US"/>
              </w:rPr>
            </w:pPr>
            <w:r>
              <w:rPr>
                <w:rFonts w:ascii="Arial" w:hAnsi="Arial" w:cs="Arial"/>
                <w:b/>
                <w:bCs/>
                <w:color w:val="000000" w:themeColor="text1"/>
                <w:sz w:val="40"/>
                <w:szCs w:val="40"/>
                <w:lang w:val="en-US"/>
              </w:rPr>
              <w:t>Incorporating critic’s uncertainty into proximal policy optimization for improved decision making</w:t>
            </w:r>
          </w:p>
          <w:p w14:paraId="6F5E1D56" w14:textId="77777777" w:rsidR="007662DD" w:rsidRDefault="007662DD" w:rsidP="007662DD">
            <w:pPr>
              <w:pStyle w:val="NoSpacing"/>
              <w:ind w:left="178"/>
              <w:rPr>
                <w:rFonts w:ascii="Arial" w:hAnsi="Arial" w:cs="Arial"/>
                <w:sz w:val="28"/>
                <w:szCs w:val="28"/>
                <w:lang w:val="en-US"/>
              </w:rPr>
            </w:pPr>
          </w:p>
          <w:p w14:paraId="08984C14" w14:textId="77777777" w:rsidR="007662DD" w:rsidRDefault="007662DD" w:rsidP="007662DD">
            <w:pPr>
              <w:pStyle w:val="NoSpacing"/>
              <w:ind w:left="178"/>
              <w:rPr>
                <w:rFonts w:ascii="Arial" w:hAnsi="Arial" w:cs="Arial"/>
                <w:sz w:val="28"/>
                <w:szCs w:val="28"/>
                <w:lang w:val="en-US"/>
              </w:rPr>
            </w:pPr>
          </w:p>
          <w:p w14:paraId="55AB5B07" w14:textId="77777777" w:rsidR="00AD3CBD" w:rsidRPr="007662DD" w:rsidRDefault="00AD3CBD" w:rsidP="00AD3CBD">
            <w:pPr>
              <w:pStyle w:val="NoSpacing"/>
              <w:rPr>
                <w:rFonts w:ascii="Arial" w:hAnsi="Arial" w:cs="Arial"/>
                <w:sz w:val="28"/>
                <w:szCs w:val="28"/>
                <w:lang w:val="en-US"/>
              </w:rPr>
            </w:pPr>
          </w:p>
          <w:p w14:paraId="29D00B7D" w14:textId="77777777" w:rsidR="00AD3CBD" w:rsidRDefault="007662DD" w:rsidP="007662DD">
            <w:pPr>
              <w:pStyle w:val="NoSpacing"/>
              <w:ind w:left="178"/>
              <w:rPr>
                <w:rFonts w:ascii="Arial" w:hAnsi="Arial" w:cs="Arial"/>
                <w:sz w:val="28"/>
                <w:szCs w:val="28"/>
              </w:rPr>
            </w:pPr>
            <w:r w:rsidRPr="00AD3CBD">
              <w:rPr>
                <w:rFonts w:ascii="Arial" w:hAnsi="Arial" w:cs="Arial"/>
                <w:b/>
                <w:bCs/>
                <w:sz w:val="28"/>
                <w:szCs w:val="28"/>
              </w:rPr>
              <w:t>Supervisor:</w:t>
            </w:r>
            <w:r w:rsidRPr="007662DD">
              <w:rPr>
                <w:rFonts w:ascii="Arial" w:hAnsi="Arial" w:cs="Arial"/>
                <w:sz w:val="28"/>
                <w:szCs w:val="28"/>
              </w:rPr>
              <w:t xml:space="preserve"> </w:t>
            </w:r>
          </w:p>
          <w:p w14:paraId="43879691" w14:textId="4541C1AD" w:rsidR="007662DD" w:rsidRDefault="002720BF" w:rsidP="007662DD">
            <w:pPr>
              <w:pStyle w:val="NoSpacing"/>
              <w:ind w:left="178"/>
              <w:rPr>
                <w:rFonts w:ascii="Arial" w:hAnsi="Arial" w:cs="Arial"/>
                <w:sz w:val="28"/>
                <w:szCs w:val="28"/>
              </w:rPr>
            </w:pPr>
            <w:r>
              <w:rPr>
                <w:rFonts w:ascii="Arial" w:hAnsi="Arial" w:cs="Arial"/>
                <w:color w:val="000000" w:themeColor="text1"/>
                <w:sz w:val="28"/>
                <w:szCs w:val="28"/>
              </w:rPr>
              <w:t>Professor Paulo Rauber</w:t>
            </w:r>
          </w:p>
          <w:p w14:paraId="43A80255" w14:textId="77777777" w:rsidR="007662DD" w:rsidRDefault="007662DD" w:rsidP="007662DD">
            <w:pPr>
              <w:pStyle w:val="NoSpacing"/>
              <w:ind w:left="178"/>
              <w:rPr>
                <w:rFonts w:ascii="Arial" w:hAnsi="Arial" w:cs="Arial"/>
                <w:sz w:val="28"/>
                <w:szCs w:val="28"/>
              </w:rPr>
            </w:pPr>
          </w:p>
          <w:p w14:paraId="1F6E3F90" w14:textId="77777777" w:rsidR="007662DD" w:rsidRDefault="007662DD" w:rsidP="007662DD">
            <w:pPr>
              <w:pStyle w:val="NoSpacing"/>
              <w:ind w:left="178"/>
              <w:rPr>
                <w:rFonts w:ascii="Arial" w:hAnsi="Arial" w:cs="Arial"/>
                <w:sz w:val="28"/>
                <w:szCs w:val="28"/>
              </w:rPr>
            </w:pPr>
          </w:p>
          <w:p w14:paraId="63893221" w14:textId="77777777" w:rsidR="00AD3CBD" w:rsidRPr="00AD3CBD" w:rsidRDefault="00AD3CBD" w:rsidP="00AD3CBD">
            <w:pPr>
              <w:pStyle w:val="NoSpacing"/>
              <w:rPr>
                <w:rFonts w:ascii="Arial" w:hAnsi="Arial" w:cs="Arial"/>
                <w:b/>
                <w:bCs/>
                <w:sz w:val="28"/>
                <w:szCs w:val="28"/>
              </w:rPr>
            </w:pPr>
          </w:p>
          <w:p w14:paraId="21550C62" w14:textId="77777777" w:rsidR="007662DD" w:rsidRPr="00AD3CBD" w:rsidRDefault="007662DD" w:rsidP="007662DD">
            <w:pPr>
              <w:pStyle w:val="NoSpacing"/>
              <w:ind w:left="178"/>
              <w:rPr>
                <w:rFonts w:ascii="Arial" w:hAnsi="Arial" w:cs="Arial"/>
                <w:b/>
                <w:bCs/>
                <w:sz w:val="28"/>
                <w:szCs w:val="28"/>
                <w:lang w:val="en-US"/>
              </w:rPr>
            </w:pPr>
            <w:r w:rsidRPr="00AD3CBD">
              <w:rPr>
                <w:rFonts w:ascii="Arial" w:hAnsi="Arial" w:cs="Arial"/>
                <w:b/>
                <w:bCs/>
                <w:sz w:val="28"/>
                <w:szCs w:val="28"/>
                <w:lang w:val="en-US"/>
              </w:rPr>
              <w:t>Student Name:</w:t>
            </w:r>
          </w:p>
          <w:p w14:paraId="56C8D0C2" w14:textId="58685C96" w:rsidR="007662DD" w:rsidRPr="0076426F" w:rsidRDefault="002720BF" w:rsidP="007662DD">
            <w:pPr>
              <w:pStyle w:val="NoSpacing"/>
              <w:ind w:left="178"/>
              <w:rPr>
                <w:rFonts w:ascii="Arial" w:hAnsi="Arial" w:cs="Arial"/>
                <w:color w:val="000000" w:themeColor="text1"/>
                <w:sz w:val="28"/>
                <w:szCs w:val="28"/>
                <w:lang w:val="en-US"/>
              </w:rPr>
            </w:pPr>
            <w:r>
              <w:rPr>
                <w:rFonts w:ascii="Arial" w:hAnsi="Arial" w:cs="Arial"/>
                <w:color w:val="000000" w:themeColor="text1"/>
                <w:sz w:val="28"/>
                <w:szCs w:val="28"/>
                <w:lang w:val="en-US"/>
              </w:rPr>
              <w:t>Milkesa Haji Nebo</w:t>
            </w:r>
          </w:p>
          <w:p w14:paraId="70FD956A" w14:textId="77777777" w:rsidR="007662DD" w:rsidRDefault="007662DD" w:rsidP="007662DD">
            <w:pPr>
              <w:pStyle w:val="NoSpacing"/>
              <w:ind w:left="178"/>
              <w:rPr>
                <w:rFonts w:ascii="Arial" w:hAnsi="Arial" w:cs="Arial"/>
                <w:sz w:val="28"/>
                <w:szCs w:val="28"/>
                <w:lang w:val="en-GB"/>
              </w:rPr>
            </w:pPr>
          </w:p>
          <w:p w14:paraId="4B59F5C6" w14:textId="77777777" w:rsidR="007662DD" w:rsidRDefault="007662DD" w:rsidP="007662DD">
            <w:pPr>
              <w:pStyle w:val="NoSpacing"/>
              <w:ind w:left="178"/>
              <w:rPr>
                <w:rFonts w:ascii="Arial" w:hAnsi="Arial" w:cs="Arial"/>
                <w:sz w:val="28"/>
                <w:szCs w:val="28"/>
                <w:lang w:val="en-GB"/>
              </w:rPr>
            </w:pPr>
          </w:p>
          <w:p w14:paraId="553686EB" w14:textId="77777777" w:rsidR="007662DD" w:rsidRDefault="007662DD" w:rsidP="007662DD">
            <w:pPr>
              <w:pStyle w:val="NoSpacing"/>
              <w:ind w:left="178"/>
              <w:rPr>
                <w:rFonts w:ascii="Arial" w:hAnsi="Arial" w:cs="Arial"/>
                <w:sz w:val="28"/>
                <w:szCs w:val="28"/>
                <w:lang w:val="en-GB"/>
              </w:rPr>
            </w:pPr>
          </w:p>
          <w:p w14:paraId="27E2C4FB" w14:textId="77777777" w:rsidR="007662DD" w:rsidRDefault="007662DD" w:rsidP="007662DD">
            <w:pPr>
              <w:pStyle w:val="NoSpacing"/>
              <w:ind w:left="178"/>
              <w:rPr>
                <w:rFonts w:ascii="Arial" w:hAnsi="Arial" w:cs="Arial"/>
                <w:sz w:val="28"/>
                <w:szCs w:val="28"/>
                <w:lang w:val="en-GB"/>
              </w:rPr>
            </w:pPr>
          </w:p>
          <w:p w14:paraId="41ABA255" w14:textId="77777777" w:rsidR="007662DD" w:rsidRDefault="007662DD" w:rsidP="007662DD">
            <w:pPr>
              <w:pStyle w:val="NoSpacing"/>
              <w:ind w:left="178"/>
              <w:rPr>
                <w:rFonts w:ascii="Arial" w:hAnsi="Arial" w:cs="Arial"/>
                <w:sz w:val="28"/>
                <w:szCs w:val="28"/>
                <w:lang w:val="en-GB"/>
              </w:rPr>
            </w:pPr>
          </w:p>
          <w:p w14:paraId="707F65DA" w14:textId="77777777" w:rsidR="007662DD" w:rsidRDefault="007662DD" w:rsidP="007662DD">
            <w:pPr>
              <w:pStyle w:val="NoSpacing"/>
              <w:ind w:left="178"/>
              <w:rPr>
                <w:rFonts w:ascii="Arial" w:hAnsi="Arial" w:cs="Arial"/>
                <w:sz w:val="28"/>
                <w:szCs w:val="28"/>
                <w:lang w:val="en-GB"/>
              </w:rPr>
            </w:pPr>
          </w:p>
          <w:p w14:paraId="62734744" w14:textId="77777777" w:rsidR="007662DD" w:rsidRDefault="007662DD" w:rsidP="007662DD">
            <w:pPr>
              <w:pStyle w:val="NoSpacing"/>
              <w:ind w:left="178"/>
              <w:rPr>
                <w:rFonts w:ascii="Arial" w:hAnsi="Arial" w:cs="Arial"/>
                <w:sz w:val="28"/>
                <w:szCs w:val="28"/>
                <w:lang w:val="en-GB"/>
              </w:rPr>
            </w:pPr>
          </w:p>
          <w:p w14:paraId="7B81EB45" w14:textId="77777777" w:rsidR="007662DD" w:rsidRDefault="007662DD" w:rsidP="007662DD">
            <w:pPr>
              <w:pStyle w:val="NoSpacing"/>
              <w:ind w:left="178"/>
              <w:rPr>
                <w:rFonts w:ascii="Arial" w:hAnsi="Arial" w:cs="Arial"/>
                <w:sz w:val="28"/>
                <w:szCs w:val="28"/>
                <w:lang w:val="en-GB"/>
              </w:rPr>
            </w:pPr>
          </w:p>
          <w:p w14:paraId="422BA1AA" w14:textId="77777777" w:rsidR="007662DD" w:rsidRDefault="007662DD" w:rsidP="000D7717">
            <w:pPr>
              <w:pStyle w:val="NoSpacing"/>
              <w:rPr>
                <w:rFonts w:ascii="Arial" w:hAnsi="Arial" w:cs="Arial"/>
                <w:sz w:val="28"/>
                <w:szCs w:val="28"/>
                <w:lang w:val="en-GB"/>
              </w:rPr>
            </w:pPr>
          </w:p>
          <w:p w14:paraId="1EE5CA4E" w14:textId="77777777" w:rsidR="007662DD" w:rsidRDefault="007662DD" w:rsidP="007662DD">
            <w:pPr>
              <w:pStyle w:val="NoSpacing"/>
              <w:rPr>
                <w:rFonts w:ascii="Arial" w:hAnsi="Arial" w:cs="Arial"/>
                <w:sz w:val="28"/>
                <w:szCs w:val="28"/>
                <w:lang w:val="en-GB"/>
              </w:rPr>
            </w:pPr>
          </w:p>
          <w:p w14:paraId="708EDA1D" w14:textId="77777777" w:rsidR="00106A4D" w:rsidRDefault="00106A4D" w:rsidP="000D7717">
            <w:pPr>
              <w:pStyle w:val="NoSpacing"/>
              <w:ind w:left="162"/>
              <w:rPr>
                <w:rFonts w:ascii="Arial" w:hAnsi="Arial" w:cs="Arial"/>
                <w:sz w:val="28"/>
                <w:szCs w:val="28"/>
                <w:lang w:val="en-GB"/>
              </w:rPr>
            </w:pPr>
          </w:p>
          <w:p w14:paraId="33528B30" w14:textId="77777777" w:rsidR="00106A4D" w:rsidRDefault="00106A4D" w:rsidP="000D7717">
            <w:pPr>
              <w:pStyle w:val="NoSpacing"/>
              <w:ind w:left="162"/>
              <w:rPr>
                <w:rFonts w:ascii="Arial" w:hAnsi="Arial" w:cs="Arial"/>
                <w:sz w:val="28"/>
                <w:szCs w:val="28"/>
                <w:lang w:val="en-GB"/>
              </w:rPr>
            </w:pPr>
          </w:p>
          <w:p w14:paraId="00B285A3" w14:textId="77777777" w:rsidR="007662DD" w:rsidRPr="007662DD" w:rsidRDefault="007662DD" w:rsidP="000D7717">
            <w:pPr>
              <w:pStyle w:val="NoSpacing"/>
              <w:ind w:left="162"/>
              <w:rPr>
                <w:lang w:val="en-GB"/>
              </w:rPr>
            </w:pPr>
            <w:r w:rsidRPr="007662DD">
              <w:rPr>
                <w:rFonts w:ascii="Arial" w:hAnsi="Arial" w:cs="Arial"/>
                <w:sz w:val="28"/>
                <w:szCs w:val="28"/>
                <w:lang w:val="en-GB"/>
              </w:rPr>
              <w:lastRenderedPageBreak/>
              <w:t xml:space="preserve">Date: </w:t>
            </w:r>
            <w:r w:rsidR="000D7717" w:rsidRPr="0076426F">
              <w:rPr>
                <w:rFonts w:ascii="Arial" w:hAnsi="Arial" w:cs="Arial"/>
                <w:color w:val="000000" w:themeColor="text1"/>
                <w:sz w:val="28"/>
                <w:szCs w:val="28"/>
                <w:highlight w:val="yellow"/>
                <w:lang w:val="en-GB"/>
              </w:rPr>
              <w:t xml:space="preserve">Add </w:t>
            </w:r>
            <w:r w:rsidRPr="0076426F">
              <w:rPr>
                <w:rFonts w:ascii="Arial" w:hAnsi="Arial" w:cs="Arial"/>
                <w:color w:val="000000" w:themeColor="text1"/>
                <w:sz w:val="28"/>
                <w:szCs w:val="28"/>
                <w:highlight w:val="yellow"/>
                <w:lang w:val="en-GB"/>
              </w:rPr>
              <w:t>submission date</w:t>
            </w:r>
          </w:p>
        </w:tc>
      </w:tr>
      <w:tr w:rsidR="00106A4D" w14:paraId="3BFBB3CB" w14:textId="77777777" w:rsidTr="00A62342">
        <w:trPr>
          <w:trHeight w:val="3814"/>
        </w:trPr>
        <w:tc>
          <w:tcPr>
            <w:tcW w:w="4962" w:type="dxa"/>
            <w:tcBorders>
              <w:top w:val="nil"/>
              <w:left w:val="nil"/>
              <w:bottom w:val="nil"/>
              <w:right w:val="single" w:sz="24" w:space="0" w:color="000000" w:themeColor="text1"/>
            </w:tcBorders>
          </w:tcPr>
          <w:p w14:paraId="0B04E467" w14:textId="77777777" w:rsidR="00AD3CBD" w:rsidRDefault="00AD3CBD" w:rsidP="007662DD">
            <w:pPr>
              <w:pStyle w:val="NoSpacing"/>
              <w:rPr>
                <w:rFonts w:ascii="Arial" w:hAnsi="Arial" w:cs="Arial"/>
                <w:sz w:val="30"/>
                <w:szCs w:val="30"/>
                <w:lang w:val="en-GB"/>
              </w:rPr>
            </w:pPr>
          </w:p>
          <w:p w14:paraId="55BB05E1" w14:textId="77777777" w:rsidR="00AD3CBD" w:rsidRDefault="00AD3CBD" w:rsidP="007662DD">
            <w:pPr>
              <w:pStyle w:val="NoSpacing"/>
              <w:rPr>
                <w:rFonts w:ascii="Arial" w:hAnsi="Arial" w:cs="Arial"/>
                <w:sz w:val="30"/>
                <w:szCs w:val="30"/>
                <w:lang w:val="en-GB"/>
              </w:rPr>
            </w:pPr>
          </w:p>
          <w:p w14:paraId="02DD6701" w14:textId="77777777" w:rsidR="00AD3CBD" w:rsidRDefault="00AD3CBD" w:rsidP="007662DD">
            <w:pPr>
              <w:pStyle w:val="NoSpacing"/>
              <w:rPr>
                <w:rFonts w:ascii="Arial" w:hAnsi="Arial" w:cs="Arial"/>
                <w:sz w:val="30"/>
                <w:szCs w:val="30"/>
                <w:lang w:val="en-GB"/>
              </w:rPr>
            </w:pPr>
          </w:p>
          <w:p w14:paraId="02C531D0" w14:textId="77777777" w:rsidR="00AD3CBD" w:rsidRDefault="00AD3CBD" w:rsidP="007662DD">
            <w:pPr>
              <w:pStyle w:val="NoSpacing"/>
              <w:rPr>
                <w:rFonts w:ascii="Arial" w:hAnsi="Arial" w:cs="Arial"/>
                <w:sz w:val="30"/>
                <w:szCs w:val="30"/>
                <w:lang w:val="en-GB"/>
              </w:rPr>
            </w:pPr>
          </w:p>
          <w:p w14:paraId="62149EA0" w14:textId="77777777" w:rsidR="00AD3CBD" w:rsidRDefault="00AD3CBD" w:rsidP="007662DD">
            <w:pPr>
              <w:pStyle w:val="NoSpacing"/>
              <w:rPr>
                <w:rFonts w:ascii="Arial" w:hAnsi="Arial" w:cs="Arial"/>
                <w:sz w:val="30"/>
                <w:szCs w:val="30"/>
                <w:lang w:val="en-GB"/>
              </w:rPr>
            </w:pPr>
          </w:p>
          <w:p w14:paraId="4C165B74" w14:textId="77777777" w:rsidR="00AD3CBD" w:rsidRDefault="00AD3CBD" w:rsidP="007662DD">
            <w:pPr>
              <w:pStyle w:val="NoSpacing"/>
              <w:rPr>
                <w:rFonts w:ascii="Arial" w:hAnsi="Arial" w:cs="Arial"/>
                <w:sz w:val="30"/>
                <w:szCs w:val="30"/>
                <w:lang w:val="en-GB"/>
              </w:rPr>
            </w:pPr>
          </w:p>
          <w:p w14:paraId="10BF4297" w14:textId="77777777" w:rsidR="007662DD" w:rsidRPr="007662DD" w:rsidRDefault="007662DD" w:rsidP="007662DD">
            <w:pPr>
              <w:pStyle w:val="NoSpacing"/>
              <w:rPr>
                <w:rFonts w:ascii="Arial" w:hAnsi="Arial" w:cs="Arial"/>
                <w:sz w:val="30"/>
                <w:szCs w:val="30"/>
                <w:lang w:val="en-GB"/>
              </w:rPr>
            </w:pPr>
            <w:r w:rsidRPr="007662DD">
              <w:rPr>
                <w:rFonts w:ascii="Arial" w:hAnsi="Arial" w:cs="Arial"/>
                <w:sz w:val="30"/>
                <w:szCs w:val="30"/>
                <w:lang w:val="en-GB"/>
              </w:rPr>
              <w:t xml:space="preserve">Final Year </w:t>
            </w:r>
          </w:p>
          <w:p w14:paraId="146A5F58" w14:textId="306915AE" w:rsidR="007662DD" w:rsidRPr="00AD3CBD" w:rsidRDefault="007662DD" w:rsidP="00AD3CBD">
            <w:pPr>
              <w:pStyle w:val="NoSpacing"/>
              <w:rPr>
                <w:rFonts w:ascii="Arial" w:hAnsi="Arial" w:cs="Arial"/>
                <w:sz w:val="30"/>
                <w:szCs w:val="30"/>
                <w:lang w:val="en-GB"/>
              </w:rPr>
            </w:pPr>
            <w:r w:rsidRPr="007662DD">
              <w:rPr>
                <w:rFonts w:ascii="Arial" w:hAnsi="Arial" w:cs="Arial"/>
                <w:sz w:val="30"/>
                <w:szCs w:val="30"/>
                <w:lang w:val="en-GB"/>
              </w:rPr>
              <w:t xml:space="preserve">Undergraduate Project </w:t>
            </w:r>
            <w:r w:rsidR="004821BF">
              <w:rPr>
                <w:rFonts w:ascii="Arial" w:hAnsi="Arial" w:cs="Arial"/>
                <w:sz w:val="30"/>
                <w:szCs w:val="30"/>
                <w:lang w:val="en-GB"/>
              </w:rPr>
              <w:t>202</w:t>
            </w:r>
            <w:r w:rsidR="00232A0E">
              <w:rPr>
                <w:rFonts w:ascii="Arial" w:hAnsi="Arial" w:cs="Arial"/>
                <w:sz w:val="30"/>
                <w:szCs w:val="30"/>
                <w:lang w:val="en-GB"/>
              </w:rPr>
              <w:t>4</w:t>
            </w:r>
            <w:r w:rsidR="004821BF">
              <w:rPr>
                <w:rFonts w:ascii="Arial" w:hAnsi="Arial" w:cs="Arial"/>
                <w:sz w:val="30"/>
                <w:szCs w:val="30"/>
                <w:lang w:val="en-GB"/>
              </w:rPr>
              <w:t>/2</w:t>
            </w:r>
            <w:r w:rsidR="00232A0E">
              <w:rPr>
                <w:rFonts w:ascii="Arial" w:hAnsi="Arial" w:cs="Arial"/>
                <w:sz w:val="30"/>
                <w:szCs w:val="30"/>
                <w:lang w:val="en-GB"/>
              </w:rPr>
              <w:t>5</w:t>
            </w:r>
          </w:p>
        </w:tc>
        <w:tc>
          <w:tcPr>
            <w:tcW w:w="4931" w:type="dxa"/>
            <w:vMerge/>
            <w:tcBorders>
              <w:left w:val="single" w:sz="24" w:space="0" w:color="000000" w:themeColor="text1"/>
              <w:right w:val="nil"/>
            </w:tcBorders>
          </w:tcPr>
          <w:p w14:paraId="4FD86731" w14:textId="77777777" w:rsidR="007662DD" w:rsidRDefault="007662DD" w:rsidP="008F58FC">
            <w:pPr>
              <w:jc w:val="center"/>
            </w:pPr>
          </w:p>
        </w:tc>
      </w:tr>
      <w:tr w:rsidR="00106A4D" w14:paraId="5AC03975" w14:textId="77777777" w:rsidTr="00A62342">
        <w:trPr>
          <w:trHeight w:val="606"/>
        </w:trPr>
        <w:tc>
          <w:tcPr>
            <w:tcW w:w="4962" w:type="dxa"/>
            <w:tcBorders>
              <w:top w:val="nil"/>
              <w:left w:val="nil"/>
              <w:bottom w:val="nil"/>
              <w:right w:val="single" w:sz="24" w:space="0" w:color="000000" w:themeColor="text1"/>
            </w:tcBorders>
          </w:tcPr>
          <w:p w14:paraId="422D494A" w14:textId="77777777" w:rsidR="007662DD" w:rsidRDefault="007662DD" w:rsidP="007662DD">
            <w:pPr>
              <w:pStyle w:val="NoSpacing"/>
              <w:jc w:val="left"/>
            </w:pPr>
            <w:r>
              <w:rPr>
                <w:noProof/>
                <w:lang w:val="en-US"/>
              </w:rPr>
              <w:drawing>
                <wp:inline distT="0" distB="0" distL="0" distR="0" wp14:anchorId="79BCA185" wp14:editId="548D54AA">
                  <wp:extent cx="2670048" cy="704784"/>
                  <wp:effectExtent l="0" t="0" r="0" b="0"/>
                  <wp:docPr id="2" name="Picture 1" descr="QM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QMLogo"/>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70048" cy="704784"/>
                          </a:xfrm>
                          <a:prstGeom prst="rect">
                            <a:avLst/>
                          </a:prstGeom>
                          <a:noFill/>
                          <a:ln>
                            <a:noFill/>
                          </a:ln>
                        </pic:spPr>
                      </pic:pic>
                    </a:graphicData>
                  </a:graphic>
                </wp:inline>
              </w:drawing>
            </w:r>
          </w:p>
        </w:tc>
        <w:tc>
          <w:tcPr>
            <w:tcW w:w="4931" w:type="dxa"/>
            <w:vMerge/>
            <w:tcBorders>
              <w:left w:val="single" w:sz="24" w:space="0" w:color="000000" w:themeColor="text1"/>
              <w:bottom w:val="nil"/>
              <w:right w:val="nil"/>
            </w:tcBorders>
          </w:tcPr>
          <w:p w14:paraId="5E616DDA" w14:textId="77777777" w:rsidR="007662DD" w:rsidRDefault="007662DD" w:rsidP="008F58FC">
            <w:pPr>
              <w:jc w:val="center"/>
            </w:pPr>
          </w:p>
        </w:tc>
      </w:tr>
    </w:tbl>
    <w:p w14:paraId="1B69219C" w14:textId="77777777" w:rsidR="008F58FC" w:rsidRDefault="008F58FC" w:rsidP="007662DD"/>
    <w:p w14:paraId="2B3B2AED" w14:textId="77777777" w:rsidR="0076426F" w:rsidRDefault="0076426F" w:rsidP="0076426F">
      <w:pPr>
        <w:rPr>
          <w:lang w:val="en-GB"/>
        </w:rPr>
        <w:sectPr w:rsidR="0076426F" w:rsidSect="00122330">
          <w:headerReference w:type="default" r:id="rId9"/>
          <w:footerReference w:type="default" r:id="rId10"/>
          <w:pgSz w:w="11907" w:h="16839" w:code="9"/>
          <w:pgMar w:top="1418" w:right="1418" w:bottom="1134" w:left="1701" w:header="567" w:footer="720" w:gutter="0"/>
          <w:cols w:space="720"/>
          <w:docGrid w:linePitch="360"/>
        </w:sectPr>
      </w:pPr>
    </w:p>
    <w:p w14:paraId="17EA83FE" w14:textId="77777777" w:rsidR="0076426F" w:rsidRPr="00A62342" w:rsidRDefault="0076426F" w:rsidP="0076426F">
      <w:pPr>
        <w:rPr>
          <w:rStyle w:val="Heading1Char"/>
          <w:rFonts w:cs="Arial"/>
          <w:b w:val="0"/>
          <w:kern w:val="0"/>
          <w:sz w:val="44"/>
          <w:szCs w:val="24"/>
          <w:lang w:val="en-IE"/>
        </w:rPr>
      </w:pPr>
      <w:r w:rsidRPr="00A62342">
        <w:rPr>
          <w:rStyle w:val="Heading1Char"/>
          <w:rFonts w:cs="Arial"/>
          <w:kern w:val="0"/>
          <w:sz w:val="44"/>
          <w:szCs w:val="24"/>
          <w:lang w:val="en-IE"/>
        </w:rPr>
        <w:lastRenderedPageBreak/>
        <w:t>Abstract</w:t>
      </w:r>
    </w:p>
    <w:p w14:paraId="1AD65C1A" w14:textId="77777777" w:rsidR="0076426F" w:rsidRDefault="0076426F" w:rsidP="0076426F">
      <w:pPr>
        <w:rPr>
          <w:lang w:val="en-GB"/>
        </w:rPr>
      </w:pPr>
      <w:r>
        <w:rPr>
          <w:lang w:val="en-GB"/>
        </w:rPr>
        <w:t>Write your abstract here.</w:t>
      </w:r>
    </w:p>
    <w:p w14:paraId="2C980718" w14:textId="77777777" w:rsidR="0076426F" w:rsidRDefault="0076426F" w:rsidP="0076426F">
      <w:pPr>
        <w:rPr>
          <w:lang w:val="en-GB"/>
        </w:rPr>
      </w:pPr>
    </w:p>
    <w:p w14:paraId="5F54FFA7" w14:textId="77777777" w:rsidR="0076426F" w:rsidRDefault="0076426F" w:rsidP="0076426F">
      <w:pPr>
        <w:rPr>
          <w:lang w:val="en-GB"/>
        </w:rPr>
      </w:pPr>
    </w:p>
    <w:p w14:paraId="5AE0A500" w14:textId="77777777" w:rsidR="0076426F" w:rsidRPr="0076426F" w:rsidRDefault="0076426F" w:rsidP="0076426F">
      <w:pPr>
        <w:rPr>
          <w:lang w:val="en-GB"/>
        </w:rPr>
        <w:sectPr w:rsidR="0076426F" w:rsidRPr="0076426F" w:rsidSect="00122330">
          <w:footerReference w:type="default" r:id="rId11"/>
          <w:pgSz w:w="11907" w:h="16839" w:code="9"/>
          <w:pgMar w:top="1418" w:right="1418" w:bottom="1134" w:left="1701" w:header="567" w:footer="720" w:gutter="0"/>
          <w:cols w:space="720"/>
          <w:docGrid w:linePitch="360"/>
        </w:sectPr>
      </w:pPr>
    </w:p>
    <w:p w14:paraId="7726CA16" w14:textId="77777777" w:rsidR="008F58FC" w:rsidRPr="0076426F" w:rsidRDefault="008F58FC" w:rsidP="66812765">
      <w:pPr>
        <w:keepNext/>
        <w:pageBreakBefore/>
        <w:framePr w:dropCap="drop" w:lines="2" w:w="1369" w:h="1825" w:hRule="exact" w:wrap="around" w:vAnchor="text" w:hAnchor="page" w:x="1628" w:y="-1"/>
        <w:spacing w:before="0" w:after="0" w:line="1801" w:lineRule="exact"/>
        <w:jc w:val="left"/>
        <w:rPr>
          <w:rFonts w:cs="Arial"/>
          <w:b/>
          <w:bCs/>
          <w:position w:val="5"/>
          <w:sz w:val="176"/>
          <w:szCs w:val="176"/>
        </w:rPr>
      </w:pPr>
      <w:bookmarkStart w:id="0" w:name="_Toc22034052"/>
    </w:p>
    <w:p w14:paraId="2623AD13" w14:textId="60ADF168" w:rsidR="00A1265C" w:rsidRPr="0076426F" w:rsidRDefault="62008061" w:rsidP="66812765">
      <w:pPr>
        <w:pBdr>
          <w:bottom w:val="single" w:sz="4" w:space="1" w:color="auto"/>
        </w:pBdr>
        <w:jc w:val="left"/>
        <w:rPr>
          <w:rFonts w:cs="Arial"/>
          <w:b/>
          <w:bCs/>
          <w:sz w:val="72"/>
          <w:szCs w:val="72"/>
        </w:rPr>
      </w:pPr>
      <w:r w:rsidRPr="66812765">
        <w:rPr>
          <w:rFonts w:cs="Arial"/>
          <w:b/>
          <w:bCs/>
          <w:sz w:val="72"/>
          <w:szCs w:val="72"/>
        </w:rPr>
        <w:t>C</w:t>
      </w:r>
      <w:r w:rsidR="5FBE6D6D" w:rsidRPr="66812765">
        <w:rPr>
          <w:rFonts w:cs="Arial"/>
          <w:b/>
          <w:bCs/>
          <w:sz w:val="72"/>
          <w:szCs w:val="72"/>
        </w:rPr>
        <w:t>ontents</w:t>
      </w:r>
    </w:p>
    <w:p w14:paraId="41B367C7" w14:textId="77777777" w:rsidR="008F58FC" w:rsidRPr="008F58FC" w:rsidRDefault="008F58FC" w:rsidP="008F58FC">
      <w:pPr>
        <w:jc w:val="left"/>
        <w:rPr>
          <w:rFonts w:ascii="Garamond" w:hAnsi="Garamond"/>
          <w:sz w:val="20"/>
        </w:rPr>
      </w:pPr>
    </w:p>
    <w:p w14:paraId="1AA107C6" w14:textId="77777777" w:rsidR="008F58FC" w:rsidRPr="008F58FC" w:rsidRDefault="008F58FC" w:rsidP="008F58FC">
      <w:pPr>
        <w:jc w:val="left"/>
        <w:rPr>
          <w:sz w:val="2"/>
        </w:rPr>
      </w:pPr>
    </w:p>
    <w:p w14:paraId="2EB3FF89" w14:textId="77777777" w:rsidR="00681A51" w:rsidRDefault="00E373AC">
      <w:pPr>
        <w:pStyle w:val="TOC1"/>
        <w:tabs>
          <w:tab w:val="left" w:pos="1320"/>
        </w:tabs>
        <w:rPr>
          <w:rFonts w:asciiTheme="minorHAnsi" w:eastAsiaTheme="minorEastAsia" w:hAnsiTheme="minorHAnsi" w:cstheme="minorBidi"/>
          <w:bCs w:val="0"/>
          <w:noProof/>
          <w:sz w:val="24"/>
          <w:lang w:eastAsia="en-GB"/>
        </w:rPr>
      </w:pPr>
      <w:r>
        <w:fldChar w:fldCharType="begin"/>
      </w:r>
      <w:r>
        <w:instrText xml:space="preserve"> TOC \h \z \t "Heading 1,1,Heading 2,2,Unnumbered Heading 1,1" </w:instrText>
      </w:r>
      <w:r>
        <w:fldChar w:fldCharType="separate"/>
      </w:r>
      <w:hyperlink w:anchor="_Toc22912174" w:history="1">
        <w:r w:rsidR="00681A51" w:rsidRPr="00003504">
          <w:rPr>
            <w:rStyle w:val="Hyperlink"/>
            <w:rFonts w:cs="Arial"/>
            <w:noProof/>
          </w:rPr>
          <w:t>Chapter 1:</w:t>
        </w:r>
        <w:r w:rsidR="00681A51">
          <w:rPr>
            <w:rFonts w:asciiTheme="minorHAnsi" w:eastAsiaTheme="minorEastAsia" w:hAnsiTheme="minorHAnsi" w:cstheme="minorBidi"/>
            <w:bCs w:val="0"/>
            <w:noProof/>
            <w:sz w:val="24"/>
            <w:lang w:eastAsia="en-GB"/>
          </w:rPr>
          <w:tab/>
        </w:r>
        <w:r w:rsidR="00681A51" w:rsidRPr="00003504">
          <w:rPr>
            <w:rStyle w:val="Hyperlink"/>
            <w:noProof/>
          </w:rPr>
          <w:t>Introduction</w:t>
        </w:r>
        <w:r w:rsidR="00681A51">
          <w:rPr>
            <w:noProof/>
            <w:webHidden/>
          </w:rPr>
          <w:tab/>
        </w:r>
        <w:r w:rsidR="00681A51">
          <w:rPr>
            <w:noProof/>
            <w:webHidden/>
          </w:rPr>
          <w:fldChar w:fldCharType="begin"/>
        </w:r>
        <w:r w:rsidR="00681A51">
          <w:rPr>
            <w:noProof/>
            <w:webHidden/>
          </w:rPr>
          <w:instrText xml:space="preserve"> PAGEREF _Toc22912174 \h </w:instrText>
        </w:r>
        <w:r w:rsidR="00681A51">
          <w:rPr>
            <w:noProof/>
            <w:webHidden/>
          </w:rPr>
        </w:r>
        <w:r w:rsidR="00681A51">
          <w:rPr>
            <w:noProof/>
            <w:webHidden/>
          </w:rPr>
          <w:fldChar w:fldCharType="separate"/>
        </w:r>
        <w:r w:rsidR="007B244E">
          <w:rPr>
            <w:noProof/>
            <w:webHidden/>
          </w:rPr>
          <w:t>3</w:t>
        </w:r>
        <w:r w:rsidR="00681A51">
          <w:rPr>
            <w:noProof/>
            <w:webHidden/>
          </w:rPr>
          <w:fldChar w:fldCharType="end"/>
        </w:r>
      </w:hyperlink>
    </w:p>
    <w:p w14:paraId="4A5F04FC" w14:textId="77777777" w:rsidR="00681A51" w:rsidRDefault="00681A51">
      <w:pPr>
        <w:pStyle w:val="TOC2"/>
        <w:rPr>
          <w:rFonts w:asciiTheme="minorHAnsi" w:eastAsiaTheme="minorEastAsia" w:hAnsiTheme="minorHAnsi" w:cstheme="minorBidi"/>
          <w:noProof/>
          <w:sz w:val="24"/>
          <w:lang w:val="en-GB" w:eastAsia="en-GB"/>
        </w:rPr>
      </w:pPr>
      <w:hyperlink w:anchor="_Toc22912175" w:history="1">
        <w:r w:rsidRPr="00003504">
          <w:rPr>
            <w:rStyle w:val="Hyperlink"/>
            <w:noProof/>
          </w:rPr>
          <w:t>1.1</w:t>
        </w:r>
        <w:r>
          <w:rPr>
            <w:rFonts w:asciiTheme="minorHAnsi" w:eastAsiaTheme="minorEastAsia" w:hAnsiTheme="minorHAnsi" w:cstheme="minorBidi"/>
            <w:noProof/>
            <w:sz w:val="24"/>
            <w:lang w:val="en-GB" w:eastAsia="en-GB"/>
          </w:rPr>
          <w:tab/>
        </w:r>
        <w:r w:rsidRPr="00003504">
          <w:rPr>
            <w:rStyle w:val="Hyperlink"/>
            <w:noProof/>
          </w:rPr>
          <w:t>Background</w:t>
        </w:r>
        <w:r>
          <w:rPr>
            <w:noProof/>
            <w:webHidden/>
          </w:rPr>
          <w:tab/>
        </w:r>
        <w:r>
          <w:rPr>
            <w:noProof/>
            <w:webHidden/>
          </w:rPr>
          <w:fldChar w:fldCharType="begin"/>
        </w:r>
        <w:r>
          <w:rPr>
            <w:noProof/>
            <w:webHidden/>
          </w:rPr>
          <w:instrText xml:space="preserve"> PAGEREF _Toc22912175 \h </w:instrText>
        </w:r>
        <w:r>
          <w:rPr>
            <w:noProof/>
            <w:webHidden/>
          </w:rPr>
        </w:r>
        <w:r>
          <w:rPr>
            <w:noProof/>
            <w:webHidden/>
          </w:rPr>
          <w:fldChar w:fldCharType="separate"/>
        </w:r>
        <w:r w:rsidR="007B244E">
          <w:rPr>
            <w:noProof/>
            <w:webHidden/>
          </w:rPr>
          <w:t>3</w:t>
        </w:r>
        <w:r>
          <w:rPr>
            <w:noProof/>
            <w:webHidden/>
          </w:rPr>
          <w:fldChar w:fldCharType="end"/>
        </w:r>
      </w:hyperlink>
    </w:p>
    <w:p w14:paraId="3A4F05B3" w14:textId="77777777" w:rsidR="00681A51" w:rsidRDefault="00681A51">
      <w:pPr>
        <w:pStyle w:val="TOC2"/>
        <w:rPr>
          <w:rFonts w:asciiTheme="minorHAnsi" w:eastAsiaTheme="minorEastAsia" w:hAnsiTheme="minorHAnsi" w:cstheme="minorBidi"/>
          <w:noProof/>
          <w:sz w:val="24"/>
          <w:lang w:val="en-GB" w:eastAsia="en-GB"/>
        </w:rPr>
      </w:pPr>
      <w:hyperlink w:anchor="_Toc22912176" w:history="1">
        <w:r w:rsidRPr="00003504">
          <w:rPr>
            <w:rStyle w:val="Hyperlink"/>
            <w:noProof/>
          </w:rPr>
          <w:t>1.2</w:t>
        </w:r>
        <w:r>
          <w:rPr>
            <w:rFonts w:asciiTheme="minorHAnsi" w:eastAsiaTheme="minorEastAsia" w:hAnsiTheme="minorHAnsi" w:cstheme="minorBidi"/>
            <w:noProof/>
            <w:sz w:val="24"/>
            <w:lang w:val="en-GB" w:eastAsia="en-GB"/>
          </w:rPr>
          <w:tab/>
        </w:r>
        <w:r w:rsidRPr="00003504">
          <w:rPr>
            <w:rStyle w:val="Hyperlink"/>
            <w:noProof/>
          </w:rPr>
          <w:t>Problem Statement</w:t>
        </w:r>
        <w:r>
          <w:rPr>
            <w:noProof/>
            <w:webHidden/>
          </w:rPr>
          <w:tab/>
        </w:r>
        <w:r>
          <w:rPr>
            <w:noProof/>
            <w:webHidden/>
          </w:rPr>
          <w:fldChar w:fldCharType="begin"/>
        </w:r>
        <w:r>
          <w:rPr>
            <w:noProof/>
            <w:webHidden/>
          </w:rPr>
          <w:instrText xml:space="preserve"> PAGEREF _Toc22912176 \h </w:instrText>
        </w:r>
        <w:r>
          <w:rPr>
            <w:noProof/>
            <w:webHidden/>
          </w:rPr>
        </w:r>
        <w:r>
          <w:rPr>
            <w:noProof/>
            <w:webHidden/>
          </w:rPr>
          <w:fldChar w:fldCharType="separate"/>
        </w:r>
        <w:r w:rsidR="007B244E">
          <w:rPr>
            <w:noProof/>
            <w:webHidden/>
          </w:rPr>
          <w:t>3</w:t>
        </w:r>
        <w:r>
          <w:rPr>
            <w:noProof/>
            <w:webHidden/>
          </w:rPr>
          <w:fldChar w:fldCharType="end"/>
        </w:r>
      </w:hyperlink>
    </w:p>
    <w:p w14:paraId="049A68D1" w14:textId="77777777" w:rsidR="00681A51" w:rsidRDefault="00681A51">
      <w:pPr>
        <w:pStyle w:val="TOC2"/>
        <w:rPr>
          <w:rFonts w:asciiTheme="minorHAnsi" w:eastAsiaTheme="minorEastAsia" w:hAnsiTheme="minorHAnsi" w:cstheme="minorBidi"/>
          <w:noProof/>
          <w:sz w:val="24"/>
          <w:lang w:val="en-GB" w:eastAsia="en-GB"/>
        </w:rPr>
      </w:pPr>
      <w:hyperlink w:anchor="_Toc22912177" w:history="1">
        <w:r w:rsidRPr="00003504">
          <w:rPr>
            <w:rStyle w:val="Hyperlink"/>
            <w:noProof/>
          </w:rPr>
          <w:t>1.3</w:t>
        </w:r>
        <w:r>
          <w:rPr>
            <w:rFonts w:asciiTheme="minorHAnsi" w:eastAsiaTheme="minorEastAsia" w:hAnsiTheme="minorHAnsi" w:cstheme="minorBidi"/>
            <w:noProof/>
            <w:sz w:val="24"/>
            <w:lang w:val="en-GB" w:eastAsia="en-GB"/>
          </w:rPr>
          <w:tab/>
        </w:r>
        <w:r w:rsidRPr="00003504">
          <w:rPr>
            <w:rStyle w:val="Hyperlink"/>
            <w:noProof/>
          </w:rPr>
          <w:t>Aim</w:t>
        </w:r>
        <w:r>
          <w:rPr>
            <w:noProof/>
            <w:webHidden/>
          </w:rPr>
          <w:tab/>
        </w:r>
        <w:r>
          <w:rPr>
            <w:noProof/>
            <w:webHidden/>
          </w:rPr>
          <w:fldChar w:fldCharType="begin"/>
        </w:r>
        <w:r>
          <w:rPr>
            <w:noProof/>
            <w:webHidden/>
          </w:rPr>
          <w:instrText xml:space="preserve"> PAGEREF _Toc22912177 \h </w:instrText>
        </w:r>
        <w:r>
          <w:rPr>
            <w:noProof/>
            <w:webHidden/>
          </w:rPr>
        </w:r>
        <w:r>
          <w:rPr>
            <w:noProof/>
            <w:webHidden/>
          </w:rPr>
          <w:fldChar w:fldCharType="separate"/>
        </w:r>
        <w:r w:rsidR="007B244E">
          <w:rPr>
            <w:noProof/>
            <w:webHidden/>
          </w:rPr>
          <w:t>3</w:t>
        </w:r>
        <w:r>
          <w:rPr>
            <w:noProof/>
            <w:webHidden/>
          </w:rPr>
          <w:fldChar w:fldCharType="end"/>
        </w:r>
      </w:hyperlink>
    </w:p>
    <w:p w14:paraId="32B3C3A9" w14:textId="77777777" w:rsidR="00681A51" w:rsidRDefault="00681A51">
      <w:pPr>
        <w:pStyle w:val="TOC2"/>
        <w:rPr>
          <w:rFonts w:asciiTheme="minorHAnsi" w:eastAsiaTheme="minorEastAsia" w:hAnsiTheme="minorHAnsi" w:cstheme="minorBidi"/>
          <w:noProof/>
          <w:sz w:val="24"/>
          <w:lang w:val="en-GB" w:eastAsia="en-GB"/>
        </w:rPr>
      </w:pPr>
      <w:hyperlink w:anchor="_Toc22912178" w:history="1">
        <w:r w:rsidRPr="00003504">
          <w:rPr>
            <w:rStyle w:val="Hyperlink"/>
            <w:noProof/>
          </w:rPr>
          <w:t>1.4</w:t>
        </w:r>
        <w:r>
          <w:rPr>
            <w:rFonts w:asciiTheme="minorHAnsi" w:eastAsiaTheme="minorEastAsia" w:hAnsiTheme="minorHAnsi" w:cstheme="minorBidi"/>
            <w:noProof/>
            <w:sz w:val="24"/>
            <w:lang w:val="en-GB" w:eastAsia="en-GB"/>
          </w:rPr>
          <w:tab/>
        </w:r>
        <w:r w:rsidRPr="00003504">
          <w:rPr>
            <w:rStyle w:val="Hyperlink"/>
            <w:noProof/>
          </w:rPr>
          <w:t>Objectives</w:t>
        </w:r>
        <w:r>
          <w:rPr>
            <w:noProof/>
            <w:webHidden/>
          </w:rPr>
          <w:tab/>
        </w:r>
        <w:r>
          <w:rPr>
            <w:noProof/>
            <w:webHidden/>
          </w:rPr>
          <w:fldChar w:fldCharType="begin"/>
        </w:r>
        <w:r>
          <w:rPr>
            <w:noProof/>
            <w:webHidden/>
          </w:rPr>
          <w:instrText xml:space="preserve"> PAGEREF _Toc22912178 \h </w:instrText>
        </w:r>
        <w:r>
          <w:rPr>
            <w:noProof/>
            <w:webHidden/>
          </w:rPr>
        </w:r>
        <w:r>
          <w:rPr>
            <w:noProof/>
            <w:webHidden/>
          </w:rPr>
          <w:fldChar w:fldCharType="separate"/>
        </w:r>
        <w:r w:rsidR="007B244E">
          <w:rPr>
            <w:noProof/>
            <w:webHidden/>
          </w:rPr>
          <w:t>3</w:t>
        </w:r>
        <w:r>
          <w:rPr>
            <w:noProof/>
            <w:webHidden/>
          </w:rPr>
          <w:fldChar w:fldCharType="end"/>
        </w:r>
      </w:hyperlink>
    </w:p>
    <w:p w14:paraId="35660AE7" w14:textId="77777777" w:rsidR="00681A51" w:rsidRDefault="00681A51">
      <w:pPr>
        <w:pStyle w:val="TOC2"/>
        <w:rPr>
          <w:rFonts w:asciiTheme="minorHAnsi" w:eastAsiaTheme="minorEastAsia" w:hAnsiTheme="minorHAnsi" w:cstheme="minorBidi"/>
          <w:noProof/>
          <w:sz w:val="24"/>
          <w:lang w:val="en-GB" w:eastAsia="en-GB"/>
        </w:rPr>
      </w:pPr>
      <w:hyperlink w:anchor="_Toc22912179" w:history="1">
        <w:r w:rsidRPr="00003504">
          <w:rPr>
            <w:rStyle w:val="Hyperlink"/>
            <w:noProof/>
          </w:rPr>
          <w:t>1.5</w:t>
        </w:r>
        <w:r>
          <w:rPr>
            <w:rFonts w:asciiTheme="minorHAnsi" w:eastAsiaTheme="minorEastAsia" w:hAnsiTheme="minorHAnsi" w:cstheme="minorBidi"/>
            <w:noProof/>
            <w:sz w:val="24"/>
            <w:lang w:val="en-GB" w:eastAsia="en-GB"/>
          </w:rPr>
          <w:tab/>
        </w:r>
        <w:r w:rsidRPr="00003504">
          <w:rPr>
            <w:rStyle w:val="Hyperlink"/>
            <w:noProof/>
          </w:rPr>
          <w:t>Research Questions</w:t>
        </w:r>
        <w:r>
          <w:rPr>
            <w:noProof/>
            <w:webHidden/>
          </w:rPr>
          <w:tab/>
        </w:r>
        <w:r>
          <w:rPr>
            <w:noProof/>
            <w:webHidden/>
          </w:rPr>
          <w:fldChar w:fldCharType="begin"/>
        </w:r>
        <w:r>
          <w:rPr>
            <w:noProof/>
            <w:webHidden/>
          </w:rPr>
          <w:instrText xml:space="preserve"> PAGEREF _Toc22912179 \h </w:instrText>
        </w:r>
        <w:r>
          <w:rPr>
            <w:noProof/>
            <w:webHidden/>
          </w:rPr>
        </w:r>
        <w:r>
          <w:rPr>
            <w:noProof/>
            <w:webHidden/>
          </w:rPr>
          <w:fldChar w:fldCharType="separate"/>
        </w:r>
        <w:r w:rsidR="007B244E">
          <w:rPr>
            <w:noProof/>
            <w:webHidden/>
          </w:rPr>
          <w:t>3</w:t>
        </w:r>
        <w:r>
          <w:rPr>
            <w:noProof/>
            <w:webHidden/>
          </w:rPr>
          <w:fldChar w:fldCharType="end"/>
        </w:r>
      </w:hyperlink>
    </w:p>
    <w:p w14:paraId="26BD17F6" w14:textId="77777777" w:rsidR="00681A51" w:rsidRDefault="00681A51">
      <w:pPr>
        <w:pStyle w:val="TOC2"/>
        <w:rPr>
          <w:rFonts w:asciiTheme="minorHAnsi" w:eastAsiaTheme="minorEastAsia" w:hAnsiTheme="minorHAnsi" w:cstheme="minorBidi"/>
          <w:noProof/>
          <w:sz w:val="24"/>
          <w:lang w:val="en-GB" w:eastAsia="en-GB"/>
        </w:rPr>
      </w:pPr>
      <w:hyperlink w:anchor="_Toc22912180" w:history="1">
        <w:r w:rsidRPr="00003504">
          <w:rPr>
            <w:rStyle w:val="Hyperlink"/>
            <w:noProof/>
          </w:rPr>
          <w:t>1.6</w:t>
        </w:r>
        <w:r>
          <w:rPr>
            <w:rFonts w:asciiTheme="minorHAnsi" w:eastAsiaTheme="minorEastAsia" w:hAnsiTheme="minorHAnsi" w:cstheme="minorBidi"/>
            <w:noProof/>
            <w:sz w:val="24"/>
            <w:lang w:val="en-GB" w:eastAsia="en-GB"/>
          </w:rPr>
          <w:tab/>
        </w:r>
        <w:r w:rsidRPr="00003504">
          <w:rPr>
            <w:rStyle w:val="Hyperlink"/>
            <w:noProof/>
          </w:rPr>
          <w:t>Report Structure</w:t>
        </w:r>
        <w:r>
          <w:rPr>
            <w:noProof/>
            <w:webHidden/>
          </w:rPr>
          <w:tab/>
        </w:r>
        <w:r>
          <w:rPr>
            <w:noProof/>
            <w:webHidden/>
          </w:rPr>
          <w:fldChar w:fldCharType="begin"/>
        </w:r>
        <w:r>
          <w:rPr>
            <w:noProof/>
            <w:webHidden/>
          </w:rPr>
          <w:instrText xml:space="preserve"> PAGEREF _Toc22912180 \h </w:instrText>
        </w:r>
        <w:r>
          <w:rPr>
            <w:noProof/>
            <w:webHidden/>
          </w:rPr>
        </w:r>
        <w:r>
          <w:rPr>
            <w:noProof/>
            <w:webHidden/>
          </w:rPr>
          <w:fldChar w:fldCharType="separate"/>
        </w:r>
        <w:r w:rsidR="007B244E">
          <w:rPr>
            <w:noProof/>
            <w:webHidden/>
          </w:rPr>
          <w:t>3</w:t>
        </w:r>
        <w:r>
          <w:rPr>
            <w:noProof/>
            <w:webHidden/>
          </w:rPr>
          <w:fldChar w:fldCharType="end"/>
        </w:r>
      </w:hyperlink>
    </w:p>
    <w:p w14:paraId="3F4CFC41" w14:textId="77777777" w:rsidR="00681A51" w:rsidRDefault="00681A51">
      <w:pPr>
        <w:pStyle w:val="TOC1"/>
        <w:tabs>
          <w:tab w:val="left" w:pos="1320"/>
        </w:tabs>
        <w:rPr>
          <w:rFonts w:asciiTheme="minorHAnsi" w:eastAsiaTheme="minorEastAsia" w:hAnsiTheme="minorHAnsi" w:cstheme="minorBidi"/>
          <w:bCs w:val="0"/>
          <w:noProof/>
          <w:sz w:val="24"/>
          <w:lang w:eastAsia="en-GB"/>
        </w:rPr>
      </w:pPr>
      <w:hyperlink w:anchor="_Toc22912181" w:history="1">
        <w:r w:rsidRPr="00003504">
          <w:rPr>
            <w:rStyle w:val="Hyperlink"/>
            <w:rFonts w:cs="Arial"/>
            <w:noProof/>
          </w:rPr>
          <w:t>Chapter 2:</w:t>
        </w:r>
        <w:r>
          <w:rPr>
            <w:rFonts w:asciiTheme="minorHAnsi" w:eastAsiaTheme="minorEastAsia" w:hAnsiTheme="minorHAnsi" w:cstheme="minorBidi"/>
            <w:bCs w:val="0"/>
            <w:noProof/>
            <w:sz w:val="24"/>
            <w:lang w:eastAsia="en-GB"/>
          </w:rPr>
          <w:tab/>
        </w:r>
        <w:r w:rsidRPr="00003504">
          <w:rPr>
            <w:rStyle w:val="Hyperlink"/>
            <w:noProof/>
          </w:rPr>
          <w:t>Literature Review</w:t>
        </w:r>
        <w:r>
          <w:rPr>
            <w:noProof/>
            <w:webHidden/>
          </w:rPr>
          <w:tab/>
        </w:r>
        <w:r>
          <w:rPr>
            <w:noProof/>
            <w:webHidden/>
          </w:rPr>
          <w:fldChar w:fldCharType="begin"/>
        </w:r>
        <w:r>
          <w:rPr>
            <w:noProof/>
            <w:webHidden/>
          </w:rPr>
          <w:instrText xml:space="preserve"> PAGEREF _Toc22912181 \h </w:instrText>
        </w:r>
        <w:r>
          <w:rPr>
            <w:noProof/>
            <w:webHidden/>
          </w:rPr>
        </w:r>
        <w:r>
          <w:rPr>
            <w:noProof/>
            <w:webHidden/>
          </w:rPr>
          <w:fldChar w:fldCharType="separate"/>
        </w:r>
        <w:r w:rsidR="007B244E">
          <w:rPr>
            <w:noProof/>
            <w:webHidden/>
          </w:rPr>
          <w:t>3</w:t>
        </w:r>
        <w:r>
          <w:rPr>
            <w:noProof/>
            <w:webHidden/>
          </w:rPr>
          <w:fldChar w:fldCharType="end"/>
        </w:r>
      </w:hyperlink>
    </w:p>
    <w:p w14:paraId="077612D2" w14:textId="77777777" w:rsidR="00681A51" w:rsidRDefault="00681A51">
      <w:pPr>
        <w:pStyle w:val="TOC2"/>
        <w:rPr>
          <w:rFonts w:asciiTheme="minorHAnsi" w:eastAsiaTheme="minorEastAsia" w:hAnsiTheme="minorHAnsi" w:cstheme="minorBidi"/>
          <w:noProof/>
          <w:sz w:val="24"/>
          <w:lang w:val="en-GB" w:eastAsia="en-GB"/>
        </w:rPr>
      </w:pPr>
      <w:hyperlink w:anchor="_Toc22912182" w:history="1">
        <w:r w:rsidRPr="00003504">
          <w:rPr>
            <w:rStyle w:val="Hyperlink"/>
            <w:noProof/>
          </w:rPr>
          <w:t>2.1</w:t>
        </w:r>
        <w:r>
          <w:rPr>
            <w:rFonts w:asciiTheme="minorHAnsi" w:eastAsiaTheme="minorEastAsia" w:hAnsiTheme="minorHAnsi" w:cstheme="minorBidi"/>
            <w:noProof/>
            <w:sz w:val="24"/>
            <w:lang w:val="en-GB" w:eastAsia="en-GB"/>
          </w:rPr>
          <w:tab/>
        </w:r>
        <w:r w:rsidRPr="00003504">
          <w:rPr>
            <w:rStyle w:val="Hyperlink"/>
            <w:noProof/>
          </w:rPr>
          <w:t>Second Level Headings</w:t>
        </w:r>
        <w:r>
          <w:rPr>
            <w:noProof/>
            <w:webHidden/>
          </w:rPr>
          <w:tab/>
        </w:r>
        <w:r>
          <w:rPr>
            <w:noProof/>
            <w:webHidden/>
          </w:rPr>
          <w:fldChar w:fldCharType="begin"/>
        </w:r>
        <w:r>
          <w:rPr>
            <w:noProof/>
            <w:webHidden/>
          </w:rPr>
          <w:instrText xml:space="preserve"> PAGEREF _Toc22912182 \h </w:instrText>
        </w:r>
        <w:r>
          <w:rPr>
            <w:noProof/>
            <w:webHidden/>
          </w:rPr>
        </w:r>
        <w:r>
          <w:rPr>
            <w:noProof/>
            <w:webHidden/>
          </w:rPr>
          <w:fldChar w:fldCharType="separate"/>
        </w:r>
        <w:r w:rsidR="007B244E">
          <w:rPr>
            <w:noProof/>
            <w:webHidden/>
          </w:rPr>
          <w:t>3</w:t>
        </w:r>
        <w:r>
          <w:rPr>
            <w:noProof/>
            <w:webHidden/>
          </w:rPr>
          <w:fldChar w:fldCharType="end"/>
        </w:r>
      </w:hyperlink>
    </w:p>
    <w:p w14:paraId="57BCC786" w14:textId="1B4F8B01" w:rsidR="00681A51" w:rsidRDefault="00681A51">
      <w:pPr>
        <w:pStyle w:val="TOC1"/>
        <w:tabs>
          <w:tab w:val="left" w:pos="1320"/>
        </w:tabs>
        <w:rPr>
          <w:rFonts w:asciiTheme="minorHAnsi" w:eastAsiaTheme="minorEastAsia" w:hAnsiTheme="minorHAnsi" w:cstheme="minorBidi"/>
          <w:bCs w:val="0"/>
          <w:noProof/>
          <w:sz w:val="24"/>
          <w:lang w:eastAsia="en-GB"/>
        </w:rPr>
      </w:pPr>
      <w:hyperlink w:anchor="_Toc22912183" w:history="1">
        <w:r w:rsidRPr="00003504">
          <w:rPr>
            <w:rStyle w:val="Hyperlink"/>
            <w:rFonts w:cs="Arial"/>
            <w:noProof/>
          </w:rPr>
          <w:t>Chapter 3:</w:t>
        </w:r>
        <w:r>
          <w:rPr>
            <w:rFonts w:asciiTheme="minorHAnsi" w:eastAsiaTheme="minorEastAsia" w:hAnsiTheme="minorHAnsi" w:cstheme="minorBidi"/>
            <w:bCs w:val="0"/>
            <w:noProof/>
            <w:sz w:val="24"/>
            <w:lang w:eastAsia="en-GB"/>
          </w:rPr>
          <w:tab/>
        </w:r>
        <w:r w:rsidR="00AC629E">
          <w:rPr>
            <w:rFonts w:asciiTheme="minorHAnsi" w:eastAsiaTheme="minorEastAsia" w:hAnsiTheme="minorHAnsi" w:cstheme="minorBidi"/>
            <w:bCs w:val="0"/>
            <w:noProof/>
            <w:sz w:val="24"/>
            <w:lang w:eastAsia="en-GB"/>
          </w:rPr>
          <w:t>Exp</w:t>
        </w:r>
        <w:r w:rsidR="00D06844">
          <w:rPr>
            <w:rFonts w:asciiTheme="minorHAnsi" w:eastAsiaTheme="minorEastAsia" w:hAnsiTheme="minorHAnsi" w:cstheme="minorBidi"/>
            <w:bCs w:val="0"/>
            <w:noProof/>
            <w:sz w:val="24"/>
            <w:lang w:eastAsia="en-GB"/>
          </w:rPr>
          <w:t>erimentation</w:t>
        </w:r>
        <w:r>
          <w:rPr>
            <w:noProof/>
            <w:webHidden/>
          </w:rPr>
          <w:tab/>
        </w:r>
        <w:r>
          <w:rPr>
            <w:noProof/>
            <w:webHidden/>
          </w:rPr>
          <w:fldChar w:fldCharType="begin"/>
        </w:r>
        <w:r>
          <w:rPr>
            <w:noProof/>
            <w:webHidden/>
          </w:rPr>
          <w:instrText xml:space="preserve"> PAGEREF _Toc22912183 \h </w:instrText>
        </w:r>
        <w:r>
          <w:rPr>
            <w:noProof/>
            <w:webHidden/>
          </w:rPr>
        </w:r>
        <w:r>
          <w:rPr>
            <w:noProof/>
            <w:webHidden/>
          </w:rPr>
          <w:fldChar w:fldCharType="separate"/>
        </w:r>
        <w:r w:rsidR="007B244E">
          <w:rPr>
            <w:noProof/>
            <w:webHidden/>
          </w:rPr>
          <w:t>3</w:t>
        </w:r>
        <w:r>
          <w:rPr>
            <w:noProof/>
            <w:webHidden/>
          </w:rPr>
          <w:fldChar w:fldCharType="end"/>
        </w:r>
      </w:hyperlink>
    </w:p>
    <w:p w14:paraId="003F333B" w14:textId="77777777" w:rsidR="00681A51" w:rsidRDefault="00681A51">
      <w:pPr>
        <w:pStyle w:val="TOC1"/>
        <w:tabs>
          <w:tab w:val="left" w:pos="1320"/>
        </w:tabs>
        <w:rPr>
          <w:rFonts w:asciiTheme="minorHAnsi" w:eastAsiaTheme="minorEastAsia" w:hAnsiTheme="minorHAnsi" w:cstheme="minorBidi"/>
          <w:bCs w:val="0"/>
          <w:noProof/>
          <w:sz w:val="24"/>
          <w:lang w:eastAsia="en-GB"/>
        </w:rPr>
      </w:pPr>
      <w:hyperlink w:anchor="_Toc22912184" w:history="1">
        <w:r w:rsidRPr="00003504">
          <w:rPr>
            <w:rStyle w:val="Hyperlink"/>
            <w:rFonts w:cs="Arial"/>
            <w:noProof/>
          </w:rPr>
          <w:t>Chapter 4:</w:t>
        </w:r>
        <w:r>
          <w:rPr>
            <w:rFonts w:asciiTheme="minorHAnsi" w:eastAsiaTheme="minorEastAsia" w:hAnsiTheme="minorHAnsi" w:cstheme="minorBidi"/>
            <w:bCs w:val="0"/>
            <w:noProof/>
            <w:sz w:val="24"/>
            <w:lang w:eastAsia="en-GB"/>
          </w:rPr>
          <w:tab/>
        </w:r>
        <w:r w:rsidRPr="00003504">
          <w:rPr>
            <w:rStyle w:val="Hyperlink"/>
            <w:noProof/>
          </w:rPr>
          <w:t>Presentation</w:t>
        </w:r>
        <w:r>
          <w:rPr>
            <w:noProof/>
            <w:webHidden/>
          </w:rPr>
          <w:tab/>
        </w:r>
        <w:r>
          <w:rPr>
            <w:noProof/>
            <w:webHidden/>
          </w:rPr>
          <w:fldChar w:fldCharType="begin"/>
        </w:r>
        <w:r>
          <w:rPr>
            <w:noProof/>
            <w:webHidden/>
          </w:rPr>
          <w:instrText xml:space="preserve"> PAGEREF _Toc22912184 \h </w:instrText>
        </w:r>
        <w:r>
          <w:rPr>
            <w:noProof/>
            <w:webHidden/>
          </w:rPr>
        </w:r>
        <w:r>
          <w:rPr>
            <w:noProof/>
            <w:webHidden/>
          </w:rPr>
          <w:fldChar w:fldCharType="separate"/>
        </w:r>
        <w:r w:rsidR="007B244E">
          <w:rPr>
            <w:noProof/>
            <w:webHidden/>
          </w:rPr>
          <w:t>3</w:t>
        </w:r>
        <w:r>
          <w:rPr>
            <w:noProof/>
            <w:webHidden/>
          </w:rPr>
          <w:fldChar w:fldCharType="end"/>
        </w:r>
      </w:hyperlink>
    </w:p>
    <w:p w14:paraId="139CFFDB" w14:textId="77777777" w:rsidR="00681A51" w:rsidRDefault="00681A51">
      <w:pPr>
        <w:pStyle w:val="TOC2"/>
        <w:rPr>
          <w:rFonts w:asciiTheme="minorHAnsi" w:eastAsiaTheme="minorEastAsia" w:hAnsiTheme="minorHAnsi" w:cstheme="minorBidi"/>
          <w:noProof/>
          <w:sz w:val="24"/>
          <w:lang w:val="en-GB" w:eastAsia="en-GB"/>
        </w:rPr>
      </w:pPr>
      <w:hyperlink w:anchor="_Toc22912185" w:history="1">
        <w:r w:rsidRPr="00003504">
          <w:rPr>
            <w:rStyle w:val="Hyperlink"/>
            <w:noProof/>
          </w:rPr>
          <w:t>4.1</w:t>
        </w:r>
        <w:r>
          <w:rPr>
            <w:rFonts w:asciiTheme="minorHAnsi" w:eastAsiaTheme="minorEastAsia" w:hAnsiTheme="minorHAnsi" w:cstheme="minorBidi"/>
            <w:noProof/>
            <w:sz w:val="24"/>
            <w:lang w:val="en-GB" w:eastAsia="en-GB"/>
          </w:rPr>
          <w:tab/>
        </w:r>
        <w:r w:rsidRPr="00003504">
          <w:rPr>
            <w:rStyle w:val="Hyperlink"/>
            <w:noProof/>
          </w:rPr>
          <w:t>Source Code</w:t>
        </w:r>
        <w:r>
          <w:rPr>
            <w:noProof/>
            <w:webHidden/>
          </w:rPr>
          <w:tab/>
        </w:r>
        <w:r>
          <w:rPr>
            <w:noProof/>
            <w:webHidden/>
          </w:rPr>
          <w:fldChar w:fldCharType="begin"/>
        </w:r>
        <w:r>
          <w:rPr>
            <w:noProof/>
            <w:webHidden/>
          </w:rPr>
          <w:instrText xml:space="preserve"> PAGEREF _Toc22912185 \h </w:instrText>
        </w:r>
        <w:r>
          <w:rPr>
            <w:noProof/>
            <w:webHidden/>
          </w:rPr>
        </w:r>
        <w:r>
          <w:rPr>
            <w:noProof/>
            <w:webHidden/>
          </w:rPr>
          <w:fldChar w:fldCharType="separate"/>
        </w:r>
        <w:r w:rsidR="007B244E">
          <w:rPr>
            <w:noProof/>
            <w:webHidden/>
          </w:rPr>
          <w:t>3</w:t>
        </w:r>
        <w:r>
          <w:rPr>
            <w:noProof/>
            <w:webHidden/>
          </w:rPr>
          <w:fldChar w:fldCharType="end"/>
        </w:r>
      </w:hyperlink>
    </w:p>
    <w:p w14:paraId="0910287D" w14:textId="77777777" w:rsidR="00681A51" w:rsidRDefault="00681A51">
      <w:pPr>
        <w:pStyle w:val="TOC1"/>
        <w:tabs>
          <w:tab w:val="left" w:pos="1320"/>
        </w:tabs>
        <w:rPr>
          <w:rFonts w:asciiTheme="minorHAnsi" w:eastAsiaTheme="minorEastAsia" w:hAnsiTheme="minorHAnsi" w:cstheme="minorBidi"/>
          <w:bCs w:val="0"/>
          <w:noProof/>
          <w:sz w:val="24"/>
          <w:lang w:eastAsia="en-GB"/>
        </w:rPr>
      </w:pPr>
      <w:hyperlink w:anchor="_Toc22912186" w:history="1">
        <w:r w:rsidRPr="00003504">
          <w:rPr>
            <w:rStyle w:val="Hyperlink"/>
            <w:rFonts w:cs="Arial"/>
            <w:noProof/>
          </w:rPr>
          <w:t>Chapter 5:</w:t>
        </w:r>
        <w:r>
          <w:rPr>
            <w:rFonts w:asciiTheme="minorHAnsi" w:eastAsiaTheme="minorEastAsia" w:hAnsiTheme="minorHAnsi" w:cstheme="minorBidi"/>
            <w:bCs w:val="0"/>
            <w:noProof/>
            <w:sz w:val="24"/>
            <w:lang w:eastAsia="en-GB"/>
          </w:rPr>
          <w:tab/>
        </w:r>
        <w:r w:rsidRPr="00003504">
          <w:rPr>
            <w:rStyle w:val="Hyperlink"/>
            <w:noProof/>
          </w:rPr>
          <w:t>Evaluation</w:t>
        </w:r>
        <w:r>
          <w:rPr>
            <w:noProof/>
            <w:webHidden/>
          </w:rPr>
          <w:tab/>
        </w:r>
        <w:r>
          <w:rPr>
            <w:noProof/>
            <w:webHidden/>
          </w:rPr>
          <w:fldChar w:fldCharType="begin"/>
        </w:r>
        <w:r>
          <w:rPr>
            <w:noProof/>
            <w:webHidden/>
          </w:rPr>
          <w:instrText xml:space="preserve"> PAGEREF _Toc22912186 \h </w:instrText>
        </w:r>
        <w:r>
          <w:rPr>
            <w:noProof/>
            <w:webHidden/>
          </w:rPr>
        </w:r>
        <w:r>
          <w:rPr>
            <w:noProof/>
            <w:webHidden/>
          </w:rPr>
          <w:fldChar w:fldCharType="separate"/>
        </w:r>
        <w:r w:rsidR="007B244E">
          <w:rPr>
            <w:noProof/>
            <w:webHidden/>
          </w:rPr>
          <w:t>3</w:t>
        </w:r>
        <w:r>
          <w:rPr>
            <w:noProof/>
            <w:webHidden/>
          </w:rPr>
          <w:fldChar w:fldCharType="end"/>
        </w:r>
      </w:hyperlink>
    </w:p>
    <w:p w14:paraId="4BEE0088" w14:textId="77777777" w:rsidR="00681A51" w:rsidRDefault="00681A51">
      <w:pPr>
        <w:pStyle w:val="TOC1"/>
        <w:tabs>
          <w:tab w:val="left" w:pos="1320"/>
        </w:tabs>
        <w:rPr>
          <w:rFonts w:asciiTheme="minorHAnsi" w:eastAsiaTheme="minorEastAsia" w:hAnsiTheme="minorHAnsi" w:cstheme="minorBidi"/>
          <w:bCs w:val="0"/>
          <w:noProof/>
          <w:sz w:val="24"/>
          <w:lang w:eastAsia="en-GB"/>
        </w:rPr>
      </w:pPr>
      <w:hyperlink w:anchor="_Toc22912187" w:history="1">
        <w:r w:rsidRPr="00003504">
          <w:rPr>
            <w:rStyle w:val="Hyperlink"/>
            <w:rFonts w:cs="Arial"/>
            <w:noProof/>
          </w:rPr>
          <w:t>Chapter 6:</w:t>
        </w:r>
        <w:r>
          <w:rPr>
            <w:rFonts w:asciiTheme="minorHAnsi" w:eastAsiaTheme="minorEastAsia" w:hAnsiTheme="minorHAnsi" w:cstheme="minorBidi"/>
            <w:bCs w:val="0"/>
            <w:noProof/>
            <w:sz w:val="24"/>
            <w:lang w:eastAsia="en-GB"/>
          </w:rPr>
          <w:tab/>
        </w:r>
        <w:r w:rsidRPr="00003504">
          <w:rPr>
            <w:rStyle w:val="Hyperlink"/>
            <w:noProof/>
          </w:rPr>
          <w:t>Conclusion</w:t>
        </w:r>
        <w:r>
          <w:rPr>
            <w:noProof/>
            <w:webHidden/>
          </w:rPr>
          <w:tab/>
        </w:r>
        <w:r>
          <w:rPr>
            <w:noProof/>
            <w:webHidden/>
          </w:rPr>
          <w:fldChar w:fldCharType="begin"/>
        </w:r>
        <w:r>
          <w:rPr>
            <w:noProof/>
            <w:webHidden/>
          </w:rPr>
          <w:instrText xml:space="preserve"> PAGEREF _Toc22912187 \h </w:instrText>
        </w:r>
        <w:r>
          <w:rPr>
            <w:noProof/>
            <w:webHidden/>
          </w:rPr>
        </w:r>
        <w:r>
          <w:rPr>
            <w:noProof/>
            <w:webHidden/>
          </w:rPr>
          <w:fldChar w:fldCharType="separate"/>
        </w:r>
        <w:r w:rsidR="007B244E">
          <w:rPr>
            <w:noProof/>
            <w:webHidden/>
          </w:rPr>
          <w:t>3</w:t>
        </w:r>
        <w:r>
          <w:rPr>
            <w:noProof/>
            <w:webHidden/>
          </w:rPr>
          <w:fldChar w:fldCharType="end"/>
        </w:r>
      </w:hyperlink>
    </w:p>
    <w:p w14:paraId="04974B7D" w14:textId="77777777" w:rsidR="00681A51" w:rsidRDefault="00681A51">
      <w:pPr>
        <w:pStyle w:val="TOC1"/>
        <w:rPr>
          <w:rFonts w:asciiTheme="minorHAnsi" w:eastAsiaTheme="minorEastAsia" w:hAnsiTheme="minorHAnsi" w:cstheme="minorBidi"/>
          <w:bCs w:val="0"/>
          <w:noProof/>
          <w:sz w:val="24"/>
          <w:lang w:eastAsia="en-GB"/>
        </w:rPr>
      </w:pPr>
      <w:hyperlink w:anchor="_Toc22912188" w:history="1">
        <w:r w:rsidRPr="00003504">
          <w:rPr>
            <w:rStyle w:val="Hyperlink"/>
            <w:noProof/>
          </w:rPr>
          <w:t>References</w:t>
        </w:r>
        <w:r>
          <w:rPr>
            <w:noProof/>
            <w:webHidden/>
          </w:rPr>
          <w:tab/>
        </w:r>
        <w:r>
          <w:rPr>
            <w:noProof/>
            <w:webHidden/>
          </w:rPr>
          <w:fldChar w:fldCharType="begin"/>
        </w:r>
        <w:r>
          <w:rPr>
            <w:noProof/>
            <w:webHidden/>
          </w:rPr>
          <w:instrText xml:space="preserve"> PAGEREF _Toc22912188 \h </w:instrText>
        </w:r>
        <w:r>
          <w:rPr>
            <w:noProof/>
            <w:webHidden/>
          </w:rPr>
        </w:r>
        <w:r>
          <w:rPr>
            <w:noProof/>
            <w:webHidden/>
          </w:rPr>
          <w:fldChar w:fldCharType="separate"/>
        </w:r>
        <w:r w:rsidR="007B244E">
          <w:rPr>
            <w:noProof/>
            <w:webHidden/>
          </w:rPr>
          <w:t>3</w:t>
        </w:r>
        <w:r>
          <w:rPr>
            <w:noProof/>
            <w:webHidden/>
          </w:rPr>
          <w:fldChar w:fldCharType="end"/>
        </w:r>
      </w:hyperlink>
    </w:p>
    <w:p w14:paraId="3B37BD8C" w14:textId="77777777" w:rsidR="00681A51" w:rsidRDefault="00681A51">
      <w:pPr>
        <w:pStyle w:val="TOC1"/>
        <w:rPr>
          <w:rFonts w:asciiTheme="minorHAnsi" w:eastAsiaTheme="minorEastAsia" w:hAnsiTheme="minorHAnsi" w:cstheme="minorBidi"/>
          <w:bCs w:val="0"/>
          <w:noProof/>
          <w:sz w:val="24"/>
          <w:lang w:eastAsia="en-GB"/>
        </w:rPr>
      </w:pPr>
      <w:hyperlink w:anchor="_Toc22912189" w:history="1">
        <w:r w:rsidRPr="00003504">
          <w:rPr>
            <w:rStyle w:val="Hyperlink"/>
            <w:noProof/>
          </w:rPr>
          <w:t>Appendix A - Example</w:t>
        </w:r>
        <w:r>
          <w:rPr>
            <w:noProof/>
            <w:webHidden/>
          </w:rPr>
          <w:tab/>
        </w:r>
        <w:r>
          <w:rPr>
            <w:noProof/>
            <w:webHidden/>
          </w:rPr>
          <w:fldChar w:fldCharType="begin"/>
        </w:r>
        <w:r>
          <w:rPr>
            <w:noProof/>
            <w:webHidden/>
          </w:rPr>
          <w:instrText xml:space="preserve"> PAGEREF _Toc22912189 \h </w:instrText>
        </w:r>
        <w:r>
          <w:rPr>
            <w:noProof/>
            <w:webHidden/>
          </w:rPr>
        </w:r>
        <w:r>
          <w:rPr>
            <w:noProof/>
            <w:webHidden/>
          </w:rPr>
          <w:fldChar w:fldCharType="separate"/>
        </w:r>
        <w:r w:rsidR="007B244E">
          <w:rPr>
            <w:noProof/>
            <w:webHidden/>
          </w:rPr>
          <w:t>3</w:t>
        </w:r>
        <w:r>
          <w:rPr>
            <w:noProof/>
            <w:webHidden/>
          </w:rPr>
          <w:fldChar w:fldCharType="end"/>
        </w:r>
      </w:hyperlink>
    </w:p>
    <w:p w14:paraId="646F741B" w14:textId="77777777" w:rsidR="00681A51" w:rsidRDefault="00681A51">
      <w:pPr>
        <w:pStyle w:val="TOC1"/>
        <w:rPr>
          <w:rFonts w:asciiTheme="minorHAnsi" w:eastAsiaTheme="minorEastAsia" w:hAnsiTheme="minorHAnsi" w:cstheme="minorBidi"/>
          <w:bCs w:val="0"/>
          <w:noProof/>
          <w:sz w:val="24"/>
          <w:lang w:eastAsia="en-GB"/>
        </w:rPr>
      </w:pPr>
      <w:hyperlink w:anchor="_Toc22912190" w:history="1">
        <w:r w:rsidRPr="00003504">
          <w:rPr>
            <w:rStyle w:val="Hyperlink"/>
            <w:noProof/>
          </w:rPr>
          <w:t>Additional Appendices (as needed)</w:t>
        </w:r>
        <w:r>
          <w:rPr>
            <w:noProof/>
            <w:webHidden/>
          </w:rPr>
          <w:tab/>
        </w:r>
        <w:r>
          <w:rPr>
            <w:noProof/>
            <w:webHidden/>
          </w:rPr>
          <w:fldChar w:fldCharType="begin"/>
        </w:r>
        <w:r>
          <w:rPr>
            <w:noProof/>
            <w:webHidden/>
          </w:rPr>
          <w:instrText xml:space="preserve"> PAGEREF _Toc22912190 \h </w:instrText>
        </w:r>
        <w:r>
          <w:rPr>
            <w:noProof/>
            <w:webHidden/>
          </w:rPr>
        </w:r>
        <w:r>
          <w:rPr>
            <w:noProof/>
            <w:webHidden/>
          </w:rPr>
          <w:fldChar w:fldCharType="separate"/>
        </w:r>
        <w:r w:rsidR="007B244E">
          <w:rPr>
            <w:noProof/>
            <w:webHidden/>
          </w:rPr>
          <w:t>3</w:t>
        </w:r>
        <w:r>
          <w:rPr>
            <w:noProof/>
            <w:webHidden/>
          </w:rPr>
          <w:fldChar w:fldCharType="end"/>
        </w:r>
      </w:hyperlink>
    </w:p>
    <w:p w14:paraId="22C61E41" w14:textId="77777777" w:rsidR="00A71E82" w:rsidRDefault="00E373AC" w:rsidP="00681A51">
      <w:pPr>
        <w:jc w:val="left"/>
        <w:rPr>
          <w:lang w:val="en-GB"/>
        </w:rPr>
        <w:sectPr w:rsidR="00A71E82" w:rsidSect="00122330">
          <w:headerReference w:type="default" r:id="rId12"/>
          <w:footerReference w:type="default" r:id="rId13"/>
          <w:pgSz w:w="11907" w:h="16839" w:code="9"/>
          <w:pgMar w:top="1418" w:right="1418" w:bottom="1134" w:left="1701" w:header="567" w:footer="720" w:gutter="0"/>
          <w:cols w:space="720"/>
          <w:docGrid w:linePitch="360"/>
        </w:sectPr>
      </w:pPr>
      <w:r>
        <w:rPr>
          <w:lang w:val="en-GB"/>
        </w:rPr>
        <w:fldChar w:fldCharType="end"/>
      </w:r>
      <w:bookmarkStart w:id="1" w:name="_Toc22034053"/>
      <w:bookmarkStart w:id="2" w:name="_Toc22034087"/>
      <w:bookmarkEnd w:id="0"/>
    </w:p>
    <w:p w14:paraId="2583736A" w14:textId="77777777" w:rsidR="003A7952" w:rsidRDefault="69D9B145">
      <w:pPr>
        <w:pStyle w:val="Heading1"/>
      </w:pPr>
      <w:bookmarkStart w:id="3" w:name="_Toc22035395"/>
      <w:bookmarkStart w:id="4" w:name="_Toc22116029"/>
      <w:bookmarkStart w:id="5" w:name="_Toc22116153"/>
      <w:bookmarkStart w:id="6" w:name="_Toc22116163"/>
      <w:bookmarkStart w:id="7" w:name="_Toc22912174"/>
      <w:r>
        <w:lastRenderedPageBreak/>
        <w:t>Introduction</w:t>
      </w:r>
      <w:bookmarkEnd w:id="1"/>
      <w:bookmarkEnd w:id="2"/>
      <w:bookmarkEnd w:id="3"/>
      <w:bookmarkEnd w:id="4"/>
      <w:bookmarkEnd w:id="5"/>
      <w:bookmarkEnd w:id="6"/>
      <w:bookmarkEnd w:id="7"/>
    </w:p>
    <w:p w14:paraId="0261439B" w14:textId="77777777" w:rsidR="001976CA" w:rsidRDefault="71BED537" w:rsidP="001976CA">
      <w:pPr>
        <w:pStyle w:val="Heading2"/>
      </w:pPr>
      <w:bookmarkStart w:id="8" w:name="_Toc22912175"/>
      <w:r>
        <w:t>Background</w:t>
      </w:r>
      <w:bookmarkEnd w:id="8"/>
    </w:p>
    <w:p w14:paraId="5A7A70E0" w14:textId="744D163D" w:rsidR="27196F09" w:rsidRDefault="3EC8F823" w:rsidP="66812765">
      <w:pPr>
        <w:rPr>
          <w:lang w:val="en-GB"/>
        </w:rPr>
      </w:pPr>
      <w:r>
        <w:t xml:space="preserve">Autonomous </w:t>
      </w:r>
      <w:r w:rsidR="005E0777">
        <w:t>driving is a field</w:t>
      </w:r>
      <w:r w:rsidR="00D97B55">
        <w:t xml:space="preserve"> where safety is the priority and where the driving agent must make continuous decisions in</w:t>
      </w:r>
      <w:r w:rsidR="00EB2B86">
        <w:t xml:space="preserve"> uncertain and dynamic traffic conditions. </w:t>
      </w:r>
      <w:r w:rsidR="00D44089">
        <w:t>Unlike controlled environments</w:t>
      </w:r>
      <w:r w:rsidR="00E90F77">
        <w:t xml:space="preserve"> (such as </w:t>
      </w:r>
      <w:r w:rsidR="008275E8">
        <w:t>an</w:t>
      </w:r>
      <w:r w:rsidR="00E90F77">
        <w:t xml:space="preserve"> autonomous robotic arm in a factory environment)</w:t>
      </w:r>
      <w:r w:rsidR="0038531D">
        <w:t>, traffic scenarios involve surrounding cars in which their positions and speeds vary over time</w:t>
      </w:r>
      <w:r w:rsidR="00870174">
        <w:t>. This makes decision making challenging as an autonomous</w:t>
      </w:r>
      <w:r w:rsidR="005004E4">
        <w:t xml:space="preserve"> vehicle as it has to </w:t>
      </w:r>
      <w:r w:rsidR="006E1760">
        <w:t>consider other vehicles as well as itself</w:t>
      </w:r>
      <w:r w:rsidR="00A26051">
        <w:t xml:space="preserve"> to ensure safe driving while responding to unpredictable situations</w:t>
      </w:r>
      <w:r w:rsidR="00C4194E">
        <w:t>.</w:t>
      </w:r>
    </w:p>
    <w:p w14:paraId="5CA179CB" w14:textId="5D0AF5D9" w:rsidR="00C4194E" w:rsidRDefault="00C4194E" w:rsidP="66812765">
      <w:pPr>
        <w:rPr>
          <w:lang w:val="en-GB"/>
        </w:rPr>
      </w:pPr>
      <w:r>
        <w:rPr>
          <w:lang w:val="en-GB"/>
        </w:rPr>
        <w:t xml:space="preserve">Reinforcement Learning (RL) is well suited to this type of problem </w:t>
      </w:r>
      <w:r w:rsidR="00FB2428">
        <w:rPr>
          <w:lang w:val="en-GB"/>
        </w:rPr>
        <w:t>as it trains agent to make sequential decisions through interaction</w:t>
      </w:r>
      <w:r w:rsidR="007A714C">
        <w:rPr>
          <w:lang w:val="en-GB"/>
        </w:rPr>
        <w:t>s with the environment. In this field, an RL agent can learn behaviours such as overtaking, lane keeping</w:t>
      </w:r>
      <w:r w:rsidR="00605834">
        <w:rPr>
          <w:lang w:val="en-GB"/>
        </w:rPr>
        <w:t xml:space="preserve"> and collision avoidance through the use of rewards, when it does a good action, and penalties, when it does a bad action</w:t>
      </w:r>
      <w:r w:rsidR="00D01DB6">
        <w:rPr>
          <w:lang w:val="en-GB"/>
        </w:rPr>
        <w:t>. Proximal policy optimisation (PPO) is commonly used in RL as</w:t>
      </w:r>
      <w:r w:rsidR="00B9274E">
        <w:rPr>
          <w:lang w:val="en-GB"/>
        </w:rPr>
        <w:t xml:space="preserve"> it provides stability and is practical to implement.</w:t>
      </w:r>
    </w:p>
    <w:p w14:paraId="25DA7D9E" w14:textId="3A596B60" w:rsidR="00B9274E" w:rsidRDefault="00B9274E" w:rsidP="66812765">
      <w:pPr>
        <w:rPr>
          <w:lang w:val="en-GB"/>
        </w:rPr>
      </w:pPr>
      <w:r>
        <w:rPr>
          <w:lang w:val="en-GB"/>
        </w:rPr>
        <w:t xml:space="preserve">However, the performance of </w:t>
      </w:r>
      <w:r w:rsidR="0080381A">
        <w:rPr>
          <w:lang w:val="en-GB"/>
        </w:rPr>
        <w:t xml:space="preserve">the agent </w:t>
      </w:r>
      <w:r>
        <w:rPr>
          <w:lang w:val="en-GB"/>
        </w:rPr>
        <w:t>depends heavily</w:t>
      </w:r>
      <w:r w:rsidR="0080381A">
        <w:rPr>
          <w:lang w:val="en-GB"/>
        </w:rPr>
        <w:t xml:space="preserve"> on how the driving state is represented. In a highwa</w:t>
      </w:r>
      <w:r w:rsidR="00840E90">
        <w:rPr>
          <w:lang w:val="en-GB"/>
        </w:rPr>
        <w:t xml:space="preserve">y environment the driving state includes the positions and speeds of </w:t>
      </w:r>
      <w:r w:rsidR="002F65EF">
        <w:rPr>
          <w:lang w:val="en-GB"/>
        </w:rPr>
        <w:t>the agent and nearby cars. A standard multilayer perceptron (MLP)</w:t>
      </w:r>
      <w:r w:rsidR="00171A9D">
        <w:rPr>
          <w:lang w:val="en-GB"/>
        </w:rPr>
        <w:t xml:space="preserve"> processes these observations as a flattened vector</w:t>
      </w:r>
      <w:r w:rsidR="008A0164">
        <w:rPr>
          <w:lang w:val="en-GB"/>
        </w:rPr>
        <w:t>, which makes the policy sensitive to vehicle ordering.</w:t>
      </w:r>
      <w:r w:rsidR="0007092C">
        <w:rPr>
          <w:lang w:val="en-GB"/>
        </w:rPr>
        <w:t xml:space="preserve"> Permutation-invariant architectures</w:t>
      </w:r>
      <w:r w:rsidR="003F2FEF">
        <w:rPr>
          <w:lang w:val="en-GB"/>
        </w:rPr>
        <w:t xml:space="preserve"> may provide a more suitable representation by treating surrounding vehic</w:t>
      </w:r>
      <w:r w:rsidR="00EB0779">
        <w:rPr>
          <w:lang w:val="en-GB"/>
        </w:rPr>
        <w:t>les as sets rather than an ordered list.</w:t>
      </w:r>
    </w:p>
    <w:p w14:paraId="6161A84B" w14:textId="6911639D" w:rsidR="00EB0779" w:rsidRDefault="00EB0779" w:rsidP="66812765">
      <w:pPr>
        <w:rPr>
          <w:lang w:val="en-GB"/>
        </w:rPr>
      </w:pPr>
      <w:r>
        <w:rPr>
          <w:lang w:val="en-GB"/>
        </w:rPr>
        <w:t>Another challenge that arises is that standard PPO does not explicitly account for uncertainty</w:t>
      </w:r>
      <w:r w:rsidR="0059549F">
        <w:rPr>
          <w:lang w:val="en-GB"/>
        </w:rPr>
        <w:t xml:space="preserve">. </w:t>
      </w:r>
      <w:r w:rsidR="00C31140">
        <w:rPr>
          <w:lang w:val="en-GB"/>
        </w:rPr>
        <w:t>This is a challenge</w:t>
      </w:r>
      <w:r w:rsidR="00424639">
        <w:rPr>
          <w:lang w:val="en-GB"/>
        </w:rPr>
        <w:t xml:space="preserve"> as the policy decides actions without considering the uncertainty</w:t>
      </w:r>
      <w:r w:rsidR="00B55595">
        <w:rPr>
          <w:lang w:val="en-GB"/>
        </w:rPr>
        <w:t xml:space="preserve"> which may result in a collision due to the uncertainty being high</w:t>
      </w:r>
      <w:r w:rsidR="00F01CE0">
        <w:rPr>
          <w:lang w:val="en-GB"/>
        </w:rPr>
        <w:t xml:space="preserve"> from lack of experience and knowledge. This motivates the use of Monte Carlo dropout as a lightweight method of estimating the uncert</w:t>
      </w:r>
      <w:r w:rsidR="00D01B06">
        <w:rPr>
          <w:lang w:val="en-GB"/>
        </w:rPr>
        <w:t>ainty.</w:t>
      </w:r>
    </w:p>
    <w:p w14:paraId="7876AAF4" w14:textId="7949C89A" w:rsidR="00681A51" w:rsidRDefault="71BED537" w:rsidP="00681A51">
      <w:pPr>
        <w:pStyle w:val="Heading2"/>
      </w:pPr>
      <w:bookmarkStart w:id="9" w:name="_Toc22912176"/>
      <w:r>
        <w:t>Problem Statement</w:t>
      </w:r>
      <w:bookmarkEnd w:id="9"/>
    </w:p>
    <w:p w14:paraId="7B895AEF" w14:textId="3F5EDC3B" w:rsidR="00681A51" w:rsidRDefault="001D122D" w:rsidP="66812765">
      <w:pPr>
        <w:rPr>
          <w:lang w:val="en-GB"/>
        </w:rPr>
      </w:pPr>
      <w:r>
        <w:rPr>
          <w:lang w:val="en-GB"/>
        </w:rPr>
        <w:t xml:space="preserve">A key challenge </w:t>
      </w:r>
      <w:r w:rsidR="00D90AE8">
        <w:rPr>
          <w:lang w:val="en-GB"/>
        </w:rPr>
        <w:t xml:space="preserve">in </w:t>
      </w:r>
      <w:r w:rsidR="00AC53B5">
        <w:rPr>
          <w:lang w:val="en-GB"/>
        </w:rPr>
        <w:t xml:space="preserve">using </w:t>
      </w:r>
      <w:r w:rsidR="00D90AE8">
        <w:rPr>
          <w:lang w:val="en-GB"/>
        </w:rPr>
        <w:t>reinforcement lea</w:t>
      </w:r>
      <w:r w:rsidR="0020641F">
        <w:rPr>
          <w:lang w:val="en-GB"/>
        </w:rPr>
        <w:t xml:space="preserve">rning </w:t>
      </w:r>
      <w:r w:rsidR="00AC53B5">
        <w:rPr>
          <w:lang w:val="en-GB"/>
        </w:rPr>
        <w:t xml:space="preserve">for </w:t>
      </w:r>
      <w:r w:rsidR="0020641F">
        <w:rPr>
          <w:lang w:val="en-GB"/>
        </w:rPr>
        <w:t>autonomous driving i</w:t>
      </w:r>
      <w:r w:rsidR="00AC53B5">
        <w:rPr>
          <w:lang w:val="en-GB"/>
        </w:rPr>
        <w:t>s that the agent has to deal with traffic situations that it may haven’t seen in training</w:t>
      </w:r>
      <w:r w:rsidR="007235BD">
        <w:rPr>
          <w:lang w:val="en-GB"/>
        </w:rPr>
        <w:t xml:space="preserve">. In unfamiliar situations, </w:t>
      </w:r>
      <w:r w:rsidR="00181E76">
        <w:rPr>
          <w:lang w:val="en-GB"/>
        </w:rPr>
        <w:t xml:space="preserve">overconfident decisions can result in a collision or unstable driving behaviour. Therefore, an autonomous driving policy should </w:t>
      </w:r>
      <w:r w:rsidR="00DC3E0B">
        <w:rPr>
          <w:lang w:val="en-GB"/>
        </w:rPr>
        <w:t>also take in account the uncertainty of its decisions.</w:t>
      </w:r>
    </w:p>
    <w:p w14:paraId="77F5BCE8" w14:textId="14CEC1C2" w:rsidR="0063017E" w:rsidRDefault="0063017E" w:rsidP="66812765">
      <w:pPr>
        <w:rPr>
          <w:lang w:val="en-GB"/>
        </w:rPr>
      </w:pPr>
      <w:r>
        <w:rPr>
          <w:lang w:val="en-GB"/>
        </w:rPr>
        <w:t>PPO uses an actor</w:t>
      </w:r>
      <w:r w:rsidR="00FC53A0">
        <w:rPr>
          <w:lang w:val="en-GB"/>
        </w:rPr>
        <w:t xml:space="preserve">-critic architecture in which the critic computes a value </w:t>
      </w:r>
      <w:r w:rsidR="006C649E">
        <w:rPr>
          <w:lang w:val="en-GB"/>
        </w:rPr>
        <w:t xml:space="preserve">estimate </w:t>
      </w:r>
      <w:r w:rsidR="00FC53A0">
        <w:rPr>
          <w:lang w:val="en-GB"/>
        </w:rPr>
        <w:t xml:space="preserve">of how ‘good’ a </w:t>
      </w:r>
      <w:r w:rsidR="006C649E">
        <w:rPr>
          <w:lang w:val="en-GB"/>
        </w:rPr>
        <w:t>state is. This estimate</w:t>
      </w:r>
      <w:r w:rsidR="00FE3760">
        <w:rPr>
          <w:lang w:val="en-GB"/>
        </w:rPr>
        <w:t xml:space="preserve"> doesn’t show how confident the critic </w:t>
      </w:r>
      <w:r w:rsidR="00B36B16">
        <w:rPr>
          <w:lang w:val="en-GB"/>
        </w:rPr>
        <w:t>network is in its estimate. If the critic produces an unreliable value estimate in a particular traffic scenario</w:t>
      </w:r>
      <w:r w:rsidR="00177A19">
        <w:rPr>
          <w:lang w:val="en-GB"/>
        </w:rPr>
        <w:t xml:space="preserve">, the agent may receive an inaccurate learning signal, which </w:t>
      </w:r>
      <w:r w:rsidR="00936B4D">
        <w:rPr>
          <w:lang w:val="en-GB"/>
        </w:rPr>
        <w:t>can lead to unsafe or driving behaviour during training</w:t>
      </w:r>
      <w:r w:rsidR="00056182">
        <w:rPr>
          <w:lang w:val="en-GB"/>
        </w:rPr>
        <w:t>.</w:t>
      </w:r>
    </w:p>
    <w:p w14:paraId="2A3730BB" w14:textId="001C96BB" w:rsidR="00056182" w:rsidRDefault="00056182" w:rsidP="66812765">
      <w:pPr>
        <w:rPr>
          <w:lang w:val="en-GB"/>
        </w:rPr>
      </w:pPr>
      <w:r>
        <w:rPr>
          <w:lang w:val="en-GB"/>
        </w:rPr>
        <w:t>This creates</w:t>
      </w:r>
      <w:r w:rsidR="00001218">
        <w:rPr>
          <w:lang w:val="en-GB"/>
        </w:rPr>
        <w:t xml:space="preserve"> a problem as the agent may continue learning from these uncertain valu</w:t>
      </w:r>
      <w:r w:rsidR="00FF7726">
        <w:rPr>
          <w:lang w:val="en-GB"/>
        </w:rPr>
        <w:t>e</w:t>
      </w:r>
      <w:r w:rsidR="00001218">
        <w:rPr>
          <w:lang w:val="en-GB"/>
        </w:rPr>
        <w:t xml:space="preserve"> estimates without any feature for discour</w:t>
      </w:r>
      <w:r w:rsidR="00FF7726">
        <w:rPr>
          <w:lang w:val="en-GB"/>
        </w:rPr>
        <w:t xml:space="preserve">aging uncertain behaviour. The project addresses this issue by investigating </w:t>
      </w:r>
      <w:r w:rsidR="00976252">
        <w:rPr>
          <w:lang w:val="en-GB"/>
        </w:rPr>
        <w:t>whether penalising uncertainty during training improves performance and most importantly safety compared with the baseline.</w:t>
      </w:r>
    </w:p>
    <w:p w14:paraId="5F726C3F" w14:textId="77777777" w:rsidR="00681A51" w:rsidRDefault="00681A51" w:rsidP="00681A51">
      <w:pPr>
        <w:pStyle w:val="Heading2"/>
      </w:pPr>
      <w:bookmarkStart w:id="10" w:name="_Toc22912177"/>
      <w:r>
        <w:lastRenderedPageBreak/>
        <w:t>Aim</w:t>
      </w:r>
      <w:bookmarkEnd w:id="10"/>
    </w:p>
    <w:p w14:paraId="43AF9C9B" w14:textId="770B7AA9" w:rsidR="00681A51" w:rsidRDefault="71BED537" w:rsidP="00681A51">
      <w:pPr>
        <w:rPr>
          <w:lang w:val="en-GB"/>
        </w:rPr>
      </w:pPr>
      <w:r w:rsidRPr="66812765">
        <w:rPr>
          <w:lang w:val="en-GB"/>
        </w:rPr>
        <w:t xml:space="preserve">This </w:t>
      </w:r>
      <w:r w:rsidR="6CCAA99F" w:rsidRPr="66812765">
        <w:rPr>
          <w:lang w:val="en-GB"/>
        </w:rPr>
        <w:t xml:space="preserve">project </w:t>
      </w:r>
      <w:r w:rsidR="00EE7C50">
        <w:rPr>
          <w:lang w:val="en-GB"/>
        </w:rPr>
        <w:t>investigates whether incorporating epistemic uncertainty int</w:t>
      </w:r>
      <w:r w:rsidR="00126FAA">
        <w:rPr>
          <w:lang w:val="en-GB"/>
        </w:rPr>
        <w:t>o</w:t>
      </w:r>
      <w:r w:rsidR="00EE7C50">
        <w:rPr>
          <w:lang w:val="en-GB"/>
        </w:rPr>
        <w:t xml:space="preserve"> PPO can improve the performance and safety</w:t>
      </w:r>
      <w:r w:rsidR="00912316">
        <w:rPr>
          <w:lang w:val="en-GB"/>
        </w:rPr>
        <w:t xml:space="preserve"> of an autonomous driving agent in </w:t>
      </w:r>
      <w:r w:rsidR="00777889">
        <w:rPr>
          <w:lang w:val="en-GB"/>
        </w:rPr>
        <w:t>a simulated highway environment</w:t>
      </w:r>
      <w:r w:rsidR="00912316">
        <w:rPr>
          <w:lang w:val="en-GB"/>
        </w:rPr>
        <w:t xml:space="preserve">. A baseline PPO agent </w:t>
      </w:r>
      <w:r w:rsidR="00657046">
        <w:rPr>
          <w:lang w:val="en-GB"/>
        </w:rPr>
        <w:t xml:space="preserve">is first implemented and evaluated using different policy network backbones </w:t>
      </w:r>
      <w:r w:rsidR="00EB199A">
        <w:rPr>
          <w:lang w:val="en-GB"/>
        </w:rPr>
        <w:t xml:space="preserve">including permutation-invariant architectures. The selected backbone is then extended with Monte Carlo dropout </w:t>
      </w:r>
      <w:r w:rsidR="005F3E17">
        <w:rPr>
          <w:lang w:val="en-GB"/>
        </w:rPr>
        <w:t>in the critic network to compute our uncertainty approximation</w:t>
      </w:r>
      <w:r w:rsidR="00735564">
        <w:rPr>
          <w:lang w:val="en-GB"/>
        </w:rPr>
        <w:t>. The uncertainty approximation is used in training as a reward penalty</w:t>
      </w:r>
      <w:r w:rsidR="007D55DE">
        <w:rPr>
          <w:lang w:val="en-GB"/>
        </w:rPr>
        <w:t>, and this agent is then compared against the base</w:t>
      </w:r>
      <w:r w:rsidR="00F13397">
        <w:rPr>
          <w:lang w:val="en-GB"/>
        </w:rPr>
        <w:t>line in average return</w:t>
      </w:r>
      <w:r w:rsidR="00777889">
        <w:rPr>
          <w:lang w:val="en-GB"/>
        </w:rPr>
        <w:t>,</w:t>
      </w:r>
      <w:r w:rsidR="00F13397">
        <w:rPr>
          <w:lang w:val="en-GB"/>
        </w:rPr>
        <w:t xml:space="preserve"> episode length and collision rate</w:t>
      </w:r>
    </w:p>
    <w:p w14:paraId="1868D85F" w14:textId="39D689AA" w:rsidR="006A5FCF" w:rsidRPr="006A5FCF" w:rsidRDefault="00681A51" w:rsidP="006A5FCF">
      <w:pPr>
        <w:pStyle w:val="Heading2"/>
      </w:pPr>
      <w:bookmarkStart w:id="11" w:name="_Toc22912178"/>
      <w:r>
        <w:t>Objectives</w:t>
      </w:r>
      <w:bookmarkEnd w:id="11"/>
    </w:p>
    <w:p w14:paraId="2D4E87DE" w14:textId="2347F2AB" w:rsidR="006A5FCF" w:rsidRDefault="0EEFC04E" w:rsidP="006A5FCF">
      <w:pPr>
        <w:pStyle w:val="ListParagraph"/>
        <w:numPr>
          <w:ilvl w:val="0"/>
          <w:numId w:val="2"/>
        </w:numPr>
        <w:rPr>
          <w:lang w:val="en-GB"/>
        </w:rPr>
      </w:pPr>
      <w:r w:rsidRPr="66812765">
        <w:rPr>
          <w:lang w:val="en-GB"/>
        </w:rPr>
        <w:t>To implement a baseline Proximal Policy optimisation (PPO) agent in the highway-env environment to establish a performance benchmark.</w:t>
      </w:r>
    </w:p>
    <w:p w14:paraId="078BC821" w14:textId="336CCB11" w:rsidR="006A5FCF" w:rsidRPr="006A5FCF" w:rsidRDefault="006A5FCF" w:rsidP="006A5FCF">
      <w:pPr>
        <w:pStyle w:val="ListParagraph"/>
        <w:numPr>
          <w:ilvl w:val="0"/>
          <w:numId w:val="2"/>
        </w:numPr>
        <w:rPr>
          <w:lang w:val="en-GB"/>
        </w:rPr>
      </w:pPr>
      <w:r>
        <w:rPr>
          <w:lang w:val="en-GB"/>
        </w:rPr>
        <w:t>To compare different policy network backbones, including MLP, Deep Sets and self-attention</w:t>
      </w:r>
      <w:r w:rsidR="00760822">
        <w:rPr>
          <w:lang w:val="en-GB"/>
        </w:rPr>
        <w:t>, and then select the strongest architecture for the final uncertainty aware PPO model</w:t>
      </w:r>
    </w:p>
    <w:p w14:paraId="5967C480" w14:textId="005D96CF" w:rsidR="0EEFC04E" w:rsidRDefault="0EEFC04E" w:rsidP="66812765">
      <w:pPr>
        <w:pStyle w:val="ListParagraph"/>
        <w:numPr>
          <w:ilvl w:val="0"/>
          <w:numId w:val="2"/>
        </w:numPr>
        <w:rPr>
          <w:lang w:val="en-GB"/>
        </w:rPr>
      </w:pPr>
      <w:r w:rsidRPr="66812765">
        <w:rPr>
          <w:lang w:val="en-GB"/>
        </w:rPr>
        <w:t xml:space="preserve">To modify the critic network by incorporating Monte Carlo Dropout </w:t>
      </w:r>
      <w:r w:rsidR="746D34D0" w:rsidRPr="66812765">
        <w:rPr>
          <w:lang w:val="en-GB"/>
        </w:rPr>
        <w:t>to</w:t>
      </w:r>
      <w:r w:rsidRPr="66812765">
        <w:rPr>
          <w:lang w:val="en-GB"/>
        </w:rPr>
        <w:t xml:space="preserve"> get estimation of the epistemic uncertainty during value prediction.</w:t>
      </w:r>
    </w:p>
    <w:p w14:paraId="150FCC4B" w14:textId="4190C34B" w:rsidR="623D805E" w:rsidRDefault="623D805E" w:rsidP="66812765">
      <w:pPr>
        <w:pStyle w:val="ListParagraph"/>
        <w:numPr>
          <w:ilvl w:val="0"/>
          <w:numId w:val="2"/>
        </w:numPr>
        <w:rPr>
          <w:lang w:val="en-GB"/>
        </w:rPr>
      </w:pPr>
      <w:r w:rsidRPr="66812765">
        <w:rPr>
          <w:lang w:val="en-GB"/>
        </w:rPr>
        <w:t>To develop an uncertainty-aware policy optimisation mechanism that integrates uncertainty estimates into the PPO learning process.</w:t>
      </w:r>
    </w:p>
    <w:p w14:paraId="3836243A" w14:textId="04D8879F" w:rsidR="5D6625DC" w:rsidRDefault="5D6625DC" w:rsidP="66812765">
      <w:pPr>
        <w:pStyle w:val="ListParagraph"/>
        <w:numPr>
          <w:ilvl w:val="0"/>
          <w:numId w:val="2"/>
        </w:numPr>
        <w:rPr>
          <w:lang w:val="en-GB"/>
        </w:rPr>
      </w:pPr>
      <w:r w:rsidRPr="66812765">
        <w:rPr>
          <w:lang w:val="en-GB"/>
        </w:rPr>
        <w:t>To train and evaluate the baseline and uncertainty-aware PPO agents under identical conditions</w:t>
      </w:r>
    </w:p>
    <w:p w14:paraId="420436B2" w14:textId="74D31D4F" w:rsidR="5D6625DC" w:rsidRDefault="5D6625DC" w:rsidP="66812765">
      <w:pPr>
        <w:pStyle w:val="ListParagraph"/>
        <w:numPr>
          <w:ilvl w:val="0"/>
          <w:numId w:val="2"/>
        </w:numPr>
        <w:rPr>
          <w:lang w:val="en-GB"/>
        </w:rPr>
      </w:pPr>
      <w:r w:rsidRPr="66812765">
        <w:rPr>
          <w:lang w:val="en-GB"/>
        </w:rPr>
        <w:t>To analyse the impact of uncertainty estimation on performance and safety, using metrics such as cumulative reward, collision rate and policy stability</w:t>
      </w:r>
    </w:p>
    <w:p w14:paraId="306299E4" w14:textId="4011B53D" w:rsidR="00C441DE" w:rsidRPr="00BA2E88" w:rsidRDefault="00681A51" w:rsidP="00BA2E88">
      <w:pPr>
        <w:pStyle w:val="Heading2"/>
      </w:pPr>
      <w:bookmarkStart w:id="12" w:name="_Toc22912179"/>
      <w:r>
        <w:t>Research Questions</w:t>
      </w:r>
      <w:bookmarkEnd w:id="12"/>
    </w:p>
    <w:p w14:paraId="7D81941F" w14:textId="07326D33" w:rsidR="00C441DE" w:rsidRDefault="00C441DE" w:rsidP="66812765">
      <w:pPr>
        <w:pStyle w:val="ListParagraph"/>
        <w:numPr>
          <w:ilvl w:val="0"/>
          <w:numId w:val="1"/>
        </w:numPr>
        <w:rPr>
          <w:lang w:val="en-GB"/>
        </w:rPr>
      </w:pPr>
      <w:r>
        <w:rPr>
          <w:lang w:val="en-GB"/>
        </w:rPr>
        <w:t>How does the choice of policy network architecture affect PPO performance in an autonomous driving task?</w:t>
      </w:r>
    </w:p>
    <w:p w14:paraId="7A1A7BC9" w14:textId="77777777" w:rsidR="00BA6A8D" w:rsidRPr="00BA6A8D" w:rsidRDefault="00BA6A8D" w:rsidP="00BA6A8D">
      <w:pPr>
        <w:pStyle w:val="ListParagraph"/>
        <w:rPr>
          <w:lang w:val="en-GB"/>
        </w:rPr>
      </w:pPr>
    </w:p>
    <w:p w14:paraId="4D275CA8" w14:textId="417854CB" w:rsidR="00BA6A8D" w:rsidRDefault="00BA6A8D" w:rsidP="66812765">
      <w:pPr>
        <w:pStyle w:val="ListParagraph"/>
        <w:numPr>
          <w:ilvl w:val="0"/>
          <w:numId w:val="1"/>
        </w:numPr>
        <w:rPr>
          <w:lang w:val="en-GB"/>
        </w:rPr>
      </w:pPr>
      <w:r>
        <w:rPr>
          <w:lang w:val="en-GB"/>
        </w:rPr>
        <w:t xml:space="preserve">Does penalising </w:t>
      </w:r>
      <w:r w:rsidR="003E03A8">
        <w:rPr>
          <w:lang w:val="en-GB"/>
        </w:rPr>
        <w:t>based on the critic’s uncertainty during PPO training improve safety compared to the baseline PPO agent</w:t>
      </w:r>
      <w:r w:rsidR="003A09DA">
        <w:rPr>
          <w:lang w:val="en-GB"/>
        </w:rPr>
        <w:t>?</w:t>
      </w:r>
    </w:p>
    <w:p w14:paraId="259E7B46" w14:textId="77777777" w:rsidR="00712348" w:rsidRPr="00712348" w:rsidRDefault="00712348" w:rsidP="00712348">
      <w:pPr>
        <w:pStyle w:val="ListParagraph"/>
        <w:rPr>
          <w:lang w:val="en-GB"/>
        </w:rPr>
      </w:pPr>
    </w:p>
    <w:p w14:paraId="2900FAB3" w14:textId="2536C6E0" w:rsidR="00712348" w:rsidRDefault="00712348" w:rsidP="66812765">
      <w:pPr>
        <w:pStyle w:val="ListParagraph"/>
        <w:numPr>
          <w:ilvl w:val="0"/>
          <w:numId w:val="1"/>
        </w:numPr>
        <w:rPr>
          <w:lang w:val="en-GB"/>
        </w:rPr>
      </w:pPr>
      <w:r>
        <w:rPr>
          <w:lang w:val="en-GB"/>
        </w:rPr>
        <w:t xml:space="preserve">How does uncertainty penalisation affect the </w:t>
      </w:r>
      <w:r w:rsidR="00BA2E88">
        <w:rPr>
          <w:lang w:val="en-GB"/>
        </w:rPr>
        <w:t>trade-off</w:t>
      </w:r>
      <w:r>
        <w:rPr>
          <w:lang w:val="en-GB"/>
        </w:rPr>
        <w:t xml:space="preserve"> between </w:t>
      </w:r>
      <w:r w:rsidR="00BA2E88">
        <w:rPr>
          <w:lang w:val="en-GB"/>
        </w:rPr>
        <w:t>episodic reward and collision rate</w:t>
      </w:r>
      <w:r w:rsidR="003A09DA">
        <w:rPr>
          <w:lang w:val="en-GB"/>
        </w:rPr>
        <w:t>?</w:t>
      </w:r>
    </w:p>
    <w:p w14:paraId="4EDCA644" w14:textId="3830CAC0" w:rsidR="00681A51" w:rsidRDefault="00681A51" w:rsidP="00681A51">
      <w:pPr>
        <w:pStyle w:val="Heading2"/>
      </w:pPr>
      <w:bookmarkStart w:id="13" w:name="_Toc22912180"/>
      <w:r>
        <w:t>Report Structure</w:t>
      </w:r>
      <w:bookmarkEnd w:id="13"/>
    </w:p>
    <w:p w14:paraId="0B9A4938" w14:textId="71872CD1" w:rsidR="00681A51" w:rsidRPr="004F57E3" w:rsidRDefault="000359CB" w:rsidP="00681A51">
      <w:pPr>
        <w:pStyle w:val="p2"/>
        <w:rPr>
          <w:rFonts w:ascii="Arial" w:hAnsi="Arial" w:cs="Arial"/>
          <w:sz w:val="22"/>
          <w:szCs w:val="22"/>
        </w:rPr>
      </w:pPr>
      <w:r w:rsidRPr="004F57E3">
        <w:rPr>
          <w:rFonts w:ascii="Arial" w:hAnsi="Arial" w:cs="Arial"/>
          <w:sz w:val="22"/>
          <w:szCs w:val="22"/>
        </w:rPr>
        <w:t>Chapter 2 reviews reinforcement learning and autonomous driving, PPO, permutation-invariant architectures and uncertainty estimation via Monte Carlo dropout. Chapter 3 describes the experimental setup</w:t>
      </w:r>
      <w:r w:rsidR="000E10F7" w:rsidRPr="004F57E3">
        <w:rPr>
          <w:rFonts w:ascii="Arial" w:hAnsi="Arial" w:cs="Arial"/>
          <w:sz w:val="22"/>
          <w:szCs w:val="22"/>
        </w:rPr>
        <w:t>, highway-env configuration, PPO implementation, backbone comparison and uncertainty-aware extension implementation</w:t>
      </w:r>
      <w:r w:rsidR="00D929A9" w:rsidRPr="004F57E3">
        <w:rPr>
          <w:rFonts w:ascii="Arial" w:hAnsi="Arial" w:cs="Arial"/>
          <w:sz w:val="22"/>
          <w:szCs w:val="22"/>
        </w:rPr>
        <w:t xml:space="preserve">. Chapter </w:t>
      </w:r>
      <w:r w:rsidR="004F57E3" w:rsidRPr="004F57E3">
        <w:rPr>
          <w:rFonts w:ascii="Arial" w:hAnsi="Arial" w:cs="Arial"/>
          <w:sz w:val="22"/>
          <w:szCs w:val="22"/>
        </w:rPr>
        <w:t>concludes the report by summarising the findings, limitations and future work.</w:t>
      </w:r>
    </w:p>
    <w:p w14:paraId="38F7B34D" w14:textId="77777777" w:rsidR="003A7952" w:rsidRDefault="00A71E82">
      <w:pPr>
        <w:pStyle w:val="Heading1"/>
      </w:pPr>
      <w:bookmarkStart w:id="14" w:name="_Toc22912181"/>
      <w:r>
        <w:lastRenderedPageBreak/>
        <w:t>Literature Review</w:t>
      </w:r>
      <w:bookmarkEnd w:id="14"/>
    </w:p>
    <w:p w14:paraId="37A9EB3E" w14:textId="16CF3743" w:rsidR="00A71E82" w:rsidRDefault="004E68C2" w:rsidP="00A71E82">
      <w:pPr>
        <w:pStyle w:val="Heading2"/>
      </w:pPr>
      <w:r>
        <w:t>Literature review overview</w:t>
      </w:r>
    </w:p>
    <w:p w14:paraId="0F1801E8" w14:textId="20D4246D" w:rsidR="002F6F96" w:rsidRDefault="002F6F96" w:rsidP="002F6F96">
      <w:pPr>
        <w:rPr>
          <w:lang w:val="en-GB"/>
        </w:rPr>
      </w:pPr>
      <w:r>
        <w:t>This chapter reviews literature relevant to the project. The review focuses on three main areas: reinforcement learning for autonomous driving, with a focus on PPO; uncertainty estimation methods, with a focus on Monte Carlo dropout; and permutation-invariant architectures for multi-object observations, such as Deep Sets and self-attention. Together, these areas provide the theoretical foundation for the two main stages of this project: backbone selection and the uncertainty-aware PPO extension.</w:t>
      </w:r>
    </w:p>
    <w:p w14:paraId="260E34E4" w14:textId="7E89490F" w:rsidR="0041408B" w:rsidRDefault="008E2A82" w:rsidP="001B40BB">
      <w:pPr>
        <w:pStyle w:val="Heading2"/>
      </w:pPr>
      <w:r>
        <w:t xml:space="preserve"> </w:t>
      </w:r>
      <w:r w:rsidR="001B40BB">
        <w:t>Reinforcement Learning for autonomous driving</w:t>
      </w:r>
    </w:p>
    <w:p w14:paraId="248617EF" w14:textId="7F67D891" w:rsidR="00447632" w:rsidRDefault="00BF1658" w:rsidP="00BE6801">
      <w:r>
        <w:t>Reinforcement Learning (RL), a subfield of Artificial Intelligence (AI), focuses on training agents to make decisions by interacting with their environment to maximise cumulative rewards [1]. RL is especially well suited to sequential decision-making problems because it learns policies that optimise long-term cumulative reward in an environment where each action influences future states and future decisions. For example, in autonomous driving, a lane change made by the ego vehicle at one moment can alter future traffic interactions.</w:t>
      </w:r>
    </w:p>
    <w:p w14:paraId="0049A171" w14:textId="13A73979" w:rsidR="00BE6801" w:rsidRDefault="00BF1658" w:rsidP="00BE6801">
      <w:r>
        <w:t>Autonomous driving is well suited to an RL formulation because it is a sequential decision-making problem in a dynamic and uncertain environment, where the agent must continually adapt to changing traffic conditions while balancing safety and efficiency. This makes autonomous driving a good domain for investigating whether an RL agent can learn effective behaviour through repeated interactions with its environment.</w:t>
      </w:r>
    </w:p>
    <w:p w14:paraId="39D5CAED" w14:textId="77E67038" w:rsidR="004E7917" w:rsidRDefault="00CF631D" w:rsidP="00BE6801">
      <w:r>
        <w:t>Although autonomous driving is suited to RL, there are still several challenges. The ego vehicle must operate in the presence of multiple nearby vehicles, meaning that its decision depends on both its own state and the state of other vehicles. This creates a complex multi-agent scenario that is highly unpredictable. Autonomous driving is also safety-critical, as poor decisions may result in collisions or other unsafe events. These factors make autonomous driving a demanding field for RL, requiring the agent to learn policies that are not only efficient but also safe.</w:t>
      </w:r>
    </w:p>
    <w:p w14:paraId="26E00C8E" w14:textId="64AE55CB" w:rsidR="00100CFB" w:rsidRDefault="00100CFB" w:rsidP="00BE6801">
      <w:r>
        <w:t>Because autonomous driving is safety-critical, training directly in real-world environments is impractical due to high safety risks, high costs and limited controllability. Allowing an agent to train on a public road would be nonsensical, particularly during the early stages where unsafe behaviour is almost guaranteed. Simulation therefore plays a crucial role, as it enables large amounts of experience to be generated without the safety risks and high costs of real-world testing. This makes simulation environments such as highway-env [2] especially important for developing autonomous vehicles using an RL approach.</w:t>
      </w:r>
    </w:p>
    <w:p w14:paraId="1D1258EA" w14:textId="21C3EC41" w:rsidR="004015B6" w:rsidRDefault="004015B6" w:rsidP="00BE6801">
      <w:r>
        <w:t>Among reinforcement learning algorithms, Proximal Policy Optimisation (PPO) is suitable for the autonomous driving experiments in this project due to its relative simplicity, stability and strong empirical performance across benchmark tasks [3]. However, the use of PPO does not resolve important challenges such as uncertainty in unfamiliar states or the ability to make consistently safe decisions. These limitations motivate the two main parts of this project: improving the policy representation through backbone selection and extending PPO with uncertainty estimation in the critic network.</w:t>
      </w:r>
    </w:p>
    <w:p w14:paraId="37F5D951" w14:textId="2398F406" w:rsidR="00F37858" w:rsidRDefault="00F37858" w:rsidP="00CD365C">
      <w:pPr>
        <w:pStyle w:val="Heading2"/>
      </w:pPr>
      <w:r>
        <w:lastRenderedPageBreak/>
        <w:t>Proximal Policy Optimisation (PPO)</w:t>
      </w:r>
    </w:p>
    <w:p w14:paraId="6F762C93" w14:textId="19256CE3" w:rsidR="00CD365C" w:rsidRDefault="0062064F" w:rsidP="00BE6801">
      <w:r>
        <w:t>Proximal Policy Optimisation (PPO) is a policy-gradient reinforcement learning algorithm that improves training stability by restricting excessively large policy updates, through a clipping mechanism, between iterations, while still allowing efficient optimisation through repeated minibatch updates. It is split into two parts: the actor network and the critic network. The actor network selects actions and the critic estimates the value of states. PPO has become widely used as a baseline for continuous-control reinforcement learning tasks.</w:t>
      </w:r>
    </w:p>
    <w:p w14:paraId="0DEA8F91" w14:textId="57C36E24" w:rsidR="001F72D1" w:rsidRDefault="00C7035D" w:rsidP="00BE6801">
      <w:r>
        <w:t>Schulman et al. (2017) introduced PPO as a policy-gradient algorithm designed to improve training stability by limiting large policy updates. This has made PPO a widely used baseline because it balances implementation simplicity with strong empirical performance. In contrast with earlier reinforcement learning approaches such as Q-learning, PPO provides a more practical optimisation procedure allowing multiple minibatch updates while reducing the risk of destructive policy changes. This makes it easier to train reliably across a range of reinforcement learning tasks.</w:t>
      </w:r>
    </w:p>
    <w:p w14:paraId="6BE0D91B" w14:textId="77777777" w:rsidR="002628DD" w:rsidRDefault="005D5C8B" w:rsidP="00BE6801">
      <w:r>
        <w:t>PPO is well suited to this project because it can learn sequential decision-making behaviour in a dynamic highway environment while supporting continuous control. In this project, the agent operates in a continuous action space, making decisions about the direction and speed of the vehicle, for which smooth policy outputs are desirable. PPO is also well suited to simulation-based training, as the simulation repeatedly provides new interaction data from the current policy, which is needed for PPO to be practical.</w:t>
      </w:r>
    </w:p>
    <w:p w14:paraId="5737FD56" w14:textId="7A3AC8A3" w:rsidR="005D5C8B" w:rsidRDefault="00B14438" w:rsidP="00BE6801">
      <w:r>
        <w:t>Despite all the advantages PPO provides, it does not resolve several important challenges in autonomous driving. In particular, it does not explicitly use uncertainty, meaning that the agent has no direct means of knowing how confident it is in unfamiliar and difficult states. Safe behaviour should also be encouraged through the reward system. Furthermore, PPO performance also depends strongly on the quality of the observation representation and policy architecture. These limitations motivate the two main directions tackled in this project: comparing alternative policy backbones and providing an uncertainty-aware extension to the PPO algorithm.</w:t>
      </w:r>
    </w:p>
    <w:p w14:paraId="647BE2DE" w14:textId="2444F41F" w:rsidR="004C4DA8" w:rsidRDefault="00C96C00" w:rsidP="004C4DA8">
      <w:pPr>
        <w:pStyle w:val="Heading2"/>
      </w:pPr>
      <w:r>
        <w:t>Permutation Invariance</w:t>
      </w:r>
    </w:p>
    <w:p w14:paraId="0A9FAA14" w14:textId="2ED6A5AF" w:rsidR="00CD27B4" w:rsidRDefault="00CD27B4" w:rsidP="00CD27B4">
      <w:pPr>
        <w:rPr>
          <w:lang w:val="en-GB"/>
        </w:rPr>
      </w:pPr>
      <w:r>
        <w:t>In autonomous driving tasks, the agent observes multiple surrounding vehicles, each with features such as velocity and position. When using a standard multi-layer perceptron (MLP), the model processes the observation as a flattened input vector and is therefore sensitive to the ordering of the vehicles. As a result, two similar traffic situations may produce different policy outputs if the observed vehicles are arranged in a different order. This motivates the use of permutation-invariant architectures for this reinforcement learning task.</w:t>
      </w:r>
    </w:p>
    <w:p w14:paraId="7AFA2515" w14:textId="0F16CFB6" w:rsidR="004C4DA8" w:rsidRDefault="00F66B7D" w:rsidP="00BE6801">
      <w:pPr>
        <w:rPr>
          <w:lang w:val="en-GB"/>
        </w:rPr>
      </w:pPr>
      <w:r>
        <w:t xml:space="preserve">Permutation invariance refers to the property that the output of a model should remain unchanged when the order of elements in a set is altered (Zaheer et al., 2017). In the context of autonomous driving, this is important because reordering the surrounding vehicles in the observation should not change the underlying meaning of the traffic situation, and therefore should not change the policy output. Deep Sets is a permutation-invariant neural network architecture proposed for learning over set-structured inputs while preserving this property. In a Deep Sets model, each element, in this case each vehicle, is processed individually through a shared encoder, and the resulting embeddings are then combined using a symmetric aggregation function, such as mean pooling or max pooling. As these functions are order-independent, the resulting </w:t>
      </w:r>
      <w:r>
        <w:lastRenderedPageBreak/>
        <w:t>representation is permutation invariant, making Deep Sets a well suited choice for multi-vehicle reinforcement learning tasks.</w:t>
      </w:r>
    </w:p>
    <w:p w14:paraId="6560EE3A" w14:textId="6DCBAEE5" w:rsidR="008575D8" w:rsidRDefault="008575D8" w:rsidP="00BE6801">
      <w:pPr>
        <w:rPr>
          <w:lang w:val="en-GB"/>
        </w:rPr>
      </w:pPr>
      <w:r>
        <w:t>Although symmetric aggregation results in a permutation invariant representation, the choice of the function affects the type of information captured in the final set representation. Mean pooling provides a summary of the overall traffic context by averaging features across observed vehicles. However, this averaging process may dilute the importance of some vehicles, making it harder for the agent to respond to a nearby slow or hazardous vehicle which may result in more crashes. In contrast, max pooling preserves the strongest feature responses across the set, making it better suited to retaining dominant signals. For traffic-based decision making, a combination of both mean and max pooling may provide a richer final representation by capturing both the summary of overall traffic context and the most relevant vehicle features.</w:t>
      </w:r>
    </w:p>
    <w:p w14:paraId="44A79D40" w14:textId="5181899B" w:rsidR="00DB7B40" w:rsidRDefault="00A138F0" w:rsidP="00BE6801">
      <w:pPr>
        <w:rPr>
          <w:lang w:val="en-GB"/>
        </w:rPr>
      </w:pPr>
      <w:r>
        <w:t>Self-attention is a more flexible architecture than Deep Sets for processing traffic observations. Self-attention allows a model to represent each element of an input sequence or set by considering its relationship to other elements, enabling the model to assign different levels of importance to different inputs (Vaswani et al., 2017). Rather than summarising vehicle embeddings using aggregation functions, self-attention allows the model to assign different importance to different vehicles while also capturing relationships between them. This is significant in autonomous driving because the importance of a surrounding vehicle depends not only on its state but also on its relationship with the ego vehicle and other nearby vehicles. As a result, self-attention can, in principle, produce a richer and more context-sensitive traffic representation compared with a Deep Sets model. However, this greater expressiveness comes at the cost of increased model complexity, which may make training more difficult and require more data or tuning to achieve strong results.</w:t>
      </w:r>
    </w:p>
    <w:p w14:paraId="2994FD43" w14:textId="0CBF5ADC" w:rsidR="00DB7B40" w:rsidRDefault="00DB7B40" w:rsidP="003C4F82">
      <w:pPr>
        <w:pStyle w:val="Heading2"/>
      </w:pPr>
      <w:r>
        <w:t>Uncertainty in reinforcement lear</w:t>
      </w:r>
      <w:r w:rsidR="003C4F82">
        <w:t>ning</w:t>
      </w:r>
    </w:p>
    <w:p w14:paraId="6883DBA7" w14:textId="314C6A19" w:rsidR="003C4F82" w:rsidRDefault="00ED056E" w:rsidP="00BE6801">
      <w:pPr>
        <w:rPr>
          <w:lang w:val="en-GB"/>
        </w:rPr>
      </w:pPr>
      <w:r>
        <w:t>Uncertainty is an important consideration in reinforcement learning because agents are often required to make decisions where future outcomes are not predictable. When uncertainty is not accounted for, an agent may act unreliably in unfamiliar or complex situations, reducing both robustness and decision accuracy. This is important in autonomous driving, where traffic conditions change continuously and the behaviour of nearby vehicles can be unpredictable at times. In such tasks where safety is a priority, understanding when the model is uncertain may help identify situations in which more cautious behaviour is needed.</w:t>
      </w:r>
    </w:p>
    <w:p w14:paraId="176856B1" w14:textId="315FAD58" w:rsidR="00F87626" w:rsidRDefault="00A9185A" w:rsidP="00BE6801">
      <w:pPr>
        <w:rPr>
          <w:lang w:val="en-GB"/>
        </w:rPr>
      </w:pPr>
      <w:r>
        <w:t>Uncertainty is commonly divided into epistemic and aleatoric uncertainty. Epistemic uncertainty arises from uncertainty in the model and can be reduced with additional data, whereas aleatoric uncertainty reflects noise inherent in the observations and cannot be removed simply by collecting more data (Kendall and Gal, 2017). For reinforcement learning, epistemic uncertainty is important as it may highlight situations in which the model lacks confidence due to limited experience. This is especially relevant when the agent encounters rare traffic patterns or complex interactions that were not covered well in training.</w:t>
      </w:r>
    </w:p>
    <w:p w14:paraId="01034F22" w14:textId="192A2AF2" w:rsidR="007D6CF1" w:rsidRDefault="007D6CF1" w:rsidP="00BE6801">
      <w:pPr>
        <w:rPr>
          <w:lang w:val="en-GB"/>
        </w:rPr>
      </w:pPr>
      <w:r>
        <w:t xml:space="preserve">Estimating uncertainty in reinforcement learning can be challenging especially where the model must operate over high dimensional state spaces. A practical and widely used uncertainty approximation is Monte Carlo dropout. Monte Carlo dropout estimates uncertainty by keeping dropout active at inference time and performing multiple stochastic forward passes, with the spread of predictions used as an approximation of model uncertainty (Gal and Ghahramani, 2016). This makes Monte Carlo dropout a good </w:t>
      </w:r>
      <w:r>
        <w:lastRenderedPageBreak/>
        <w:t>choice for uncertainty estimation, as it provides a relatively lightweight approximation (compared with ensembles) without requiring a full Bayesian neural network.</w:t>
      </w:r>
    </w:p>
    <w:p w14:paraId="5870C89D" w14:textId="305ADCDD" w:rsidR="00AB212A" w:rsidRDefault="001948EE" w:rsidP="00BE6801">
      <w:pPr>
        <w:rPr>
          <w:lang w:val="en-GB"/>
        </w:rPr>
      </w:pPr>
      <w:r>
        <w:t>In autonomous driving, uncertainty approximation is valuable because it can help identify states in which the model is less reliable or has limited experience. In principle, this could support more cautious or better-informed decision making when the agent encounters unfamiliar traffic situations. However, PPO does not estimate uncertainty, which means that the policy operates without a direct measure of model confidence. This motivates the use of an uncertainty-aware extension to the standard PPO algorithm, in which uncertainty approximation is used to help the agent make better-informed decisions.</w:t>
      </w:r>
    </w:p>
    <w:p w14:paraId="7B2CAA41" w14:textId="74209C4D" w:rsidR="00566BF9" w:rsidRDefault="00D504C4" w:rsidP="00035212">
      <w:pPr>
        <w:pStyle w:val="Heading2"/>
      </w:pPr>
      <w:r>
        <w:t xml:space="preserve">Related work and Research </w:t>
      </w:r>
      <w:r w:rsidR="00035212">
        <w:t>Gap</w:t>
      </w:r>
    </w:p>
    <w:p w14:paraId="62445FEB" w14:textId="7B427953" w:rsidR="00035212" w:rsidRDefault="00524EED" w:rsidP="00BE6801">
      <w:pPr>
        <w:rPr>
          <w:lang w:val="en-GB"/>
        </w:rPr>
      </w:pPr>
      <w:r>
        <w:t>Reinforcement learning has been widely explored for autonomous driving, including tasks such as overtaking, lane keeping and collision avoidance in simulated traffic environments (Leurent and Mercat, 2019). Much of this work has been conducted in simulation, such as highway-env, where agents can be trained while avoiding the safety risks and costs of real-world testing (Farama Foundation, n.d.). Prior studies have shown that reinforcement learning can produce effective driving behaviour in controlled environments, indicating its potential for sequential traffic decision making. However, the literature also shows that achieving a robust and reliable agent remains challenging, especially in an unpredictable multi-vehicle environment where safety is critical (Gu et al., 2023).</w:t>
      </w:r>
    </w:p>
    <w:p w14:paraId="045FCFED" w14:textId="135AF5C1" w:rsidR="004E5C1F" w:rsidRDefault="005C46F0" w:rsidP="00BE6801">
      <w:pPr>
        <w:rPr>
          <w:lang w:val="en-GB"/>
        </w:rPr>
      </w:pPr>
      <w:r>
        <w:t>Zaheer et al. (2017) showed that Deep Sets can learn from set-structured inputs while remaining invariant to the ordering of elements. This is relevant to autonomous driving because surrounding vehicles can be treated as a set rather than a fixed ordered vector. Vaswani et al. (2017) introduced self-attention, which allows a model to assign different importance to different input elements, such as vehicles in this project, and to capture relationships between them. However, while attention can provide a more informative representation, it also increases model complexity and may require more training data or tuning. This creates a practical question for this project: whether simpler permutation-invariant backbones, such as Deep Sets, are safer and more efficient than self-attention in autonomous driving.</w:t>
      </w:r>
    </w:p>
    <w:p w14:paraId="63651DF8" w14:textId="19E2A5C7" w:rsidR="00B3165A" w:rsidRDefault="003E6F90" w:rsidP="00BE6801">
      <w:pPr>
        <w:rPr>
          <w:lang w:val="en-GB"/>
        </w:rPr>
      </w:pPr>
      <w:r>
        <w:t>Clements et al. (2019) showed that uncertainty estimation can be useful in reinforcement learning because it can identify states where the agent has limited confidence. Similarly, Zhao et al. (2023) explored uncertainty-aware reinforcement learning in safety-critical settings, highlighting that uncertainty can support safer decision making. Gal and Ghahramani (2016) proposed Monte Carlo dropout as a practical and lightweight approximation for model uncertainty, making it suitable for neural-network-based reinforcement learning systems. However, much of this work focuses on estimating uncertainty rather than evaluating how uncertainty estimates should be incorporated into the training process of an RL agent for autonomous driving. This leaves a gap for investigating whether critic uncertainty can be used to improve safety in a highway environment.</w:t>
      </w:r>
    </w:p>
    <w:p w14:paraId="56B0B886" w14:textId="0FA2248B" w:rsidR="0093515B" w:rsidRPr="0062064F" w:rsidRDefault="00246DFF" w:rsidP="00BE6801">
      <w:pPr>
        <w:rPr>
          <w:lang w:val="en-GB"/>
        </w:rPr>
      </w:pPr>
      <w:r>
        <w:t>Overall, the literature in this field shows that reinforcement learning has high potential in autonomous driving, while also highlighting the significance of both state representation and the agent being uncertainty-aware. However, there remains value in a study that examines these two issues within a single experimental pipeline. In particular, there appears to be limited work that first compares different policy backbones and then evaluates uncertainty-aware extensions built on top of the selected policy. This project addresses that gap by comparing standard MLP, two Deep Sets models and self-attention policy backbones within the environment, and then evaluating whether an uncertainty-aware extension can improve overall safety.</w:t>
      </w:r>
    </w:p>
    <w:p w14:paraId="7B6F8872" w14:textId="77777777" w:rsidR="001B40BB" w:rsidRPr="002F6F96" w:rsidRDefault="001B40BB" w:rsidP="002F6F96">
      <w:pPr>
        <w:rPr>
          <w:lang w:val="en-GB"/>
        </w:rPr>
      </w:pPr>
    </w:p>
    <w:p w14:paraId="55427FD4" w14:textId="77777777" w:rsidR="00A84BB7" w:rsidRPr="00536710" w:rsidRDefault="00A84BB7" w:rsidP="00536710">
      <w:pPr>
        <w:rPr>
          <w:lang w:val="en-GB"/>
        </w:rPr>
      </w:pPr>
    </w:p>
    <w:p w14:paraId="0CB273C8" w14:textId="77777777" w:rsidR="00A71E82" w:rsidRDefault="00A71E82" w:rsidP="00A71E82"/>
    <w:p w14:paraId="532650A2" w14:textId="77777777" w:rsidR="00A62342" w:rsidRDefault="00A62342" w:rsidP="007B244E">
      <w:pPr>
        <w:rPr>
          <w:lang w:val="en-GB"/>
        </w:rPr>
      </w:pPr>
    </w:p>
    <w:p w14:paraId="7FF04A3D" w14:textId="77777777" w:rsidR="00681A51" w:rsidRPr="00A62342" w:rsidRDefault="00681A51" w:rsidP="00A62342">
      <w:pPr>
        <w:rPr>
          <w:lang w:val="en-GB"/>
        </w:rPr>
      </w:pPr>
    </w:p>
    <w:p w14:paraId="405CFBDF" w14:textId="17937523" w:rsidR="003A7952" w:rsidRDefault="261F322C">
      <w:pPr>
        <w:pStyle w:val="Heading1"/>
      </w:pPr>
      <w:r>
        <w:lastRenderedPageBreak/>
        <w:t>Experiment</w:t>
      </w:r>
      <w:r w:rsidR="002C0B67">
        <w:t>ation</w:t>
      </w:r>
    </w:p>
    <w:p w14:paraId="37B55660" w14:textId="44422FF1" w:rsidR="00984AE0" w:rsidRDefault="00563CF4" w:rsidP="00984AE0">
      <w:pPr>
        <w:pStyle w:val="Heading2"/>
      </w:pPr>
      <w:r>
        <w:t>Experimental Overview</w:t>
      </w:r>
    </w:p>
    <w:p w14:paraId="4827D9C1" w14:textId="25E2565B" w:rsidR="00563CF4" w:rsidRDefault="00A632E6" w:rsidP="00563CF4">
      <w:pPr>
        <w:rPr>
          <w:lang w:val="en-GB"/>
        </w:rPr>
      </w:pPr>
      <w:r>
        <w:rPr>
          <w:lang w:val="en-GB"/>
        </w:rPr>
        <w:t>This</w:t>
      </w:r>
      <w:r w:rsidR="00F90AF6">
        <w:rPr>
          <w:lang w:val="en-GB"/>
        </w:rPr>
        <w:t xml:space="preserve"> </w:t>
      </w:r>
      <w:r>
        <w:rPr>
          <w:lang w:val="en-GB"/>
        </w:rPr>
        <w:t>chapter describes the experimental procedure used to evaluate</w:t>
      </w:r>
      <w:r w:rsidR="00520B8A">
        <w:rPr>
          <w:lang w:val="en-GB"/>
        </w:rPr>
        <w:t xml:space="preserve"> different policy network backbones and the proposed uncertainty</w:t>
      </w:r>
      <w:r w:rsidR="00F90AF6">
        <w:rPr>
          <w:lang w:val="en-GB"/>
        </w:rPr>
        <w:t>-</w:t>
      </w:r>
      <w:r w:rsidR="00520B8A">
        <w:rPr>
          <w:lang w:val="en-GB"/>
        </w:rPr>
        <w:t xml:space="preserve">aware extension </w:t>
      </w:r>
      <w:r w:rsidR="0039290F">
        <w:rPr>
          <w:lang w:val="en-GB"/>
        </w:rPr>
        <w:t xml:space="preserve">introduced </w:t>
      </w:r>
      <w:r w:rsidR="00520B8A">
        <w:rPr>
          <w:lang w:val="en-GB"/>
        </w:rPr>
        <w:t xml:space="preserve">earlier. The </w:t>
      </w:r>
      <w:r w:rsidR="00540EC7">
        <w:rPr>
          <w:lang w:val="en-GB"/>
        </w:rPr>
        <w:t xml:space="preserve">first stage of experimentation </w:t>
      </w:r>
      <w:r w:rsidR="00381453">
        <w:rPr>
          <w:lang w:val="en-GB"/>
        </w:rPr>
        <w:t xml:space="preserve">focused on selecting </w:t>
      </w:r>
      <w:r w:rsidR="00540EC7">
        <w:rPr>
          <w:lang w:val="en-GB"/>
        </w:rPr>
        <w:t>the</w:t>
      </w:r>
      <w:r w:rsidR="00381453">
        <w:rPr>
          <w:lang w:val="en-GB"/>
        </w:rPr>
        <w:t xml:space="preserve"> most suitable</w:t>
      </w:r>
      <w:r w:rsidR="00540EC7">
        <w:rPr>
          <w:lang w:val="en-GB"/>
        </w:rPr>
        <w:t xml:space="preserve"> </w:t>
      </w:r>
      <w:r w:rsidR="00462DE4">
        <w:rPr>
          <w:lang w:val="en-GB"/>
        </w:rPr>
        <w:t xml:space="preserve">backbone </w:t>
      </w:r>
      <w:r w:rsidR="00381453">
        <w:rPr>
          <w:lang w:val="en-GB"/>
        </w:rPr>
        <w:t xml:space="preserve">architecture </w:t>
      </w:r>
      <w:r w:rsidR="004E290A">
        <w:rPr>
          <w:lang w:val="en-GB"/>
        </w:rPr>
        <w:t xml:space="preserve">for the policy network, which is </w:t>
      </w:r>
      <w:r w:rsidR="00462DE4">
        <w:rPr>
          <w:lang w:val="en-GB"/>
        </w:rPr>
        <w:t>used in both the baseline</w:t>
      </w:r>
      <w:r w:rsidR="004E290A">
        <w:rPr>
          <w:lang w:val="en-GB"/>
        </w:rPr>
        <w:t xml:space="preserve"> PPO</w:t>
      </w:r>
      <w:r w:rsidR="00462DE4">
        <w:rPr>
          <w:lang w:val="en-GB"/>
        </w:rPr>
        <w:t xml:space="preserve"> and t</w:t>
      </w:r>
      <w:r w:rsidR="004E290A">
        <w:rPr>
          <w:lang w:val="en-GB"/>
        </w:rPr>
        <w:t>he uncertainty-aware model</w:t>
      </w:r>
      <w:r w:rsidR="00462DE4">
        <w:rPr>
          <w:lang w:val="en-GB"/>
        </w:rPr>
        <w:t>. The second stage was evaluating between the performance between the baseline and the proposed uncertainty aware model.</w:t>
      </w:r>
    </w:p>
    <w:p w14:paraId="23732811" w14:textId="5785114E" w:rsidR="00316B66" w:rsidRDefault="00316B66" w:rsidP="00563CF4">
      <w:pPr>
        <w:rPr>
          <w:lang w:val="en-GB"/>
        </w:rPr>
      </w:pPr>
      <w:r>
        <w:rPr>
          <w:lang w:val="en-GB"/>
        </w:rPr>
        <w:t xml:space="preserve">The </w:t>
      </w:r>
      <w:r w:rsidR="006D0198">
        <w:rPr>
          <w:lang w:val="en-GB"/>
        </w:rPr>
        <w:t xml:space="preserve">experiments were conducted in </w:t>
      </w:r>
      <w:r>
        <w:rPr>
          <w:lang w:val="en-GB"/>
        </w:rPr>
        <w:t>the highway-env environment wh</w:t>
      </w:r>
      <w:r w:rsidR="00BC6ED4">
        <w:rPr>
          <w:lang w:val="en-GB"/>
        </w:rPr>
        <w:t>ere there is an autonomous vehicle</w:t>
      </w:r>
      <w:r w:rsidR="006D0198">
        <w:rPr>
          <w:lang w:val="en-GB"/>
        </w:rPr>
        <w:t xml:space="preserve"> that is driving</w:t>
      </w:r>
      <w:r w:rsidR="00BC6ED4">
        <w:rPr>
          <w:lang w:val="en-GB"/>
        </w:rPr>
        <w:t xml:space="preserve"> on a </w:t>
      </w:r>
      <w:r w:rsidR="006D0198">
        <w:rPr>
          <w:lang w:val="en-GB"/>
        </w:rPr>
        <w:t>three-</w:t>
      </w:r>
      <w:r w:rsidR="00BC6ED4">
        <w:rPr>
          <w:lang w:val="en-GB"/>
        </w:rPr>
        <w:t xml:space="preserve">lane highway. The </w:t>
      </w:r>
      <w:r w:rsidR="006D0198">
        <w:rPr>
          <w:lang w:val="en-GB"/>
        </w:rPr>
        <w:t>agen</w:t>
      </w:r>
      <w:r w:rsidR="00487CBF">
        <w:rPr>
          <w:lang w:val="en-GB"/>
        </w:rPr>
        <w:t>t</w:t>
      </w:r>
      <w:r w:rsidR="006D0198">
        <w:rPr>
          <w:lang w:val="en-GB"/>
        </w:rPr>
        <w:t xml:space="preserve"> </w:t>
      </w:r>
      <w:r w:rsidR="00487CBF">
        <w:rPr>
          <w:lang w:val="en-GB"/>
        </w:rPr>
        <w:t>is</w:t>
      </w:r>
      <w:r w:rsidR="00BC6ED4">
        <w:rPr>
          <w:lang w:val="en-GB"/>
        </w:rPr>
        <w:t xml:space="preserve"> rewarded for </w:t>
      </w:r>
      <w:r w:rsidR="00A041A2">
        <w:rPr>
          <w:lang w:val="en-GB"/>
        </w:rPr>
        <w:t xml:space="preserve">avoiding collisions, </w:t>
      </w:r>
      <w:r w:rsidR="00487CBF">
        <w:rPr>
          <w:lang w:val="en-GB"/>
        </w:rPr>
        <w:t xml:space="preserve">maintaining a reasonable speed </w:t>
      </w:r>
      <w:r w:rsidR="00A041A2">
        <w:rPr>
          <w:lang w:val="en-GB"/>
        </w:rPr>
        <w:t xml:space="preserve">and </w:t>
      </w:r>
      <w:r w:rsidR="00487CBF">
        <w:rPr>
          <w:lang w:val="en-GB"/>
        </w:rPr>
        <w:t xml:space="preserve">making </w:t>
      </w:r>
      <w:r w:rsidR="00A041A2">
        <w:rPr>
          <w:lang w:val="en-GB"/>
        </w:rPr>
        <w:t>safe lane selection</w:t>
      </w:r>
      <w:r w:rsidR="00487CBF">
        <w:rPr>
          <w:lang w:val="en-GB"/>
        </w:rPr>
        <w:t xml:space="preserve"> decisions</w:t>
      </w:r>
      <w:r w:rsidR="00E16791">
        <w:rPr>
          <w:lang w:val="en-GB"/>
        </w:rPr>
        <w:t>. The evaluation metrics</w:t>
      </w:r>
      <w:r w:rsidR="00D00BFC">
        <w:rPr>
          <w:lang w:val="en-GB"/>
        </w:rPr>
        <w:t xml:space="preserve"> </w:t>
      </w:r>
      <w:r w:rsidR="00E16791">
        <w:rPr>
          <w:lang w:val="en-GB"/>
        </w:rPr>
        <w:t xml:space="preserve">used </w:t>
      </w:r>
      <w:r w:rsidR="00D00BFC">
        <w:rPr>
          <w:lang w:val="en-GB"/>
        </w:rPr>
        <w:t xml:space="preserve">for </w:t>
      </w:r>
      <w:r w:rsidR="00E16791">
        <w:rPr>
          <w:lang w:val="en-GB"/>
        </w:rPr>
        <w:t>compar</w:t>
      </w:r>
      <w:r w:rsidR="00D00BFC">
        <w:rPr>
          <w:lang w:val="en-GB"/>
        </w:rPr>
        <w:t xml:space="preserve">ison </w:t>
      </w:r>
      <w:r w:rsidR="00E16791">
        <w:rPr>
          <w:lang w:val="en-GB"/>
        </w:rPr>
        <w:t>w</w:t>
      </w:r>
      <w:r w:rsidR="00D00BFC">
        <w:rPr>
          <w:lang w:val="en-GB"/>
        </w:rPr>
        <w:t>ere</w:t>
      </w:r>
      <w:r w:rsidR="00E16791">
        <w:rPr>
          <w:lang w:val="en-GB"/>
        </w:rPr>
        <w:t xml:space="preserve"> average episodic return, average episodic length</w:t>
      </w:r>
      <w:r w:rsidR="00E2463A">
        <w:rPr>
          <w:lang w:val="en-GB"/>
        </w:rPr>
        <w:t xml:space="preserve"> and collision rate. The models were trained and evaluated under controlled settings to ensure fair comparisons.</w:t>
      </w:r>
    </w:p>
    <w:p w14:paraId="625CC927" w14:textId="66E0567F" w:rsidR="0005791B" w:rsidRDefault="00973DFA" w:rsidP="0005791B">
      <w:pPr>
        <w:pStyle w:val="Heading2"/>
      </w:pPr>
      <w:r>
        <w:t xml:space="preserve"> Highway</w:t>
      </w:r>
      <w:r w:rsidR="003C515F">
        <w:t>-env setup</w:t>
      </w:r>
    </w:p>
    <w:p w14:paraId="71360F0E" w14:textId="588E6CFA" w:rsidR="001A1809" w:rsidRDefault="00BE1BF7" w:rsidP="003C515F">
      <w:r>
        <w:rPr>
          <w:lang w:val="en-GB"/>
        </w:rPr>
        <w:t>The environment used</w:t>
      </w:r>
      <w:r w:rsidR="00006E45">
        <w:rPr>
          <w:lang w:val="en-GB"/>
        </w:rPr>
        <w:t xml:space="preserve"> in this project</w:t>
      </w:r>
      <w:r>
        <w:rPr>
          <w:lang w:val="en-GB"/>
        </w:rPr>
        <w:t xml:space="preserve"> was a </w:t>
      </w:r>
      <w:r w:rsidR="00006E45">
        <w:rPr>
          <w:lang w:val="en-GB"/>
        </w:rPr>
        <w:t>custom</w:t>
      </w:r>
      <w:r w:rsidR="00252023">
        <w:rPr>
          <w:lang w:val="en-GB"/>
        </w:rPr>
        <w:t xml:space="preserve">ised version of the </w:t>
      </w:r>
      <w:r>
        <w:rPr>
          <w:lang w:val="en-GB"/>
        </w:rPr>
        <w:t xml:space="preserve">highway-v0 </w:t>
      </w:r>
      <w:r w:rsidR="008C387E">
        <w:rPr>
          <w:lang w:val="en-GB"/>
        </w:rPr>
        <w:t>environment</w:t>
      </w:r>
      <w:r w:rsidR="00252023">
        <w:rPr>
          <w:lang w:val="en-GB"/>
        </w:rPr>
        <w:t xml:space="preserve"> from the highway-env library</w:t>
      </w:r>
      <w:r w:rsidR="008C387E">
        <w:rPr>
          <w:lang w:val="en-GB"/>
        </w:rPr>
        <w:t xml:space="preserve">. </w:t>
      </w:r>
      <w:r w:rsidR="008C387E" w:rsidRPr="008C387E">
        <w:t xml:space="preserve">the </w:t>
      </w:r>
      <w:r w:rsidR="008C387E">
        <w:t>RL</w:t>
      </w:r>
      <w:r w:rsidR="00C71221">
        <w:t xml:space="preserve"> </w:t>
      </w:r>
      <w:r w:rsidR="008C387E">
        <w:t xml:space="preserve">agent </w:t>
      </w:r>
      <w:r w:rsidR="008C387E" w:rsidRPr="008C387E">
        <w:t>is driving on a multilane highway populated with other vehicles. The agent’s objective is to reach a high speed while avoiding collisions with neighbouring vehicles. Driving on the right side of the road is also rewarded</w:t>
      </w:r>
      <w:r w:rsidR="008C387E">
        <w:t xml:space="preserve">[2]. </w:t>
      </w:r>
      <w:r w:rsidR="005D5D6C">
        <w:t>In the version used there is 3 lanes, one ego vehicle controlled by the agent and surrounding traffic generated by the environment.</w:t>
      </w:r>
    </w:p>
    <w:p w14:paraId="2AB7C5AA" w14:textId="0B6D5C1D" w:rsidR="001A1809" w:rsidRDefault="00891B36" w:rsidP="003C515F">
      <w:r>
        <w:t xml:space="preserve">In the </w:t>
      </w:r>
      <w:r w:rsidR="001A1809">
        <w:t>custom environment</w:t>
      </w:r>
      <w:r w:rsidR="000877BF">
        <w:t xml:space="preserve">, </w:t>
      </w:r>
      <w:r>
        <w:t>traffic continuously spawn</w:t>
      </w:r>
      <w:r w:rsidR="000877BF">
        <w:t>s both</w:t>
      </w:r>
      <w:r>
        <w:t xml:space="preserve"> behind and ahead of the</w:t>
      </w:r>
      <w:r w:rsidR="009467AB">
        <w:t xml:space="preserve"> </w:t>
      </w:r>
      <w:r w:rsidR="000877BF">
        <w:t>ego vehicle</w:t>
      </w:r>
      <w:r w:rsidR="009467AB">
        <w:t>, creating a dynamic driving scenario</w:t>
      </w:r>
      <w:r w:rsidR="009E7B78">
        <w:t>.</w:t>
      </w:r>
      <w:r w:rsidR="00973742">
        <w:t xml:space="preserve"> The observation</w:t>
      </w:r>
      <w:r w:rsidR="00C17531">
        <w:t xml:space="preserve"> includes multiple nearby vehicles</w:t>
      </w:r>
      <w:r w:rsidR="003E202C">
        <w:t>, with e</w:t>
      </w:r>
      <w:r w:rsidR="00390A50">
        <w:t xml:space="preserve">ach vehicle has the following features: </w:t>
      </w:r>
      <w:r w:rsidR="00800FBE">
        <w:t>p</w:t>
      </w:r>
      <w:r w:rsidR="00522AA0">
        <w:t>resence, x, y</w:t>
      </w:r>
      <w:r w:rsidR="00BF3BF8">
        <w:t>(y co-ordinate relative to the agent)</w:t>
      </w:r>
      <w:r w:rsidR="00522AA0">
        <w:t>, vx</w:t>
      </w:r>
      <w:r w:rsidR="00973742">
        <w:t xml:space="preserve"> and</w:t>
      </w:r>
      <w:r w:rsidR="00522AA0">
        <w:t xml:space="preserve"> vy</w:t>
      </w:r>
      <w:r w:rsidR="00973742">
        <w:t xml:space="preserve"> </w:t>
      </w:r>
      <w:r w:rsidR="005D2868">
        <w:t>and u</w:t>
      </w:r>
      <w:r w:rsidR="00F70381">
        <w:t>rgency-related features</w:t>
      </w:r>
      <w:r w:rsidR="005D2868">
        <w:t xml:space="preserve"> which</w:t>
      </w:r>
      <w:r w:rsidR="00F70381">
        <w:t xml:space="preserve"> was appended to the flattened observation vector</w:t>
      </w:r>
      <w:r w:rsidR="009A7A8B">
        <w:t xml:space="preserve"> to provide extra information about nearby traffic risk</w:t>
      </w:r>
      <w:r w:rsidR="007F5115">
        <w:t>.</w:t>
      </w:r>
      <w:r w:rsidR="005D2868">
        <w:t xml:space="preserve"> The action </w:t>
      </w:r>
      <w:r w:rsidR="003A7DAC">
        <w:t xml:space="preserve">space </w:t>
      </w:r>
      <w:r w:rsidR="005D2868">
        <w:t>is continuous rather than discrete</w:t>
      </w:r>
      <w:r w:rsidR="00FB4FB1">
        <w:t xml:space="preserve">, </w:t>
      </w:r>
      <w:r w:rsidR="00D86B64">
        <w:t>allowing smoother driving and lane selection behaviour.</w:t>
      </w:r>
    </w:p>
    <w:p w14:paraId="40A85D5F" w14:textId="7AADE73B" w:rsidR="00D43D61" w:rsidRDefault="00D43D61" w:rsidP="003C515F">
      <w:r>
        <w:t>In regards to the rewards configuration,</w:t>
      </w:r>
      <w:r w:rsidR="00FB4FB1">
        <w:t xml:space="preserve"> it was designed to encourage safe and efficient driving.</w:t>
      </w:r>
      <w:r>
        <w:t xml:space="preserve"> </w:t>
      </w:r>
      <w:r w:rsidR="00FB4FB1">
        <w:t>T</w:t>
      </w:r>
      <w:r>
        <w:t xml:space="preserve">he agent </w:t>
      </w:r>
      <w:r w:rsidR="00FB4FB1">
        <w:t>was</w:t>
      </w:r>
      <w:r w:rsidR="00496684">
        <w:t xml:space="preserve"> penalised for collisions, leaving the highway</w:t>
      </w:r>
      <w:r w:rsidR="00924E31">
        <w:t xml:space="preserve"> and lane changes to encourage safer driving and to discourage behaviour like </w:t>
      </w:r>
      <w:r w:rsidR="00457594">
        <w:t xml:space="preserve">unnecessary </w:t>
      </w:r>
      <w:r w:rsidR="00924E31">
        <w:t>lanes</w:t>
      </w:r>
      <w:r w:rsidR="00457594">
        <w:t xml:space="preserve"> switches.</w:t>
      </w:r>
      <w:r w:rsidR="000638E0">
        <w:t xml:space="preserve"> Moreover, the agent was rewarded for a higher speeds within the target range</w:t>
      </w:r>
      <w:r w:rsidR="0070262F">
        <w:t xml:space="preserve"> </w:t>
      </w:r>
      <w:r w:rsidR="00307584">
        <w:t>which helps reduce rear ended collisions.</w:t>
      </w:r>
    </w:p>
    <w:p w14:paraId="5278443D" w14:textId="0717BC8E" w:rsidR="00307584" w:rsidRDefault="00307584" w:rsidP="003C515F">
      <w:r>
        <w:t>Overall,</w:t>
      </w:r>
      <w:r w:rsidR="002C2C79">
        <w:t xml:space="preserve"> the setup was designed to test not just lane following, but also interaction with surrounding traffic. This makes </w:t>
      </w:r>
      <w:r w:rsidR="008F1536">
        <w:t>it suitable for comparisons between different policy backbones and later evaluating the uncertainty-aware PPO model</w:t>
      </w:r>
      <w:r w:rsidR="00C52D78">
        <w:t>.</w:t>
      </w:r>
    </w:p>
    <w:p w14:paraId="1E51EE40" w14:textId="00B03B51" w:rsidR="000D4BE9" w:rsidRDefault="000D4BE9" w:rsidP="000D4BE9">
      <w:pPr>
        <w:pStyle w:val="Heading2"/>
      </w:pPr>
      <w:r>
        <w:t xml:space="preserve"> Policy network architectures</w:t>
      </w:r>
    </w:p>
    <w:p w14:paraId="4C84F07F" w14:textId="76CB729F" w:rsidR="000D4BE9" w:rsidRDefault="00DA0C31" w:rsidP="00DA0C31">
      <w:pPr>
        <w:pStyle w:val="Heading3"/>
      </w:pPr>
      <w:r w:rsidRPr="00DA0C31">
        <w:t>Basic MLP</w:t>
      </w:r>
    </w:p>
    <w:p w14:paraId="64FE9A4A" w14:textId="0ED7EEE4" w:rsidR="00687C72" w:rsidRDefault="00075E38" w:rsidP="00DA0C31">
      <w:pPr>
        <w:rPr>
          <w:lang w:val="en-GB"/>
        </w:rPr>
      </w:pPr>
      <w:r>
        <w:rPr>
          <w:lang w:val="en-GB"/>
        </w:rPr>
        <w:t xml:space="preserve">The basic MLP architecture takes </w:t>
      </w:r>
      <w:r w:rsidR="002250C9">
        <w:rPr>
          <w:lang w:val="en-GB"/>
        </w:rPr>
        <w:t>the</w:t>
      </w:r>
      <w:r w:rsidR="00813DD7">
        <w:rPr>
          <w:lang w:val="en-GB"/>
        </w:rPr>
        <w:t xml:space="preserve"> </w:t>
      </w:r>
      <w:r>
        <w:rPr>
          <w:lang w:val="en-GB"/>
        </w:rPr>
        <w:t>flattened observation vector as input</w:t>
      </w:r>
      <w:r w:rsidR="00813DD7">
        <w:rPr>
          <w:lang w:val="en-GB"/>
        </w:rPr>
        <w:t xml:space="preserve"> and process it directly through fully connected layers to produce the policy output</w:t>
      </w:r>
      <w:r w:rsidR="00BF2A65">
        <w:rPr>
          <w:lang w:val="en-GB"/>
        </w:rPr>
        <w:t xml:space="preserve">. </w:t>
      </w:r>
      <w:r w:rsidR="00813DD7">
        <w:rPr>
          <w:lang w:val="en-GB"/>
        </w:rPr>
        <w:t>This model</w:t>
      </w:r>
      <w:r w:rsidR="00BF2A65">
        <w:rPr>
          <w:lang w:val="en-GB"/>
        </w:rPr>
        <w:t xml:space="preserve"> does</w:t>
      </w:r>
      <w:r w:rsidR="00813DD7">
        <w:rPr>
          <w:lang w:val="en-GB"/>
        </w:rPr>
        <w:t xml:space="preserve"> </w:t>
      </w:r>
      <w:r w:rsidR="00813DD7">
        <w:rPr>
          <w:lang w:val="en-GB"/>
        </w:rPr>
        <w:lastRenderedPageBreak/>
        <w:t>not</w:t>
      </w:r>
      <w:r w:rsidR="00BF2A65">
        <w:rPr>
          <w:lang w:val="en-GB"/>
        </w:rPr>
        <w:t xml:space="preserve"> use permutation invariance</w:t>
      </w:r>
      <w:r w:rsidR="0032069D">
        <w:rPr>
          <w:lang w:val="en-GB"/>
        </w:rPr>
        <w:t>, meaning that the ordering of the vehicles can affect the policy output.</w:t>
      </w:r>
      <w:r w:rsidR="001612EF">
        <w:rPr>
          <w:lang w:val="en-GB"/>
        </w:rPr>
        <w:t xml:space="preserve"> As a result, the MLP may struggle to generalise when similar traffic situations are </w:t>
      </w:r>
      <w:r w:rsidR="00CD53DA">
        <w:rPr>
          <w:lang w:val="en-GB"/>
        </w:rPr>
        <w:t>represented with different vehicle orderings.</w:t>
      </w:r>
      <w:r w:rsidR="001B524D">
        <w:rPr>
          <w:lang w:val="en-GB"/>
        </w:rPr>
        <w:t xml:space="preserve"> It was included as the simplest baseline to use a reference compared to the other models</w:t>
      </w:r>
      <w:r w:rsidR="001612EF">
        <w:rPr>
          <w:lang w:val="en-GB"/>
        </w:rPr>
        <w:t xml:space="preserve">. </w:t>
      </w:r>
    </w:p>
    <w:p w14:paraId="64DD4503" w14:textId="16586B14" w:rsidR="00CD53DA" w:rsidRDefault="001A7553" w:rsidP="001A7553">
      <w:pPr>
        <w:pStyle w:val="Heading3"/>
      </w:pPr>
      <w:r>
        <w:t>Deep sets with mean pooling</w:t>
      </w:r>
    </w:p>
    <w:p w14:paraId="2F02B7F8" w14:textId="6D896815" w:rsidR="001A7553" w:rsidRDefault="001A7553" w:rsidP="00DA0C31">
      <w:pPr>
        <w:rPr>
          <w:lang w:val="en-GB"/>
        </w:rPr>
      </w:pPr>
      <w:r>
        <w:rPr>
          <w:lang w:val="en-GB"/>
        </w:rPr>
        <w:t>The Deep sets with mean pooling architecture</w:t>
      </w:r>
      <w:r w:rsidR="00A1188A">
        <w:rPr>
          <w:lang w:val="en-GB"/>
        </w:rPr>
        <w:t xml:space="preserve"> </w:t>
      </w:r>
      <w:r w:rsidR="002B1A9A">
        <w:rPr>
          <w:lang w:val="en-GB"/>
        </w:rPr>
        <w:t>processes the observation as a set of vehicle</w:t>
      </w:r>
      <w:r w:rsidR="009F008D">
        <w:rPr>
          <w:lang w:val="en-GB"/>
        </w:rPr>
        <w:t xml:space="preserve"> vectors rather than treating it only as a</w:t>
      </w:r>
      <w:r w:rsidR="007C2485">
        <w:rPr>
          <w:lang w:val="en-GB"/>
        </w:rPr>
        <w:t xml:space="preserve"> single flattened input</w:t>
      </w:r>
      <w:r w:rsidR="009F008D">
        <w:rPr>
          <w:lang w:val="en-GB"/>
        </w:rPr>
        <w:t xml:space="preserve"> </w:t>
      </w:r>
      <w:r w:rsidR="004B1B9A">
        <w:rPr>
          <w:lang w:val="en-GB"/>
        </w:rPr>
        <w:t xml:space="preserve">. Each vehicle is passed through the </w:t>
      </w:r>
      <w:r w:rsidR="007C2485">
        <w:rPr>
          <w:lang w:val="en-GB"/>
        </w:rPr>
        <w:t xml:space="preserve">shared encoder </w:t>
      </w:r>
      <w:r w:rsidR="004B1B9A">
        <w:rPr>
          <w:lang w:val="en-GB"/>
        </w:rPr>
        <w:t>network individually</w:t>
      </w:r>
      <w:r w:rsidR="007C2485">
        <w:rPr>
          <w:lang w:val="en-GB"/>
        </w:rPr>
        <w:t xml:space="preserve"> </w:t>
      </w:r>
      <w:r w:rsidR="004B1B9A">
        <w:rPr>
          <w:lang w:val="en-GB"/>
        </w:rPr>
        <w:t>and produces a</w:t>
      </w:r>
      <w:r w:rsidR="004031C3">
        <w:rPr>
          <w:lang w:val="en-GB"/>
        </w:rPr>
        <w:t xml:space="preserve"> learned embedding</w:t>
      </w:r>
      <w:r w:rsidR="00F300D5">
        <w:rPr>
          <w:lang w:val="en-GB"/>
        </w:rPr>
        <w:t>. The vehicle embeddings are</w:t>
      </w:r>
      <w:r w:rsidR="00CA2BBA">
        <w:rPr>
          <w:lang w:val="en-GB"/>
        </w:rPr>
        <w:t xml:space="preserve"> then concatenated </w:t>
      </w:r>
      <w:r w:rsidR="00F300D5">
        <w:rPr>
          <w:lang w:val="en-GB"/>
        </w:rPr>
        <w:t xml:space="preserve">aggregated using </w:t>
      </w:r>
      <w:r w:rsidR="00EF042A">
        <w:rPr>
          <w:lang w:val="en-GB"/>
        </w:rPr>
        <w:t>mean pooling to create a permutation invariant traffic summary</w:t>
      </w:r>
      <w:r w:rsidR="00E91D63">
        <w:rPr>
          <w:lang w:val="en-GB"/>
        </w:rPr>
        <w:t>.</w:t>
      </w:r>
      <w:r w:rsidR="001831D3">
        <w:rPr>
          <w:lang w:val="en-GB"/>
        </w:rPr>
        <w:t xml:space="preserve"> As mean pooling is a symmetric operation, changing the ordering of the vehicles </w:t>
      </w:r>
      <w:r w:rsidR="0059198D">
        <w:rPr>
          <w:lang w:val="en-GB"/>
        </w:rPr>
        <w:t xml:space="preserve">in the observation has no </w:t>
      </w:r>
      <w:r w:rsidR="007771A9">
        <w:rPr>
          <w:lang w:val="en-GB"/>
        </w:rPr>
        <w:t>effect</w:t>
      </w:r>
      <w:r w:rsidR="0059198D">
        <w:rPr>
          <w:lang w:val="en-GB"/>
        </w:rPr>
        <w:t xml:space="preserve"> on the output.</w:t>
      </w:r>
    </w:p>
    <w:p w14:paraId="53956B1F" w14:textId="25C2E967" w:rsidR="00242061" w:rsidRDefault="00536288" w:rsidP="00536288">
      <w:pPr>
        <w:pStyle w:val="Heading3"/>
      </w:pPr>
      <w:r>
        <w:t xml:space="preserve">Deep sets with mean and max pooling </w:t>
      </w:r>
    </w:p>
    <w:p w14:paraId="01BC0971" w14:textId="56D4D7A9" w:rsidR="00536288" w:rsidRDefault="00421522" w:rsidP="00DA0C31">
      <w:pPr>
        <w:rPr>
          <w:lang w:val="en-GB"/>
        </w:rPr>
      </w:pPr>
      <w:r>
        <w:rPr>
          <w:lang w:val="en-GB"/>
        </w:rPr>
        <w:t>The</w:t>
      </w:r>
      <w:r w:rsidR="00E07085">
        <w:rPr>
          <w:lang w:val="en-GB"/>
        </w:rPr>
        <w:t>t</w:t>
      </w:r>
      <w:r>
        <w:rPr>
          <w:lang w:val="en-GB"/>
        </w:rPr>
        <w:t xml:space="preserve"> </w:t>
      </w:r>
      <w:r w:rsidR="00E07085">
        <w:rPr>
          <w:lang w:val="en-GB"/>
        </w:rPr>
        <w:t xml:space="preserve">Deep </w:t>
      </w:r>
      <w:r>
        <w:rPr>
          <w:lang w:val="en-GB"/>
        </w:rPr>
        <w:t>S</w:t>
      </w:r>
      <w:r w:rsidR="00E07085">
        <w:rPr>
          <w:lang w:val="en-GB"/>
        </w:rPr>
        <w:t>ets</w:t>
      </w:r>
      <w:r>
        <w:rPr>
          <w:lang w:val="en-GB"/>
        </w:rPr>
        <w:t xml:space="preserve"> architecture </w:t>
      </w:r>
      <w:r w:rsidR="00E07085">
        <w:rPr>
          <w:lang w:val="en-GB"/>
        </w:rPr>
        <w:t>with mean</w:t>
      </w:r>
      <w:r>
        <w:rPr>
          <w:lang w:val="en-GB"/>
        </w:rPr>
        <w:t xml:space="preserve"> and max</w:t>
      </w:r>
      <w:r w:rsidR="00E07085">
        <w:rPr>
          <w:lang w:val="en-GB"/>
        </w:rPr>
        <w:t xml:space="preserve"> pooling</w:t>
      </w:r>
      <w:r>
        <w:rPr>
          <w:lang w:val="en-GB"/>
        </w:rPr>
        <w:t xml:space="preserve"> extends the mean pooling model</w:t>
      </w:r>
      <w:r w:rsidR="00783EB7">
        <w:rPr>
          <w:lang w:val="en-GB"/>
        </w:rPr>
        <w:t xml:space="preserve"> by using two aggregations instead of one. A</w:t>
      </w:r>
      <w:r w:rsidR="00E07085">
        <w:rPr>
          <w:lang w:val="en-GB"/>
        </w:rPr>
        <w:t>fter</w:t>
      </w:r>
      <w:r w:rsidR="00783EB7">
        <w:rPr>
          <w:lang w:val="en-GB"/>
        </w:rPr>
        <w:t xml:space="preserve"> each</w:t>
      </w:r>
      <w:r w:rsidR="00FE5EE0">
        <w:rPr>
          <w:lang w:val="en-GB"/>
        </w:rPr>
        <w:t xml:space="preserve"> observed vehicle is passed through the shared encoder</w:t>
      </w:r>
      <w:r w:rsidR="00E07085">
        <w:rPr>
          <w:lang w:val="en-GB"/>
        </w:rPr>
        <w:t xml:space="preserve"> </w:t>
      </w:r>
      <w:r w:rsidR="00FE5EE0">
        <w:rPr>
          <w:lang w:val="en-GB"/>
        </w:rPr>
        <w:t xml:space="preserve"> to </w:t>
      </w:r>
      <w:r w:rsidR="00E07085">
        <w:rPr>
          <w:lang w:val="en-GB"/>
        </w:rPr>
        <w:t>produc</w:t>
      </w:r>
      <w:r w:rsidR="00FE5EE0">
        <w:rPr>
          <w:lang w:val="en-GB"/>
        </w:rPr>
        <w:t>e</w:t>
      </w:r>
      <w:r w:rsidR="00B124A3">
        <w:rPr>
          <w:lang w:val="en-GB"/>
        </w:rPr>
        <w:t xml:space="preserve"> </w:t>
      </w:r>
      <w:r w:rsidR="00AE36C7">
        <w:rPr>
          <w:lang w:val="en-GB"/>
        </w:rPr>
        <w:t>a</w:t>
      </w:r>
      <w:r w:rsidR="00B124A3">
        <w:rPr>
          <w:lang w:val="en-GB"/>
        </w:rPr>
        <w:t xml:space="preserve"> learned embedding</w:t>
      </w:r>
      <w:r w:rsidR="00AE36C7">
        <w:rPr>
          <w:lang w:val="en-GB"/>
        </w:rPr>
        <w:t>,</w:t>
      </w:r>
      <w:r w:rsidR="00DC3930">
        <w:rPr>
          <w:lang w:val="en-GB"/>
        </w:rPr>
        <w:t xml:space="preserve"> the</w:t>
      </w:r>
      <w:r w:rsidR="00AE36C7">
        <w:rPr>
          <w:lang w:val="en-GB"/>
        </w:rPr>
        <w:t xml:space="preserve"> resulting</w:t>
      </w:r>
      <w:r w:rsidR="00DC3930">
        <w:rPr>
          <w:lang w:val="en-GB"/>
        </w:rPr>
        <w:t xml:space="preserve"> </w:t>
      </w:r>
      <w:r w:rsidR="00AE36C7">
        <w:rPr>
          <w:lang w:val="en-GB"/>
        </w:rPr>
        <w:t xml:space="preserve">set of </w:t>
      </w:r>
      <w:r w:rsidR="00DC3930">
        <w:rPr>
          <w:lang w:val="en-GB"/>
        </w:rPr>
        <w:t>embeddings</w:t>
      </w:r>
      <w:r w:rsidR="00D93524">
        <w:rPr>
          <w:lang w:val="en-GB"/>
        </w:rPr>
        <w:t xml:space="preserve"> is aggregated i</w:t>
      </w:r>
      <w:r w:rsidR="00C40B4D">
        <w:rPr>
          <w:lang w:val="en-GB"/>
        </w:rPr>
        <w:t>n the two ways mentioned earlier, mean and max pooling</w:t>
      </w:r>
      <w:r w:rsidR="00133608">
        <w:rPr>
          <w:lang w:val="en-GB"/>
        </w:rPr>
        <w:t xml:space="preserve">. </w:t>
      </w:r>
      <w:r w:rsidR="00C40B4D">
        <w:rPr>
          <w:lang w:val="en-GB"/>
        </w:rPr>
        <w:t>These two pooled representations are then concatenated to form a more informative traffic summary. Mean pooling captures the overall traffic context, while max pooling helps preserve the strongest vehicle features</w:t>
      </w:r>
      <w:r w:rsidR="00771CC0">
        <w:rPr>
          <w:lang w:val="en-GB"/>
        </w:rPr>
        <w:t>, such as the neighbouring vehicle with most immediate hazard. Since both operations are symmetric</w:t>
      </w:r>
      <w:r w:rsidR="00A61690">
        <w:rPr>
          <w:lang w:val="en-GB"/>
        </w:rPr>
        <w:t>, changing the order does not affect the final output of the policy network.</w:t>
      </w:r>
    </w:p>
    <w:p w14:paraId="5F98E801" w14:textId="213FBE1A" w:rsidR="00A61690" w:rsidRDefault="00A61690" w:rsidP="00A61690">
      <w:pPr>
        <w:pStyle w:val="Heading3"/>
      </w:pPr>
      <w:r>
        <w:t>Self-attention model</w:t>
      </w:r>
    </w:p>
    <w:p w14:paraId="17D13718" w14:textId="77777777" w:rsidR="008060AA" w:rsidRDefault="00A61690" w:rsidP="00DA0C31">
      <w:pPr>
        <w:rPr>
          <w:lang w:val="en-GB"/>
        </w:rPr>
      </w:pPr>
      <w:r>
        <w:rPr>
          <w:lang w:val="en-GB"/>
        </w:rPr>
        <w:t xml:space="preserve">The self-attention architecture </w:t>
      </w:r>
      <w:r w:rsidR="006574BF">
        <w:rPr>
          <w:lang w:val="en-GB"/>
        </w:rPr>
        <w:t xml:space="preserve">takes a different approach to </w:t>
      </w:r>
      <w:r w:rsidR="001B65CA">
        <w:rPr>
          <w:lang w:val="en-GB"/>
        </w:rPr>
        <w:t xml:space="preserve"> tackle the vehicle ordering problem by usi</w:t>
      </w:r>
      <w:r w:rsidR="00EF6EEA">
        <w:rPr>
          <w:lang w:val="en-GB"/>
        </w:rPr>
        <w:t>ng attention to model the relationships and relative importance between vehicle embeddings</w:t>
      </w:r>
      <w:r w:rsidR="00900751">
        <w:rPr>
          <w:lang w:val="en-GB"/>
        </w:rPr>
        <w:t xml:space="preserve"> when forming the traffic representation.</w:t>
      </w:r>
      <w:r w:rsidR="00D76D7C">
        <w:rPr>
          <w:lang w:val="en-GB"/>
        </w:rPr>
        <w:t xml:space="preserve"> This makes the model more expressive, but also more complex to train.</w:t>
      </w:r>
      <w:r w:rsidR="00B14898">
        <w:rPr>
          <w:lang w:val="en-GB"/>
        </w:rPr>
        <w:t xml:space="preserve"> In theory, this allows the model to preserve richer information about surrounding traffic than fixed pooling operations such as mean or max pooling.</w:t>
      </w:r>
    </w:p>
    <w:p w14:paraId="785CDFF1" w14:textId="77777777" w:rsidR="008060AA" w:rsidRDefault="008060AA" w:rsidP="008060AA">
      <w:pPr>
        <w:pStyle w:val="Heading2"/>
      </w:pPr>
      <w:r>
        <w:t xml:space="preserve"> Training and evaluation protocol</w:t>
      </w:r>
    </w:p>
    <w:p w14:paraId="495A1E0D" w14:textId="7E5CB908" w:rsidR="00A61690" w:rsidRDefault="00676B4D" w:rsidP="00676B4D">
      <w:pPr>
        <w:pStyle w:val="Heading3"/>
      </w:pPr>
      <w:r>
        <w:t>Training configuration</w:t>
      </w:r>
    </w:p>
    <w:p w14:paraId="20F8A849" w14:textId="5DFE76A9" w:rsidR="00676B4D" w:rsidRDefault="0092089B" w:rsidP="008060AA">
      <w:r>
        <w:t xml:space="preserve">All model architectures were trained under the same PPO settings to ensure fair comparison. </w:t>
      </w:r>
      <w:r w:rsidR="008C7613">
        <w:t>Each model was trained for a</w:t>
      </w:r>
      <w:r>
        <w:t xml:space="preserve"> </w:t>
      </w:r>
      <w:r w:rsidR="00F335A1">
        <w:t xml:space="preserve">total </w:t>
      </w:r>
      <w:r>
        <w:t>number of</w:t>
      </w:r>
      <w:r w:rsidR="00065279">
        <w:t xml:space="preserve"> 100,000</w:t>
      </w:r>
      <w:r>
        <w:t xml:space="preserve"> timesteps</w:t>
      </w:r>
      <w:r w:rsidR="00F335A1">
        <w:t xml:space="preserve">, </w:t>
      </w:r>
      <w:r w:rsidR="006945B8">
        <w:t xml:space="preserve">number of timesteps per batch was 4096 and the episode cap for training was 300. </w:t>
      </w:r>
      <w:r w:rsidR="00065279">
        <w:t>Across all models, the learning rate was set to 1e-4</w:t>
      </w:r>
      <w:r w:rsidR="00BD2A19">
        <w:t>, the discount factor was set to 0.99, the PPO clipping parameter was 0.2, and the number of policy updates per iteration was fixed a</w:t>
      </w:r>
      <w:r w:rsidR="00055E6A">
        <w:t>t 5. The action space remained the same for all models, and the covariance of the action distribution was fixed at 0.08</w:t>
      </w:r>
      <w:r w:rsidR="004065AF">
        <w:t>.</w:t>
      </w:r>
    </w:p>
    <w:p w14:paraId="59C6A939" w14:textId="31A403FC" w:rsidR="004065AF" w:rsidRDefault="004065AF" w:rsidP="007F575A">
      <w:pPr>
        <w:pStyle w:val="Heading3"/>
      </w:pPr>
      <w:r>
        <w:t>Evaluation procedure</w:t>
      </w:r>
    </w:p>
    <w:p w14:paraId="478FA0A3" w14:textId="77777777" w:rsidR="00F835CD" w:rsidRDefault="007F575A" w:rsidP="008060AA">
      <w:r>
        <w:t xml:space="preserve">For evaluation, the mean action used </w:t>
      </w:r>
      <w:r w:rsidR="00F8044C">
        <w:t>was deterministic rather than a stochastic like in training. The number of episodes was 50 which each had a cap of 600</w:t>
      </w:r>
      <w:r w:rsidR="0087075A">
        <w:t>. For each episode if a collision occurred or not was recorded and the episodic return</w:t>
      </w:r>
      <w:r w:rsidR="00F835CD">
        <w:t>. Moreover, at the end the collision rate was computed.</w:t>
      </w:r>
    </w:p>
    <w:p w14:paraId="60527375" w14:textId="75F0F618" w:rsidR="00410546" w:rsidRDefault="00CC57DC" w:rsidP="00CC57DC">
      <w:pPr>
        <w:pStyle w:val="Heading2"/>
      </w:pPr>
      <w:r>
        <w:lastRenderedPageBreak/>
        <w:t>Backbone selection results &amp; analysis</w:t>
      </w:r>
    </w:p>
    <w:p w14:paraId="05E32437" w14:textId="044E1F71" w:rsidR="00CC57DC" w:rsidRDefault="00D47BCC" w:rsidP="00D47BCC">
      <w:pPr>
        <w:pStyle w:val="Heading3"/>
      </w:pPr>
      <w:r>
        <w:t>Quantitative results</w:t>
      </w:r>
    </w:p>
    <w:p w14:paraId="358C2E0F" w14:textId="66DAAA0D" w:rsidR="00B12B60" w:rsidRPr="00B12B60" w:rsidRDefault="00035E7F" w:rsidP="00B12B60">
      <w:pPr>
        <w:rPr>
          <w:lang w:val="en-GB"/>
        </w:rPr>
      </w:pPr>
      <w:r>
        <w:rPr>
          <w:lang w:val="en-GB"/>
        </w:rPr>
        <w:t xml:space="preserve">The table below </w:t>
      </w:r>
      <w:r w:rsidR="00DA66C4">
        <w:rPr>
          <w:lang w:val="en-GB"/>
        </w:rPr>
        <w:t>shows</w:t>
      </w:r>
      <w:r w:rsidR="00EB0B86">
        <w:rPr>
          <w:lang w:val="en-GB"/>
        </w:rPr>
        <w:t xml:space="preserve"> the evaluation </w:t>
      </w:r>
      <w:r w:rsidR="00DA66C4">
        <w:rPr>
          <w:lang w:val="en-GB"/>
        </w:rPr>
        <w:t>results</w:t>
      </w:r>
      <w:r w:rsidR="0059509F">
        <w:rPr>
          <w:lang w:val="en-GB"/>
        </w:rPr>
        <w:t xml:space="preserve"> and final training iteration</w:t>
      </w:r>
      <w:r w:rsidR="00DA66C4">
        <w:rPr>
          <w:lang w:val="en-GB"/>
        </w:rPr>
        <w:t xml:space="preserve"> </w:t>
      </w:r>
      <w:r w:rsidR="00EB0B86">
        <w:rPr>
          <w:lang w:val="en-GB"/>
        </w:rPr>
        <w:t xml:space="preserve">for all models considered for backbone selection. </w:t>
      </w:r>
      <w:r w:rsidR="000F2821">
        <w:rPr>
          <w:lang w:val="en-GB"/>
        </w:rPr>
        <w:t xml:space="preserve">Each model was evaluated for </w:t>
      </w:r>
      <w:r w:rsidR="007F10EB">
        <w:rPr>
          <w:lang w:val="en-GB"/>
        </w:rPr>
        <w:t xml:space="preserve">over </w:t>
      </w:r>
      <w:r w:rsidR="000F2821">
        <w:rPr>
          <w:lang w:val="en-GB"/>
        </w:rPr>
        <w:t>50 episodes</w:t>
      </w:r>
      <w:r w:rsidR="00DA66C4">
        <w:rPr>
          <w:lang w:val="en-GB"/>
        </w:rPr>
        <w:t xml:space="preserve"> under the same conditions.</w:t>
      </w:r>
    </w:p>
    <w:tbl>
      <w:tblPr>
        <w:tblStyle w:val="PlainTable1"/>
        <w:tblW w:w="8507" w:type="dxa"/>
        <w:tblLook w:val="04A0" w:firstRow="1" w:lastRow="0" w:firstColumn="1" w:lastColumn="0" w:noHBand="0" w:noVBand="1"/>
      </w:tblPr>
      <w:tblGrid>
        <w:gridCol w:w="2126"/>
        <w:gridCol w:w="2127"/>
        <w:gridCol w:w="2127"/>
        <w:gridCol w:w="2127"/>
      </w:tblGrid>
      <w:tr w:rsidR="00655960" w14:paraId="722755B5" w14:textId="77777777" w:rsidTr="009452A9">
        <w:trPr>
          <w:cnfStyle w:val="100000000000" w:firstRow="1" w:lastRow="0" w:firstColumn="0" w:lastColumn="0" w:oddVBand="0" w:evenVBand="0" w:oddHBand="0" w:evenHBand="0" w:firstRowFirstColumn="0" w:firstRowLastColumn="0" w:lastRowFirstColumn="0" w:lastRowLastColumn="0"/>
          <w:trHeight w:val="544"/>
        </w:trPr>
        <w:tc>
          <w:tcPr>
            <w:cnfStyle w:val="001000000000" w:firstRow="0" w:lastRow="0" w:firstColumn="1" w:lastColumn="0" w:oddVBand="0" w:evenVBand="0" w:oddHBand="0" w:evenHBand="0" w:firstRowFirstColumn="0" w:firstRowLastColumn="0" w:lastRowFirstColumn="0" w:lastRowLastColumn="0"/>
            <w:tcW w:w="2126" w:type="dxa"/>
          </w:tcPr>
          <w:p w14:paraId="0D50578E" w14:textId="7E8C379A" w:rsidR="00655960" w:rsidRPr="00C65889" w:rsidRDefault="00655960" w:rsidP="008060AA">
            <w:pPr>
              <w:rPr>
                <w:sz w:val="20"/>
                <w:szCs w:val="20"/>
              </w:rPr>
            </w:pPr>
            <w:r w:rsidRPr="00C65889">
              <w:rPr>
                <w:sz w:val="20"/>
                <w:szCs w:val="20"/>
              </w:rPr>
              <w:t>Model</w:t>
            </w:r>
          </w:p>
        </w:tc>
        <w:tc>
          <w:tcPr>
            <w:tcW w:w="2127" w:type="dxa"/>
          </w:tcPr>
          <w:p w14:paraId="5E3BA63F" w14:textId="3BA1B9AF" w:rsidR="00655960" w:rsidRPr="00C65889" w:rsidRDefault="00C65889" w:rsidP="008060AA">
            <w:pPr>
              <w:cnfStyle w:val="100000000000" w:firstRow="1" w:lastRow="0" w:firstColumn="0" w:lastColumn="0" w:oddVBand="0" w:evenVBand="0" w:oddHBand="0" w:evenHBand="0" w:firstRowFirstColumn="0" w:firstRowLastColumn="0" w:lastRowFirstColumn="0" w:lastRowLastColumn="0"/>
              <w:rPr>
                <w:sz w:val="20"/>
                <w:szCs w:val="20"/>
              </w:rPr>
            </w:pPr>
            <w:r w:rsidRPr="00C65889">
              <w:rPr>
                <w:sz w:val="20"/>
                <w:szCs w:val="20"/>
              </w:rPr>
              <w:t>Avg episodic return</w:t>
            </w:r>
          </w:p>
        </w:tc>
        <w:tc>
          <w:tcPr>
            <w:tcW w:w="2127" w:type="dxa"/>
          </w:tcPr>
          <w:p w14:paraId="3165998D" w14:textId="2D963D09" w:rsidR="00655960" w:rsidRPr="00C65889" w:rsidRDefault="00C65889" w:rsidP="008060AA">
            <w:pPr>
              <w:cnfStyle w:val="100000000000" w:firstRow="1" w:lastRow="0" w:firstColumn="0" w:lastColumn="0" w:oddVBand="0" w:evenVBand="0" w:oddHBand="0" w:evenHBand="0" w:firstRowFirstColumn="0" w:firstRowLastColumn="0" w:lastRowFirstColumn="0" w:lastRowLastColumn="0"/>
              <w:rPr>
                <w:sz w:val="20"/>
                <w:szCs w:val="20"/>
              </w:rPr>
            </w:pPr>
            <w:r w:rsidRPr="00C65889">
              <w:rPr>
                <w:sz w:val="20"/>
                <w:szCs w:val="20"/>
              </w:rPr>
              <w:t>Avg episodic length</w:t>
            </w:r>
          </w:p>
        </w:tc>
        <w:tc>
          <w:tcPr>
            <w:tcW w:w="2127" w:type="dxa"/>
          </w:tcPr>
          <w:p w14:paraId="21C087D2" w14:textId="30609BF6" w:rsidR="00655960" w:rsidRPr="00E131B0" w:rsidRDefault="00C65889" w:rsidP="008060AA">
            <w:pPr>
              <w:cnfStyle w:val="100000000000" w:firstRow="1" w:lastRow="0" w:firstColumn="0" w:lastColumn="0" w:oddVBand="0" w:evenVBand="0" w:oddHBand="0" w:evenHBand="0" w:firstRowFirstColumn="0" w:firstRowLastColumn="0" w:lastRowFirstColumn="0" w:lastRowLastColumn="0"/>
              <w:rPr>
                <w:sz w:val="20"/>
                <w:szCs w:val="20"/>
              </w:rPr>
            </w:pPr>
            <w:r w:rsidRPr="00E131B0">
              <w:rPr>
                <w:sz w:val="20"/>
                <w:szCs w:val="20"/>
              </w:rPr>
              <w:t>Collision rate</w:t>
            </w:r>
          </w:p>
        </w:tc>
      </w:tr>
      <w:tr w:rsidR="00655960" w14:paraId="255FF007" w14:textId="77777777" w:rsidTr="009452A9">
        <w:trPr>
          <w:cnfStyle w:val="000000100000" w:firstRow="0" w:lastRow="0" w:firstColumn="0" w:lastColumn="0" w:oddVBand="0" w:evenVBand="0" w:oddHBand="1" w:evenHBand="0" w:firstRowFirstColumn="0" w:firstRowLastColumn="0" w:lastRowFirstColumn="0" w:lastRowLastColumn="0"/>
          <w:trHeight w:val="565"/>
        </w:trPr>
        <w:tc>
          <w:tcPr>
            <w:cnfStyle w:val="001000000000" w:firstRow="0" w:lastRow="0" w:firstColumn="1" w:lastColumn="0" w:oddVBand="0" w:evenVBand="0" w:oddHBand="0" w:evenHBand="0" w:firstRowFirstColumn="0" w:firstRowLastColumn="0" w:lastRowFirstColumn="0" w:lastRowLastColumn="0"/>
            <w:tcW w:w="2126" w:type="dxa"/>
          </w:tcPr>
          <w:p w14:paraId="6A0FF976" w14:textId="2689E559" w:rsidR="00655960" w:rsidRPr="00D60A4D" w:rsidRDefault="00D60A4D" w:rsidP="008060AA">
            <w:pPr>
              <w:rPr>
                <w:sz w:val="18"/>
                <w:szCs w:val="18"/>
              </w:rPr>
            </w:pPr>
            <w:r w:rsidRPr="00D60A4D">
              <w:rPr>
                <w:sz w:val="18"/>
                <w:szCs w:val="18"/>
              </w:rPr>
              <w:t>Basic MLP</w:t>
            </w:r>
          </w:p>
        </w:tc>
        <w:tc>
          <w:tcPr>
            <w:tcW w:w="2127" w:type="dxa"/>
          </w:tcPr>
          <w:p w14:paraId="01E215B0" w14:textId="4491258F" w:rsidR="00655960" w:rsidRDefault="009B176F" w:rsidP="008060AA">
            <w:pPr>
              <w:cnfStyle w:val="000000100000" w:firstRow="0" w:lastRow="0" w:firstColumn="0" w:lastColumn="0" w:oddVBand="0" w:evenVBand="0" w:oddHBand="1" w:evenHBand="0" w:firstRowFirstColumn="0" w:firstRowLastColumn="0" w:lastRowFirstColumn="0" w:lastRowLastColumn="0"/>
            </w:pPr>
            <w:r>
              <w:t>170.04</w:t>
            </w:r>
          </w:p>
        </w:tc>
        <w:tc>
          <w:tcPr>
            <w:tcW w:w="2127" w:type="dxa"/>
          </w:tcPr>
          <w:p w14:paraId="5966B10A" w14:textId="4A3B6D34" w:rsidR="00655960" w:rsidRDefault="009B176F" w:rsidP="008060AA">
            <w:pPr>
              <w:cnfStyle w:val="000000100000" w:firstRow="0" w:lastRow="0" w:firstColumn="0" w:lastColumn="0" w:oddVBand="0" w:evenVBand="0" w:oddHBand="1" w:evenHBand="0" w:firstRowFirstColumn="0" w:firstRowLastColumn="0" w:lastRowFirstColumn="0" w:lastRowLastColumn="0"/>
            </w:pPr>
            <w:r>
              <w:t>211.</w:t>
            </w:r>
            <w:r w:rsidR="00B246FE">
              <w:t>16</w:t>
            </w:r>
          </w:p>
        </w:tc>
        <w:tc>
          <w:tcPr>
            <w:tcW w:w="2127" w:type="dxa"/>
          </w:tcPr>
          <w:p w14:paraId="53A2BE00" w14:textId="6B3BECC0" w:rsidR="00655960" w:rsidRDefault="00E131B0" w:rsidP="008060AA">
            <w:pPr>
              <w:cnfStyle w:val="000000100000" w:firstRow="0" w:lastRow="0" w:firstColumn="0" w:lastColumn="0" w:oddVBand="0" w:evenVBand="0" w:oddHBand="1" w:evenHBand="0" w:firstRowFirstColumn="0" w:firstRowLastColumn="0" w:lastRowFirstColumn="0" w:lastRowLastColumn="0"/>
            </w:pPr>
            <w:r>
              <w:t>0.</w:t>
            </w:r>
            <w:r w:rsidR="00B246FE">
              <w:t>76</w:t>
            </w:r>
          </w:p>
        </w:tc>
      </w:tr>
      <w:tr w:rsidR="00655960" w14:paraId="1F30F0BB" w14:textId="77777777" w:rsidTr="009452A9">
        <w:trPr>
          <w:trHeight w:val="565"/>
        </w:trPr>
        <w:tc>
          <w:tcPr>
            <w:cnfStyle w:val="001000000000" w:firstRow="0" w:lastRow="0" w:firstColumn="1" w:lastColumn="0" w:oddVBand="0" w:evenVBand="0" w:oddHBand="0" w:evenHBand="0" w:firstRowFirstColumn="0" w:firstRowLastColumn="0" w:lastRowFirstColumn="0" w:lastRowLastColumn="0"/>
            <w:tcW w:w="2126" w:type="dxa"/>
          </w:tcPr>
          <w:p w14:paraId="6C87F0D7" w14:textId="6B1AF4B4" w:rsidR="00655960" w:rsidRPr="00C65889" w:rsidRDefault="00D60A4D" w:rsidP="008060AA">
            <w:pPr>
              <w:rPr>
                <w:sz w:val="16"/>
                <w:szCs w:val="16"/>
              </w:rPr>
            </w:pPr>
            <w:r w:rsidRPr="00C65889">
              <w:rPr>
                <w:sz w:val="16"/>
                <w:szCs w:val="16"/>
              </w:rPr>
              <w:t>Deep Sets</w:t>
            </w:r>
            <w:r w:rsidR="00C65889">
              <w:rPr>
                <w:sz w:val="16"/>
                <w:szCs w:val="16"/>
              </w:rPr>
              <w:t xml:space="preserve"> (mean)</w:t>
            </w:r>
          </w:p>
        </w:tc>
        <w:tc>
          <w:tcPr>
            <w:tcW w:w="2127" w:type="dxa"/>
          </w:tcPr>
          <w:p w14:paraId="362F6011" w14:textId="01062E78" w:rsidR="00655960" w:rsidRDefault="00DE3650" w:rsidP="008060AA">
            <w:pPr>
              <w:cnfStyle w:val="000000000000" w:firstRow="0" w:lastRow="0" w:firstColumn="0" w:lastColumn="0" w:oddVBand="0" w:evenVBand="0" w:oddHBand="0" w:evenHBand="0" w:firstRowFirstColumn="0" w:firstRowLastColumn="0" w:lastRowFirstColumn="0" w:lastRowLastColumn="0"/>
            </w:pPr>
            <w:r>
              <w:t>202.01</w:t>
            </w:r>
          </w:p>
        </w:tc>
        <w:tc>
          <w:tcPr>
            <w:tcW w:w="2127" w:type="dxa"/>
          </w:tcPr>
          <w:p w14:paraId="52853EAC" w14:textId="39EB8192" w:rsidR="00655960" w:rsidRDefault="00DE3650" w:rsidP="008060AA">
            <w:pPr>
              <w:cnfStyle w:val="000000000000" w:firstRow="0" w:lastRow="0" w:firstColumn="0" w:lastColumn="0" w:oddVBand="0" w:evenVBand="0" w:oddHBand="0" w:evenHBand="0" w:firstRowFirstColumn="0" w:firstRowLastColumn="0" w:lastRowFirstColumn="0" w:lastRowLastColumn="0"/>
            </w:pPr>
            <w:r>
              <w:t>249.88</w:t>
            </w:r>
          </w:p>
        </w:tc>
        <w:tc>
          <w:tcPr>
            <w:tcW w:w="2127" w:type="dxa"/>
          </w:tcPr>
          <w:p w14:paraId="5CC225CC" w14:textId="7D482675" w:rsidR="00655960" w:rsidRDefault="00E131B0" w:rsidP="008060AA">
            <w:pPr>
              <w:cnfStyle w:val="000000000000" w:firstRow="0" w:lastRow="0" w:firstColumn="0" w:lastColumn="0" w:oddVBand="0" w:evenVBand="0" w:oddHBand="0" w:evenHBand="0" w:firstRowFirstColumn="0" w:firstRowLastColumn="0" w:lastRowFirstColumn="0" w:lastRowLastColumn="0"/>
            </w:pPr>
            <w:r>
              <w:t>0.</w:t>
            </w:r>
            <w:r w:rsidR="00DE3650">
              <w:t>68</w:t>
            </w:r>
          </w:p>
        </w:tc>
      </w:tr>
      <w:tr w:rsidR="00655960" w14:paraId="2979F546" w14:textId="77777777" w:rsidTr="009452A9">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2126" w:type="dxa"/>
          </w:tcPr>
          <w:p w14:paraId="339005CF" w14:textId="21BF07A6" w:rsidR="00655960" w:rsidRPr="00C65889" w:rsidRDefault="00C65889" w:rsidP="008060AA">
            <w:pPr>
              <w:rPr>
                <w:sz w:val="16"/>
                <w:szCs w:val="16"/>
              </w:rPr>
            </w:pPr>
            <w:r w:rsidRPr="00C65889">
              <w:rPr>
                <w:sz w:val="16"/>
                <w:szCs w:val="16"/>
              </w:rPr>
              <w:t>Deep Sets  (mean+max)</w:t>
            </w:r>
          </w:p>
        </w:tc>
        <w:tc>
          <w:tcPr>
            <w:tcW w:w="2127" w:type="dxa"/>
          </w:tcPr>
          <w:p w14:paraId="373BA1CD" w14:textId="51D75151" w:rsidR="00655960" w:rsidRDefault="009B176F" w:rsidP="008060AA">
            <w:pPr>
              <w:cnfStyle w:val="000000100000" w:firstRow="0" w:lastRow="0" w:firstColumn="0" w:lastColumn="0" w:oddVBand="0" w:evenVBand="0" w:oddHBand="1" w:evenHBand="0" w:firstRowFirstColumn="0" w:firstRowLastColumn="0" w:lastRowFirstColumn="0" w:lastRowLastColumn="0"/>
            </w:pPr>
            <w:r>
              <w:t>2</w:t>
            </w:r>
            <w:r w:rsidR="00B93304">
              <w:t>17.</w:t>
            </w:r>
            <w:r w:rsidR="008B2C8C">
              <w:t>34</w:t>
            </w:r>
          </w:p>
        </w:tc>
        <w:tc>
          <w:tcPr>
            <w:tcW w:w="2127" w:type="dxa"/>
          </w:tcPr>
          <w:p w14:paraId="05BB19E1" w14:textId="49FB6AFC" w:rsidR="00655960" w:rsidRDefault="00E131B0" w:rsidP="008060AA">
            <w:pPr>
              <w:cnfStyle w:val="000000100000" w:firstRow="0" w:lastRow="0" w:firstColumn="0" w:lastColumn="0" w:oddVBand="0" w:evenVBand="0" w:oddHBand="1" w:evenHBand="0" w:firstRowFirstColumn="0" w:firstRowLastColumn="0" w:lastRowFirstColumn="0" w:lastRowLastColumn="0"/>
            </w:pPr>
            <w:r>
              <w:t>2</w:t>
            </w:r>
            <w:r w:rsidR="008B2C8C">
              <w:t>69</w:t>
            </w:r>
            <w:r>
              <w:t>.3</w:t>
            </w:r>
            <w:r w:rsidR="008B2C8C">
              <w:t>6</w:t>
            </w:r>
          </w:p>
        </w:tc>
        <w:tc>
          <w:tcPr>
            <w:tcW w:w="2127" w:type="dxa"/>
          </w:tcPr>
          <w:p w14:paraId="75DC8F7F" w14:textId="25896A07" w:rsidR="00655960" w:rsidRDefault="00E131B0" w:rsidP="008060AA">
            <w:pPr>
              <w:cnfStyle w:val="000000100000" w:firstRow="0" w:lastRow="0" w:firstColumn="0" w:lastColumn="0" w:oddVBand="0" w:evenVBand="0" w:oddHBand="1" w:evenHBand="0" w:firstRowFirstColumn="0" w:firstRowLastColumn="0" w:lastRowFirstColumn="0" w:lastRowLastColumn="0"/>
            </w:pPr>
            <w:r>
              <w:t>0.</w:t>
            </w:r>
            <w:r w:rsidR="008B2C8C">
              <w:t>64</w:t>
            </w:r>
          </w:p>
        </w:tc>
      </w:tr>
      <w:tr w:rsidR="00655960" w14:paraId="68E60BDD" w14:textId="77777777" w:rsidTr="009452A9">
        <w:trPr>
          <w:trHeight w:val="565"/>
        </w:trPr>
        <w:tc>
          <w:tcPr>
            <w:cnfStyle w:val="001000000000" w:firstRow="0" w:lastRow="0" w:firstColumn="1" w:lastColumn="0" w:oddVBand="0" w:evenVBand="0" w:oddHBand="0" w:evenHBand="0" w:firstRowFirstColumn="0" w:firstRowLastColumn="0" w:lastRowFirstColumn="0" w:lastRowLastColumn="0"/>
            <w:tcW w:w="2126" w:type="dxa"/>
          </w:tcPr>
          <w:p w14:paraId="46C334E7" w14:textId="2A3AC149" w:rsidR="00655960" w:rsidRPr="00C65889" w:rsidRDefault="00C65889" w:rsidP="008060AA">
            <w:pPr>
              <w:rPr>
                <w:sz w:val="16"/>
                <w:szCs w:val="16"/>
              </w:rPr>
            </w:pPr>
            <w:r w:rsidRPr="00C65889">
              <w:rPr>
                <w:sz w:val="16"/>
                <w:szCs w:val="16"/>
              </w:rPr>
              <w:t>Self-attention</w:t>
            </w:r>
          </w:p>
        </w:tc>
        <w:tc>
          <w:tcPr>
            <w:tcW w:w="2127" w:type="dxa"/>
          </w:tcPr>
          <w:p w14:paraId="49D15DC8" w14:textId="7D0F472E" w:rsidR="00655960" w:rsidRDefault="009B176F" w:rsidP="008060AA">
            <w:pPr>
              <w:cnfStyle w:val="000000000000" w:firstRow="0" w:lastRow="0" w:firstColumn="0" w:lastColumn="0" w:oddVBand="0" w:evenVBand="0" w:oddHBand="0" w:evenHBand="0" w:firstRowFirstColumn="0" w:firstRowLastColumn="0" w:lastRowFirstColumn="0" w:lastRowLastColumn="0"/>
            </w:pPr>
            <w:r>
              <w:t>1</w:t>
            </w:r>
            <w:r w:rsidR="00DE3650">
              <w:t>89.81</w:t>
            </w:r>
          </w:p>
        </w:tc>
        <w:tc>
          <w:tcPr>
            <w:tcW w:w="2127" w:type="dxa"/>
          </w:tcPr>
          <w:p w14:paraId="00078FA9" w14:textId="2ACF9C99" w:rsidR="00655960" w:rsidRDefault="00E131B0" w:rsidP="008060AA">
            <w:pPr>
              <w:cnfStyle w:val="000000000000" w:firstRow="0" w:lastRow="0" w:firstColumn="0" w:lastColumn="0" w:oddVBand="0" w:evenVBand="0" w:oddHBand="0" w:evenHBand="0" w:firstRowFirstColumn="0" w:firstRowLastColumn="0" w:lastRowFirstColumn="0" w:lastRowLastColumn="0"/>
            </w:pPr>
            <w:r>
              <w:t>2</w:t>
            </w:r>
            <w:r w:rsidR="00DE3650">
              <w:t>36</w:t>
            </w:r>
            <w:r>
              <w:t>.</w:t>
            </w:r>
            <w:r w:rsidR="00DE3650">
              <w:t>84</w:t>
            </w:r>
          </w:p>
        </w:tc>
        <w:tc>
          <w:tcPr>
            <w:tcW w:w="2127" w:type="dxa"/>
          </w:tcPr>
          <w:p w14:paraId="3D1EFD3E" w14:textId="0B61241A" w:rsidR="00655960" w:rsidRDefault="00E131B0" w:rsidP="008060AA">
            <w:pPr>
              <w:cnfStyle w:val="000000000000" w:firstRow="0" w:lastRow="0" w:firstColumn="0" w:lastColumn="0" w:oddVBand="0" w:evenVBand="0" w:oddHBand="0" w:evenHBand="0" w:firstRowFirstColumn="0" w:firstRowLastColumn="0" w:lastRowFirstColumn="0" w:lastRowLastColumn="0"/>
            </w:pPr>
            <w:r>
              <w:t>0.7</w:t>
            </w:r>
            <w:r w:rsidR="00DE3650">
              <w:t>2</w:t>
            </w:r>
          </w:p>
        </w:tc>
      </w:tr>
    </w:tbl>
    <w:p w14:paraId="32586602" w14:textId="28D13CD2" w:rsidR="00D47BCC" w:rsidRDefault="009452A9" w:rsidP="009452A9">
      <w:pPr>
        <w:pStyle w:val="Figure"/>
        <w:numPr>
          <w:ilvl w:val="0"/>
          <w:numId w:val="0"/>
        </w:numPr>
        <w:ind w:left="288"/>
        <w:jc w:val="both"/>
      </w:pPr>
      <w:r>
        <w:t>Table 1: Full evaluation results for backbone selection</w:t>
      </w:r>
      <w:r w:rsidR="007F10EB">
        <w:t xml:space="preserve"> for over 50 episodes</w:t>
      </w:r>
    </w:p>
    <w:tbl>
      <w:tblPr>
        <w:tblStyle w:val="PlainTable1"/>
        <w:tblW w:w="8491" w:type="dxa"/>
        <w:tblLook w:val="04A0" w:firstRow="1" w:lastRow="0" w:firstColumn="1" w:lastColumn="0" w:noHBand="0" w:noVBand="1"/>
      </w:tblPr>
      <w:tblGrid>
        <w:gridCol w:w="2830"/>
        <w:gridCol w:w="2830"/>
        <w:gridCol w:w="2831"/>
      </w:tblGrid>
      <w:tr w:rsidR="00790E05" w14:paraId="04DB2E06" w14:textId="77777777" w:rsidTr="00790E05">
        <w:trPr>
          <w:cnfStyle w:val="100000000000" w:firstRow="1" w:lastRow="0" w:firstColumn="0" w:lastColumn="0" w:oddVBand="0" w:evenVBand="0" w:oddHBand="0"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2830" w:type="dxa"/>
          </w:tcPr>
          <w:p w14:paraId="7722CFD0" w14:textId="4F4466A6" w:rsidR="00790E05" w:rsidRPr="00D328C4" w:rsidRDefault="00790E05" w:rsidP="00D328C4">
            <w:pPr>
              <w:pStyle w:val="Figure"/>
              <w:numPr>
                <w:ilvl w:val="0"/>
                <w:numId w:val="0"/>
              </w:numPr>
              <w:jc w:val="both"/>
              <w:rPr>
                <w:i w:val="0"/>
                <w:iCs w:val="0"/>
              </w:rPr>
            </w:pPr>
            <w:r w:rsidRPr="00D328C4">
              <w:rPr>
                <w:i w:val="0"/>
                <w:iCs w:val="0"/>
                <w:sz w:val="20"/>
                <w:szCs w:val="20"/>
              </w:rPr>
              <w:t>Model</w:t>
            </w:r>
          </w:p>
        </w:tc>
        <w:tc>
          <w:tcPr>
            <w:tcW w:w="2830" w:type="dxa"/>
          </w:tcPr>
          <w:p w14:paraId="7581A061" w14:textId="46B7BA64" w:rsidR="00790E05" w:rsidRDefault="00790E05" w:rsidP="00D328C4">
            <w:pPr>
              <w:pStyle w:val="Figure"/>
              <w:numPr>
                <w:ilvl w:val="0"/>
                <w:numId w:val="0"/>
              </w:numPr>
              <w:jc w:val="both"/>
              <w:cnfStyle w:val="100000000000" w:firstRow="1" w:lastRow="0" w:firstColumn="0" w:lastColumn="0" w:oddVBand="0" w:evenVBand="0" w:oddHBand="0" w:evenHBand="0" w:firstRowFirstColumn="0" w:firstRowLastColumn="0" w:lastRowFirstColumn="0" w:lastRowLastColumn="0"/>
              <w:rPr>
                <w:i w:val="0"/>
                <w:iCs w:val="0"/>
              </w:rPr>
            </w:pPr>
            <w:r>
              <w:rPr>
                <w:i w:val="0"/>
                <w:iCs w:val="0"/>
              </w:rPr>
              <w:t>Final Training return</w:t>
            </w:r>
          </w:p>
        </w:tc>
        <w:tc>
          <w:tcPr>
            <w:tcW w:w="2831" w:type="dxa"/>
          </w:tcPr>
          <w:p w14:paraId="08F291C4" w14:textId="00C35FDC" w:rsidR="00790E05" w:rsidRDefault="00790E05" w:rsidP="00D328C4">
            <w:pPr>
              <w:pStyle w:val="Figure"/>
              <w:numPr>
                <w:ilvl w:val="0"/>
                <w:numId w:val="0"/>
              </w:numPr>
              <w:jc w:val="both"/>
              <w:cnfStyle w:val="100000000000" w:firstRow="1" w:lastRow="0" w:firstColumn="0" w:lastColumn="0" w:oddVBand="0" w:evenVBand="0" w:oddHBand="0" w:evenHBand="0" w:firstRowFirstColumn="0" w:firstRowLastColumn="0" w:lastRowFirstColumn="0" w:lastRowLastColumn="0"/>
              <w:rPr>
                <w:i w:val="0"/>
                <w:iCs w:val="0"/>
              </w:rPr>
            </w:pPr>
            <w:r>
              <w:rPr>
                <w:i w:val="0"/>
                <w:iCs w:val="0"/>
              </w:rPr>
              <w:t>Final training length</w:t>
            </w:r>
          </w:p>
        </w:tc>
      </w:tr>
      <w:tr w:rsidR="00790E05" w14:paraId="23AF7661" w14:textId="77777777" w:rsidTr="00790E05">
        <w:trPr>
          <w:cnfStyle w:val="000000100000" w:firstRow="0" w:lastRow="0" w:firstColumn="0" w:lastColumn="0" w:oddVBand="0" w:evenVBand="0" w:oddHBand="1" w:evenHBand="0" w:firstRowFirstColumn="0" w:firstRowLastColumn="0" w:lastRowFirstColumn="0" w:lastRowLastColumn="0"/>
          <w:trHeight w:val="325"/>
        </w:trPr>
        <w:tc>
          <w:tcPr>
            <w:cnfStyle w:val="001000000000" w:firstRow="0" w:lastRow="0" w:firstColumn="1" w:lastColumn="0" w:oddVBand="0" w:evenVBand="0" w:oddHBand="0" w:evenHBand="0" w:firstRowFirstColumn="0" w:firstRowLastColumn="0" w:lastRowFirstColumn="0" w:lastRowLastColumn="0"/>
            <w:tcW w:w="2830" w:type="dxa"/>
          </w:tcPr>
          <w:p w14:paraId="6BC71260" w14:textId="0E22CB5E" w:rsidR="00790E05" w:rsidRPr="00D328C4" w:rsidRDefault="00790E05" w:rsidP="00D328C4">
            <w:pPr>
              <w:pStyle w:val="Figure"/>
              <w:numPr>
                <w:ilvl w:val="0"/>
                <w:numId w:val="0"/>
              </w:numPr>
              <w:jc w:val="both"/>
              <w:rPr>
                <w:i w:val="0"/>
                <w:iCs w:val="0"/>
              </w:rPr>
            </w:pPr>
            <w:r w:rsidRPr="00D328C4">
              <w:rPr>
                <w:i w:val="0"/>
                <w:iCs w:val="0"/>
                <w:sz w:val="18"/>
                <w:szCs w:val="18"/>
              </w:rPr>
              <w:t>Basic MLP</w:t>
            </w:r>
          </w:p>
        </w:tc>
        <w:tc>
          <w:tcPr>
            <w:tcW w:w="2830" w:type="dxa"/>
          </w:tcPr>
          <w:p w14:paraId="67813C9F" w14:textId="288AAC4B" w:rsidR="00790E05" w:rsidRDefault="00790E05" w:rsidP="00D328C4">
            <w:pPr>
              <w:pStyle w:val="Figure"/>
              <w:numPr>
                <w:ilvl w:val="0"/>
                <w:numId w:val="0"/>
              </w:numPr>
              <w:jc w:val="both"/>
              <w:cnfStyle w:val="000000100000" w:firstRow="0" w:lastRow="0" w:firstColumn="0" w:lastColumn="0" w:oddVBand="0" w:evenVBand="0" w:oddHBand="1" w:evenHBand="0" w:firstRowFirstColumn="0" w:firstRowLastColumn="0" w:lastRowFirstColumn="0" w:lastRowLastColumn="0"/>
              <w:rPr>
                <w:i w:val="0"/>
                <w:iCs w:val="0"/>
              </w:rPr>
            </w:pPr>
            <w:r>
              <w:rPr>
                <w:i w:val="0"/>
                <w:iCs w:val="0"/>
              </w:rPr>
              <w:t>25.96</w:t>
            </w:r>
          </w:p>
        </w:tc>
        <w:tc>
          <w:tcPr>
            <w:tcW w:w="2831" w:type="dxa"/>
          </w:tcPr>
          <w:p w14:paraId="63FF928D" w14:textId="0C7F0A00" w:rsidR="00790E05" w:rsidRDefault="00790E05" w:rsidP="00D328C4">
            <w:pPr>
              <w:pStyle w:val="Figure"/>
              <w:numPr>
                <w:ilvl w:val="0"/>
                <w:numId w:val="0"/>
              </w:numPr>
              <w:jc w:val="both"/>
              <w:cnfStyle w:val="000000100000" w:firstRow="0" w:lastRow="0" w:firstColumn="0" w:lastColumn="0" w:oddVBand="0" w:evenVBand="0" w:oddHBand="1" w:evenHBand="0" w:firstRowFirstColumn="0" w:firstRowLastColumn="0" w:lastRowFirstColumn="0" w:lastRowLastColumn="0"/>
              <w:rPr>
                <w:i w:val="0"/>
                <w:iCs w:val="0"/>
              </w:rPr>
            </w:pPr>
            <w:r>
              <w:rPr>
                <w:i w:val="0"/>
                <w:iCs w:val="0"/>
              </w:rPr>
              <w:t>37.12</w:t>
            </w:r>
          </w:p>
        </w:tc>
      </w:tr>
      <w:tr w:rsidR="00790E05" w14:paraId="0192FBB9" w14:textId="77777777" w:rsidTr="00790E05">
        <w:trPr>
          <w:trHeight w:val="321"/>
        </w:trPr>
        <w:tc>
          <w:tcPr>
            <w:cnfStyle w:val="001000000000" w:firstRow="0" w:lastRow="0" w:firstColumn="1" w:lastColumn="0" w:oddVBand="0" w:evenVBand="0" w:oddHBand="0" w:evenHBand="0" w:firstRowFirstColumn="0" w:firstRowLastColumn="0" w:lastRowFirstColumn="0" w:lastRowLastColumn="0"/>
            <w:tcW w:w="2830" w:type="dxa"/>
          </w:tcPr>
          <w:p w14:paraId="26008232" w14:textId="67E09F8D" w:rsidR="00790E05" w:rsidRPr="00D328C4" w:rsidRDefault="00790E05" w:rsidP="00D328C4">
            <w:pPr>
              <w:pStyle w:val="Figure"/>
              <w:numPr>
                <w:ilvl w:val="0"/>
                <w:numId w:val="0"/>
              </w:numPr>
              <w:jc w:val="both"/>
              <w:rPr>
                <w:i w:val="0"/>
                <w:iCs w:val="0"/>
              </w:rPr>
            </w:pPr>
            <w:r w:rsidRPr="00D328C4">
              <w:rPr>
                <w:i w:val="0"/>
                <w:iCs w:val="0"/>
                <w:sz w:val="16"/>
                <w:szCs w:val="16"/>
              </w:rPr>
              <w:t>Deep Sets (mean)</w:t>
            </w:r>
          </w:p>
        </w:tc>
        <w:tc>
          <w:tcPr>
            <w:tcW w:w="2830" w:type="dxa"/>
          </w:tcPr>
          <w:p w14:paraId="1D5D3F22" w14:textId="64B450D1" w:rsidR="00790E05" w:rsidRDefault="00790E05" w:rsidP="00D328C4">
            <w:pPr>
              <w:pStyle w:val="Figure"/>
              <w:numPr>
                <w:ilvl w:val="0"/>
                <w:numId w:val="0"/>
              </w:numPr>
              <w:jc w:val="both"/>
              <w:cnfStyle w:val="000000000000" w:firstRow="0" w:lastRow="0" w:firstColumn="0" w:lastColumn="0" w:oddVBand="0" w:evenVBand="0" w:oddHBand="0" w:evenHBand="0" w:firstRowFirstColumn="0" w:firstRowLastColumn="0" w:lastRowFirstColumn="0" w:lastRowLastColumn="0"/>
              <w:rPr>
                <w:i w:val="0"/>
                <w:iCs w:val="0"/>
              </w:rPr>
            </w:pPr>
            <w:r>
              <w:rPr>
                <w:i w:val="0"/>
                <w:iCs w:val="0"/>
              </w:rPr>
              <w:t>25.25</w:t>
            </w:r>
          </w:p>
        </w:tc>
        <w:tc>
          <w:tcPr>
            <w:tcW w:w="2831" w:type="dxa"/>
          </w:tcPr>
          <w:p w14:paraId="1D4BB14D" w14:textId="4FD2F145" w:rsidR="00790E05" w:rsidRDefault="00790E05" w:rsidP="00D328C4">
            <w:pPr>
              <w:pStyle w:val="Figure"/>
              <w:numPr>
                <w:ilvl w:val="0"/>
                <w:numId w:val="0"/>
              </w:numPr>
              <w:jc w:val="both"/>
              <w:cnfStyle w:val="000000000000" w:firstRow="0" w:lastRow="0" w:firstColumn="0" w:lastColumn="0" w:oddVBand="0" w:evenVBand="0" w:oddHBand="0" w:evenHBand="0" w:firstRowFirstColumn="0" w:firstRowLastColumn="0" w:lastRowFirstColumn="0" w:lastRowLastColumn="0"/>
              <w:rPr>
                <w:i w:val="0"/>
                <w:iCs w:val="0"/>
              </w:rPr>
            </w:pPr>
            <w:r>
              <w:rPr>
                <w:i w:val="0"/>
                <w:iCs w:val="0"/>
              </w:rPr>
              <w:t>36.04</w:t>
            </w:r>
          </w:p>
        </w:tc>
      </w:tr>
      <w:tr w:rsidR="00790E05" w14:paraId="30676C9C" w14:textId="77777777" w:rsidTr="00790E05">
        <w:trPr>
          <w:cnfStyle w:val="000000100000" w:firstRow="0" w:lastRow="0" w:firstColumn="0" w:lastColumn="0" w:oddVBand="0" w:evenVBand="0" w:oddHBand="1"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2830" w:type="dxa"/>
          </w:tcPr>
          <w:p w14:paraId="49BEE6B0" w14:textId="2F55CC39" w:rsidR="00790E05" w:rsidRPr="00D328C4" w:rsidRDefault="00790E05" w:rsidP="00D328C4">
            <w:pPr>
              <w:pStyle w:val="Figure"/>
              <w:numPr>
                <w:ilvl w:val="0"/>
                <w:numId w:val="0"/>
              </w:numPr>
              <w:jc w:val="both"/>
              <w:rPr>
                <w:i w:val="0"/>
                <w:iCs w:val="0"/>
              </w:rPr>
            </w:pPr>
            <w:r w:rsidRPr="00D328C4">
              <w:rPr>
                <w:i w:val="0"/>
                <w:iCs w:val="0"/>
                <w:sz w:val="16"/>
                <w:szCs w:val="16"/>
              </w:rPr>
              <w:t>Deep Sets  (mean+max)</w:t>
            </w:r>
          </w:p>
        </w:tc>
        <w:tc>
          <w:tcPr>
            <w:tcW w:w="2830" w:type="dxa"/>
          </w:tcPr>
          <w:p w14:paraId="7ECF9C94" w14:textId="1CA90F35" w:rsidR="00790E05" w:rsidRDefault="00790E05" w:rsidP="00D328C4">
            <w:pPr>
              <w:pStyle w:val="Figure"/>
              <w:numPr>
                <w:ilvl w:val="0"/>
                <w:numId w:val="0"/>
              </w:numPr>
              <w:jc w:val="both"/>
              <w:cnfStyle w:val="000000100000" w:firstRow="0" w:lastRow="0" w:firstColumn="0" w:lastColumn="0" w:oddVBand="0" w:evenVBand="0" w:oddHBand="1" w:evenHBand="0" w:firstRowFirstColumn="0" w:firstRowLastColumn="0" w:lastRowFirstColumn="0" w:lastRowLastColumn="0"/>
              <w:rPr>
                <w:i w:val="0"/>
                <w:iCs w:val="0"/>
              </w:rPr>
            </w:pPr>
            <w:r>
              <w:rPr>
                <w:i w:val="0"/>
                <w:iCs w:val="0"/>
              </w:rPr>
              <w:t>29.61</w:t>
            </w:r>
          </w:p>
        </w:tc>
        <w:tc>
          <w:tcPr>
            <w:tcW w:w="2831" w:type="dxa"/>
          </w:tcPr>
          <w:p w14:paraId="7DB6D8B1" w14:textId="401BB49A" w:rsidR="00790E05" w:rsidRDefault="00790E05" w:rsidP="00D328C4">
            <w:pPr>
              <w:pStyle w:val="Figure"/>
              <w:numPr>
                <w:ilvl w:val="0"/>
                <w:numId w:val="0"/>
              </w:numPr>
              <w:jc w:val="both"/>
              <w:cnfStyle w:val="000000100000" w:firstRow="0" w:lastRow="0" w:firstColumn="0" w:lastColumn="0" w:oddVBand="0" w:evenVBand="0" w:oddHBand="1" w:evenHBand="0" w:firstRowFirstColumn="0" w:firstRowLastColumn="0" w:lastRowFirstColumn="0" w:lastRowLastColumn="0"/>
              <w:rPr>
                <w:i w:val="0"/>
                <w:iCs w:val="0"/>
              </w:rPr>
            </w:pPr>
            <w:r>
              <w:rPr>
                <w:i w:val="0"/>
                <w:iCs w:val="0"/>
              </w:rPr>
              <w:t>42.11</w:t>
            </w:r>
          </w:p>
        </w:tc>
      </w:tr>
      <w:tr w:rsidR="00790E05" w14:paraId="496425CD" w14:textId="77777777" w:rsidTr="00790E05">
        <w:trPr>
          <w:trHeight w:val="325"/>
        </w:trPr>
        <w:tc>
          <w:tcPr>
            <w:cnfStyle w:val="001000000000" w:firstRow="0" w:lastRow="0" w:firstColumn="1" w:lastColumn="0" w:oddVBand="0" w:evenVBand="0" w:oddHBand="0" w:evenHBand="0" w:firstRowFirstColumn="0" w:firstRowLastColumn="0" w:lastRowFirstColumn="0" w:lastRowLastColumn="0"/>
            <w:tcW w:w="2830" w:type="dxa"/>
          </w:tcPr>
          <w:p w14:paraId="29A04162" w14:textId="0988850C" w:rsidR="00790E05" w:rsidRPr="00D328C4" w:rsidRDefault="00790E05" w:rsidP="00D328C4">
            <w:pPr>
              <w:pStyle w:val="Figure"/>
              <w:numPr>
                <w:ilvl w:val="0"/>
                <w:numId w:val="0"/>
              </w:numPr>
              <w:jc w:val="both"/>
              <w:rPr>
                <w:i w:val="0"/>
                <w:iCs w:val="0"/>
              </w:rPr>
            </w:pPr>
            <w:r w:rsidRPr="00D328C4">
              <w:rPr>
                <w:i w:val="0"/>
                <w:iCs w:val="0"/>
                <w:sz w:val="16"/>
                <w:szCs w:val="16"/>
              </w:rPr>
              <w:t>Self-attention</w:t>
            </w:r>
          </w:p>
        </w:tc>
        <w:tc>
          <w:tcPr>
            <w:tcW w:w="2830" w:type="dxa"/>
          </w:tcPr>
          <w:p w14:paraId="0ABE7D09" w14:textId="6ACFBB52" w:rsidR="00790E05" w:rsidRDefault="00790E05" w:rsidP="00D328C4">
            <w:pPr>
              <w:pStyle w:val="Figure"/>
              <w:numPr>
                <w:ilvl w:val="0"/>
                <w:numId w:val="0"/>
              </w:numPr>
              <w:jc w:val="both"/>
              <w:cnfStyle w:val="000000000000" w:firstRow="0" w:lastRow="0" w:firstColumn="0" w:lastColumn="0" w:oddVBand="0" w:evenVBand="0" w:oddHBand="0" w:evenHBand="0" w:firstRowFirstColumn="0" w:firstRowLastColumn="0" w:lastRowFirstColumn="0" w:lastRowLastColumn="0"/>
              <w:rPr>
                <w:i w:val="0"/>
                <w:iCs w:val="0"/>
              </w:rPr>
            </w:pPr>
            <w:r>
              <w:rPr>
                <w:i w:val="0"/>
                <w:iCs w:val="0"/>
              </w:rPr>
              <w:t>94.03</w:t>
            </w:r>
          </w:p>
        </w:tc>
        <w:tc>
          <w:tcPr>
            <w:tcW w:w="2831" w:type="dxa"/>
          </w:tcPr>
          <w:p w14:paraId="48CF6603" w14:textId="0DCA7F5A" w:rsidR="00790E05" w:rsidRDefault="00790E05" w:rsidP="00D328C4">
            <w:pPr>
              <w:pStyle w:val="Figure"/>
              <w:numPr>
                <w:ilvl w:val="0"/>
                <w:numId w:val="0"/>
              </w:numPr>
              <w:jc w:val="both"/>
              <w:cnfStyle w:val="000000000000" w:firstRow="0" w:lastRow="0" w:firstColumn="0" w:lastColumn="0" w:oddVBand="0" w:evenVBand="0" w:oddHBand="0" w:evenHBand="0" w:firstRowFirstColumn="0" w:firstRowLastColumn="0" w:lastRowFirstColumn="0" w:lastRowLastColumn="0"/>
              <w:rPr>
                <w:i w:val="0"/>
                <w:iCs w:val="0"/>
              </w:rPr>
            </w:pPr>
            <w:r>
              <w:rPr>
                <w:i w:val="0"/>
                <w:iCs w:val="0"/>
              </w:rPr>
              <w:t>117.94</w:t>
            </w:r>
          </w:p>
        </w:tc>
      </w:tr>
    </w:tbl>
    <w:p w14:paraId="7FFC2F3C" w14:textId="1F86A4AA" w:rsidR="00265D77" w:rsidRPr="00790E05" w:rsidRDefault="00790E05" w:rsidP="00790E05">
      <w:pPr>
        <w:pStyle w:val="Figure"/>
        <w:numPr>
          <w:ilvl w:val="0"/>
          <w:numId w:val="0"/>
        </w:numPr>
        <w:ind w:left="288"/>
        <w:jc w:val="both"/>
      </w:pPr>
      <w:r>
        <w:t xml:space="preserve">Table </w:t>
      </w:r>
      <w:r w:rsidR="00355ACB">
        <w:t>2</w:t>
      </w:r>
      <w:r>
        <w:t>: F</w:t>
      </w:r>
      <w:r w:rsidR="00355ACB">
        <w:t>inal</w:t>
      </w:r>
      <w:r>
        <w:t xml:space="preserve"> </w:t>
      </w:r>
      <w:r w:rsidR="00355ACB">
        <w:t>training</w:t>
      </w:r>
      <w:r>
        <w:t xml:space="preserve"> </w:t>
      </w:r>
      <w:r w:rsidR="00355ACB">
        <w:t xml:space="preserve">iteration </w:t>
      </w:r>
      <w:r>
        <w:t>results for backbone selection</w:t>
      </w:r>
    </w:p>
    <w:p w14:paraId="205B14C8" w14:textId="3541BA4F" w:rsidR="000F2821" w:rsidRDefault="00A106E3" w:rsidP="000F2821">
      <w:r>
        <w:t xml:space="preserve">The results show that </w:t>
      </w:r>
      <w:r w:rsidR="00D879A9">
        <w:t>(</w:t>
      </w:r>
      <w:r w:rsidR="00285F96">
        <w:t>in evaluation</w:t>
      </w:r>
      <w:r w:rsidR="00D879A9">
        <w:t xml:space="preserve">) </w:t>
      </w:r>
      <w:r>
        <w:t>the Deep Sets mean+max model achieved the highest average episodic return and average episodic length</w:t>
      </w:r>
      <w:r w:rsidR="0050450B">
        <w:t xml:space="preserve">, </w:t>
      </w:r>
      <w:r w:rsidR="00525FE3">
        <w:t>while</w:t>
      </w:r>
      <w:r w:rsidR="0050450B">
        <w:t xml:space="preserve"> also producing the lowest collision rate</w:t>
      </w:r>
      <w:r>
        <w:t>.</w:t>
      </w:r>
      <w:r w:rsidR="00EE3D35">
        <w:t xml:space="preserve"> The Deep Sets </w:t>
      </w:r>
      <w:r w:rsidR="00A62270">
        <w:t>mean model achieved the second best evaluation performance overall.</w:t>
      </w:r>
      <w:r>
        <w:t xml:space="preserve"> </w:t>
      </w:r>
      <w:r w:rsidR="00A62270">
        <w:t>Although</w:t>
      </w:r>
      <w:r w:rsidR="004639B3">
        <w:t xml:space="preserve"> the</w:t>
      </w:r>
      <w:r>
        <w:t xml:space="preserve"> self-attention model</w:t>
      </w:r>
      <w:r w:rsidR="004639B3">
        <w:t xml:space="preserve"> achieved the highest final training return, this advantage did not transfer to evaluation, </w:t>
      </w:r>
      <w:r w:rsidR="003D53D0">
        <w:t>where it performed worse in all three metrics compared to the two Deep Set architectures</w:t>
      </w:r>
      <w:r w:rsidR="00B67689">
        <w:t xml:space="preserve">. The basic MLP </w:t>
      </w:r>
      <w:r w:rsidR="00D13071">
        <w:t xml:space="preserve"> produced the weakest overall evaluation performance</w:t>
      </w:r>
      <w:r w:rsidR="00004CF6">
        <w:t xml:space="preserve"> out of the four.</w:t>
      </w:r>
    </w:p>
    <w:p w14:paraId="79E8CBB7" w14:textId="56FF6B06" w:rsidR="00944CC4" w:rsidRDefault="00944CC4" w:rsidP="00944CC4">
      <w:pPr>
        <w:pStyle w:val="Heading3"/>
      </w:pPr>
      <w:r>
        <w:t>Backbone performance analysis</w:t>
      </w:r>
    </w:p>
    <w:p w14:paraId="33FE506E" w14:textId="115A4A3C" w:rsidR="00B50CDF" w:rsidRDefault="00FE09F7" w:rsidP="000F2821">
      <w:r>
        <w:t xml:space="preserve">The results suggest that increasing the model complexity does not always lead to better performance. </w:t>
      </w:r>
      <w:r w:rsidR="00B371FB">
        <w:t xml:space="preserve">This is shown as </w:t>
      </w:r>
      <w:r>
        <w:t>the Deep Sets mean+max architecture achieved the strongest</w:t>
      </w:r>
      <w:r w:rsidR="0035203A">
        <w:t xml:space="preserve"> overall performance,</w:t>
      </w:r>
      <w:r w:rsidR="00B371FB">
        <w:t xml:space="preserve"> while </w:t>
      </w:r>
      <w:r w:rsidR="0035203A">
        <w:t xml:space="preserve">the self-attention model did not consistently outperform it </w:t>
      </w:r>
      <w:r w:rsidR="00F14A9A">
        <w:t>despite being more informative and expressive. This shows that preserving</w:t>
      </w:r>
      <w:r w:rsidR="008952BE">
        <w:t xml:space="preserve"> the most prominent traffic features may have been more important in this</w:t>
      </w:r>
      <w:r w:rsidR="00B50CDF">
        <w:t xml:space="preserve"> task than using a more complex attention based architecture.</w:t>
      </w:r>
    </w:p>
    <w:p w14:paraId="729C47E9" w14:textId="4AD017F3" w:rsidR="0077391E" w:rsidRDefault="000A3836" w:rsidP="000F2821">
      <w:r>
        <w:lastRenderedPageBreak/>
        <w:t>The basic MLP architecture performed</w:t>
      </w:r>
      <w:r w:rsidR="003D690F">
        <w:t xml:space="preserve"> the worst out of the four at evaluation</w:t>
      </w:r>
      <w:r w:rsidR="0087110F">
        <w:t>.</w:t>
      </w:r>
      <w:r w:rsidR="003D690F">
        <w:t xml:space="preserve"> A likely reason is that it processed the flattened observation </w:t>
      </w:r>
      <w:r w:rsidR="00415761">
        <w:t>directly without permutation invariance</w:t>
      </w:r>
      <w:r w:rsidR="00E6714E">
        <w:t>, making it sensitive to the ordering of vehicles in the observation. Although the appended urgency features may have helped compensate for this to some extent</w:t>
      </w:r>
      <w:r w:rsidR="002037F2">
        <w:t xml:space="preserve">, the model was still </w:t>
      </w:r>
      <w:r w:rsidR="008144DB">
        <w:t>not as good as the permutation invariant alternatives.</w:t>
      </w:r>
    </w:p>
    <w:p w14:paraId="0CCAB145" w14:textId="7461AACC" w:rsidR="00944CC4" w:rsidRDefault="0077391E" w:rsidP="000F2821">
      <w:r>
        <w:t>The Deep Sets with mean pooling mode</w:t>
      </w:r>
      <w:r w:rsidR="00606733">
        <w:t>l performed better than expected</w:t>
      </w:r>
      <w:r w:rsidR="009673BB">
        <w:t xml:space="preserve"> and achieved second best at evaluation</w:t>
      </w:r>
      <w:r w:rsidR="00D65C1F">
        <w:t xml:space="preserve">. </w:t>
      </w:r>
      <w:r w:rsidR="00B476F0">
        <w:t>This suggest that permutation invariance alone provided a meaningful benefit over the basic MLP</w:t>
      </w:r>
      <w:r w:rsidR="0080723A">
        <w:t xml:space="preserve">. However, mean pooling may </w:t>
      </w:r>
      <w:r w:rsidR="00747DC6">
        <w:t>have done worse than the mean+max model which</w:t>
      </w:r>
      <w:r w:rsidR="00D65C1F">
        <w:t xml:space="preserve"> may be due to when aggregat</w:t>
      </w:r>
      <w:r w:rsidR="00747DC6">
        <w:t xml:space="preserve">ing, </w:t>
      </w:r>
      <w:r w:rsidR="001D0149">
        <w:t xml:space="preserve">the most important vehicle signals were diluted, making it hard for the ego vehicle to respond to immediate dangers. </w:t>
      </w:r>
      <w:r w:rsidR="00B35656">
        <w:t>This is especially problematic in overtaking or collision avoidance</w:t>
      </w:r>
      <w:r w:rsidR="00C50A86">
        <w:t>.</w:t>
      </w:r>
    </w:p>
    <w:p w14:paraId="57C8121D" w14:textId="5F49F90C" w:rsidR="00C50A86" w:rsidRDefault="00C50A86" w:rsidP="000F2821">
      <w:r>
        <w:t xml:space="preserve">The Deep Sets with mean and max pooling model was overall the strongest architecture </w:t>
      </w:r>
      <w:r w:rsidR="00A53E03">
        <w:t xml:space="preserve">out of the four. This is may be due to the mean capturing the overall traffic context and the max preserved </w:t>
      </w:r>
      <w:r w:rsidR="00450261">
        <w:t>the strongest vehicles signals. This provided a good bal</w:t>
      </w:r>
      <w:r w:rsidR="00444C0F">
        <w:t>ance between expressiveness and trainability.</w:t>
      </w:r>
    </w:p>
    <w:p w14:paraId="337F8835" w14:textId="2C9312E2" w:rsidR="00444C0F" w:rsidRDefault="00444C0F" w:rsidP="000F2821">
      <w:r>
        <w:t>Finally, the self-attention model was the most expressive architecture in principle allowing i</w:t>
      </w:r>
      <w:r w:rsidR="00D65033">
        <w:t>o preserve richer inter-vehicle information. However, the architecture likely needed more data or tuning to consistently outperform the m</w:t>
      </w:r>
      <w:r w:rsidR="006217EB">
        <w:t>e</w:t>
      </w:r>
      <w:r w:rsidR="00D65033">
        <w:t>an+max</w:t>
      </w:r>
      <w:r w:rsidR="006217EB">
        <w:t xml:space="preserve"> model. Also it may have been harder to optimise under the fixed training budget.</w:t>
      </w:r>
    </w:p>
    <w:p w14:paraId="0E83100E" w14:textId="68CBD44A" w:rsidR="00DA0C31" w:rsidRDefault="0061731C" w:rsidP="0061731C">
      <w:pPr>
        <w:pStyle w:val="Heading3"/>
      </w:pPr>
      <w:r>
        <w:t>Backbone Selection</w:t>
      </w:r>
    </w:p>
    <w:p w14:paraId="727AB703" w14:textId="1A229BED" w:rsidR="0061731C" w:rsidRDefault="0061731C" w:rsidP="00DA0C31">
      <w:pPr>
        <w:rPr>
          <w:lang w:val="en-GB"/>
        </w:rPr>
      </w:pPr>
      <w:r>
        <w:rPr>
          <w:lang w:val="en-GB"/>
        </w:rPr>
        <w:t xml:space="preserve">The Deep sets </w:t>
      </w:r>
      <w:r w:rsidR="00F740EF">
        <w:rPr>
          <w:lang w:val="en-GB"/>
        </w:rPr>
        <w:t>mean+max model was selected as the final backbone because it provides the best balance of retu</w:t>
      </w:r>
      <w:r w:rsidR="00997C7E">
        <w:rPr>
          <w:lang w:val="en-GB"/>
        </w:rPr>
        <w:t>r</w:t>
      </w:r>
      <w:r w:rsidR="00F740EF">
        <w:rPr>
          <w:lang w:val="en-GB"/>
        </w:rPr>
        <w:t>n</w:t>
      </w:r>
      <w:r w:rsidR="00997C7E">
        <w:rPr>
          <w:lang w:val="en-GB"/>
        </w:rPr>
        <w:t>, survival and collision rate under the final controlled evaluation.</w:t>
      </w:r>
    </w:p>
    <w:p w14:paraId="43B1A915" w14:textId="5E7E7BF9" w:rsidR="00A34A71" w:rsidRDefault="00EE649C" w:rsidP="00EE649C">
      <w:pPr>
        <w:pStyle w:val="Heading2"/>
      </w:pPr>
      <w:r>
        <w:t>Uncertainty-aware PPO formulation</w:t>
      </w:r>
    </w:p>
    <w:p w14:paraId="686DFC8C" w14:textId="362DAED7" w:rsidR="00EE649C" w:rsidRDefault="00167723" w:rsidP="00167723">
      <w:pPr>
        <w:pStyle w:val="Heading3"/>
      </w:pPr>
      <w:r>
        <w:t>Monte Carlo Dropout critic</w:t>
      </w:r>
    </w:p>
    <w:p w14:paraId="143451AA" w14:textId="2B44BFD4" w:rsidR="00167723" w:rsidRDefault="00673826" w:rsidP="00DA0C31">
      <w:pPr>
        <w:rPr>
          <w:lang w:val="en-GB"/>
        </w:rPr>
      </w:pPr>
      <w:r>
        <w:rPr>
          <w:lang w:val="en-GB"/>
        </w:rPr>
        <w:t xml:space="preserve">To compute the uncertainty, Monte Carlo Dropout was </w:t>
      </w:r>
      <w:r w:rsidR="00FA36D4">
        <w:rPr>
          <w:lang w:val="en-GB"/>
        </w:rPr>
        <w:t xml:space="preserve">used in the critic network whilst leaving the actor network unchanged. </w:t>
      </w:r>
      <w:r w:rsidR="000809DE">
        <w:rPr>
          <w:lang w:val="en-GB"/>
        </w:rPr>
        <w:t xml:space="preserve">This allowed </w:t>
      </w:r>
      <w:r w:rsidR="006F3F6B">
        <w:rPr>
          <w:lang w:val="en-GB"/>
        </w:rPr>
        <w:t>the value function to produce an uncertainty estimate al</w:t>
      </w:r>
      <w:r w:rsidR="00994808">
        <w:rPr>
          <w:lang w:val="en-GB"/>
        </w:rPr>
        <w:t>ongside the state value prediction</w:t>
      </w:r>
      <w:r w:rsidR="00910CAD">
        <w:rPr>
          <w:lang w:val="en-GB"/>
        </w:rPr>
        <w:t>.</w:t>
      </w:r>
    </w:p>
    <w:p w14:paraId="51532894" w14:textId="2243E8C5" w:rsidR="00910CAD" w:rsidRDefault="007246B2" w:rsidP="00DA0C31">
      <w:pPr>
        <w:rPr>
          <w:lang w:val="en-GB"/>
        </w:rPr>
      </w:pPr>
      <w:r>
        <w:rPr>
          <w:lang w:val="en-GB"/>
        </w:rPr>
        <w:t xml:space="preserve">A dropout layer was used in between </w:t>
      </w:r>
      <w:r w:rsidR="00A94498">
        <w:rPr>
          <w:lang w:val="en-GB"/>
        </w:rPr>
        <w:t>the layers in the critic network such that each forward pass</w:t>
      </w:r>
      <w:r w:rsidR="00EF27B9">
        <w:rPr>
          <w:lang w:val="en-GB"/>
        </w:rPr>
        <w:t xml:space="preserve"> sampled a slightly different s</w:t>
      </w:r>
      <w:r w:rsidR="00FD7B89">
        <w:rPr>
          <w:lang w:val="en-GB"/>
        </w:rPr>
        <w:t>ub</w:t>
      </w:r>
      <w:r w:rsidR="002F507C">
        <w:rPr>
          <w:lang w:val="en-GB"/>
        </w:rPr>
        <w:t>-</w:t>
      </w:r>
      <w:r w:rsidR="00FD7B89">
        <w:rPr>
          <w:lang w:val="en-GB"/>
        </w:rPr>
        <w:t>network. This led to</w:t>
      </w:r>
      <w:r w:rsidR="00267BA0">
        <w:rPr>
          <w:lang w:val="en-GB"/>
        </w:rPr>
        <w:t xml:space="preserve"> repeated evaluations of the same state producing slightly different  </w:t>
      </w:r>
      <w:r w:rsidR="00E03E37">
        <w:rPr>
          <w:lang w:val="en-GB"/>
        </w:rPr>
        <w:t xml:space="preserve">value estimations, which </w:t>
      </w:r>
      <w:r w:rsidR="002F507C">
        <w:rPr>
          <w:lang w:val="en-GB"/>
        </w:rPr>
        <w:t>are</w:t>
      </w:r>
      <w:r w:rsidR="00E03E37">
        <w:rPr>
          <w:lang w:val="en-GB"/>
        </w:rPr>
        <w:t xml:space="preserve"> then used to approximate the uncertain</w:t>
      </w:r>
      <w:r w:rsidR="00A914F8">
        <w:rPr>
          <w:lang w:val="en-GB"/>
        </w:rPr>
        <w:t xml:space="preserve">ty via the spread of these </w:t>
      </w:r>
      <w:r w:rsidR="00AC4420">
        <w:rPr>
          <w:lang w:val="en-GB"/>
        </w:rPr>
        <w:t>predictions.</w:t>
      </w:r>
    </w:p>
    <w:p w14:paraId="132A14AF" w14:textId="17F03399" w:rsidR="00AC4420" w:rsidRDefault="00347043" w:rsidP="00DA0C31">
      <w:pPr>
        <w:rPr>
          <w:lang w:val="en-GB"/>
        </w:rPr>
      </w:pPr>
      <w:r>
        <w:rPr>
          <w:lang w:val="en-GB"/>
        </w:rPr>
        <w:t>He</w:t>
      </w:r>
      <w:r w:rsidR="00BE7759">
        <w:rPr>
          <w:lang w:val="en-GB"/>
        </w:rPr>
        <w:t>re is the formula to compute the mean which gives the estimated value:</w:t>
      </w:r>
    </w:p>
    <w:p w14:paraId="6F117A06" w14:textId="13C1669F" w:rsidR="00BE7759" w:rsidRPr="002D4027" w:rsidRDefault="006D69BD" w:rsidP="00DA0C31">
      <w:pPr>
        <w:rPr>
          <w:lang w:val="en-GB"/>
        </w:rPr>
      </w:pPr>
      <m:oMathPara>
        <m:oMath>
          <m:limUpp>
            <m:limUppPr>
              <m:ctrlPr>
                <w:rPr>
                  <w:rFonts w:ascii="Cambria Math" w:hAnsi="Cambria Math"/>
                  <w:lang w:val="en-GB"/>
                </w:rPr>
              </m:ctrlPr>
            </m:limUppPr>
            <m:e>
              <m:r>
                <w:rPr>
                  <w:rFonts w:ascii="Cambria Math" w:hAnsi="Cambria Math"/>
                  <w:lang w:val="en-GB"/>
                </w:rPr>
                <m:t>V</m:t>
              </m:r>
            </m:e>
            <m:lim>
              <m:r>
                <w:rPr>
                  <w:rFonts w:ascii="Cambria Math" w:hAnsi="Cambria Math"/>
                  <w:lang w:val="en-GB"/>
                </w:rPr>
                <m:t>^</m:t>
              </m:r>
            </m:lim>
          </m:limUpp>
          <m:d>
            <m:dPr>
              <m:ctrlPr>
                <w:rPr>
                  <w:rFonts w:ascii="Cambria Math" w:hAnsi="Cambria Math"/>
                  <w:lang w:val="en-GB"/>
                </w:rPr>
              </m:ctrlPr>
            </m:dPr>
            <m:e>
              <m:r>
                <w:rPr>
                  <w:rFonts w:ascii="Cambria Math" w:hAnsi="Cambria Math"/>
                  <w:lang w:val="en-GB"/>
                </w:rPr>
                <m:t>s</m:t>
              </m:r>
            </m:e>
          </m:d>
          <m:r>
            <w:rPr>
              <w:rFonts w:ascii="Cambria Math" w:hAnsi="Cambria Math"/>
              <w:lang w:val="en-GB"/>
            </w:rPr>
            <m:t>=</m:t>
          </m:r>
          <m:f>
            <m:fPr>
              <m:ctrlPr>
                <w:rPr>
                  <w:rFonts w:ascii="Cambria Math" w:hAnsi="Cambria Math"/>
                  <w:lang w:val="en-GB"/>
                </w:rPr>
              </m:ctrlPr>
            </m:fPr>
            <m:num>
              <m:r>
                <w:rPr>
                  <w:rFonts w:ascii="Cambria Math" w:hAnsi="Cambria Math"/>
                  <w:lang w:val="en-GB"/>
                </w:rPr>
                <m:t> 1</m:t>
              </m:r>
            </m:num>
            <m:den>
              <m:r>
                <w:rPr>
                  <w:rFonts w:ascii="Cambria Math" w:hAnsi="Cambria Math"/>
                  <w:lang w:val="en-GB"/>
                </w:rPr>
                <m:t>K</m:t>
              </m:r>
            </m:den>
          </m:f>
          <m:nary>
            <m:naryPr>
              <m:chr m:val="∑"/>
              <m:limLoc m:val="undOvr"/>
              <m:grow m:val="1"/>
              <m:ctrlPr>
                <w:rPr>
                  <w:rFonts w:ascii="Cambria Math" w:hAnsi="Cambria Math"/>
                  <w:lang w:val="en-GB"/>
                </w:rPr>
              </m:ctrlPr>
            </m:naryPr>
            <m:sub>
              <m:r>
                <w:rPr>
                  <w:rFonts w:ascii="Cambria Math" w:hAnsi="Cambria Math"/>
                  <w:lang w:val="en-GB"/>
                </w:rPr>
                <m:t>k</m:t>
              </m:r>
              <m:r>
                <w:rPr>
                  <w:rFonts w:ascii="Cambria Math" w:hAnsi="Cambria Math"/>
                  <w:lang w:val="en-GB"/>
                </w:rPr>
                <m:t>=1</m:t>
              </m:r>
            </m:sub>
            <m:sup>
              <m:r>
                <w:rPr>
                  <w:rFonts w:ascii="Cambria Math" w:hAnsi="Cambria Math"/>
                  <w:lang w:val="en-GB"/>
                </w:rPr>
                <m:t>K</m:t>
              </m:r>
            </m:sup>
            <m:e>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k</m:t>
                  </m:r>
                </m:sub>
              </m:sSub>
            </m:e>
          </m:nary>
          <m:d>
            <m:dPr>
              <m:ctrlPr>
                <w:rPr>
                  <w:rFonts w:ascii="Cambria Math" w:hAnsi="Cambria Math"/>
                  <w:lang w:val="en-GB"/>
                </w:rPr>
              </m:ctrlPr>
            </m:dPr>
            <m:e>
              <m:r>
                <w:rPr>
                  <w:rFonts w:ascii="Cambria Math" w:hAnsi="Cambria Math"/>
                  <w:lang w:val="en-GB"/>
                </w:rPr>
                <m:t>s</m:t>
              </m:r>
            </m:e>
          </m:d>
        </m:oMath>
      </m:oMathPara>
    </w:p>
    <w:p w14:paraId="5A1279B8" w14:textId="6A297EE9" w:rsidR="002D4027" w:rsidRDefault="002D4027" w:rsidP="00DA0C31">
      <w:pPr>
        <w:rPr>
          <w:lang w:val="en-GB"/>
        </w:rPr>
      </w:pPr>
      <w:r>
        <w:rPr>
          <w:lang w:val="en-GB"/>
        </w:rPr>
        <w:t xml:space="preserve">Where </w:t>
      </w:r>
      <w:r w:rsidR="002F507C">
        <w:rPr>
          <w:lang w:val="en-GB"/>
        </w:rPr>
        <w:t>K</w:t>
      </w:r>
      <w:r>
        <w:rPr>
          <w:lang w:val="en-GB"/>
        </w:rPr>
        <w:t xml:space="preserve"> is the number of </w:t>
      </w:r>
      <w:r w:rsidR="002F507C">
        <w:rPr>
          <w:lang w:val="en-GB"/>
        </w:rPr>
        <w:t xml:space="preserve">Monte Carlo </w:t>
      </w:r>
      <w:r>
        <w:rPr>
          <w:lang w:val="en-GB"/>
        </w:rPr>
        <w:t>samples</w:t>
      </w:r>
      <w:r w:rsidR="00941644">
        <w:rPr>
          <w:lang w:val="en-GB"/>
        </w:rPr>
        <w:t xml:space="preserve"> and </w:t>
      </w:r>
      <m:oMath>
        <m:limUpp>
          <m:limUppPr>
            <m:ctrlPr>
              <w:rPr>
                <w:rFonts w:ascii="Cambria Math" w:hAnsi="Cambria Math"/>
                <w:lang w:val="en-GB"/>
              </w:rPr>
            </m:ctrlPr>
          </m:limUppPr>
          <m:e>
            <m:r>
              <w:rPr>
                <w:rFonts w:ascii="Cambria Math" w:hAnsi="Cambria Math"/>
                <w:lang w:val="en-GB"/>
              </w:rPr>
              <m:t>V</m:t>
            </m:r>
          </m:e>
          <m:lim>
            <m:r>
              <w:rPr>
                <w:rFonts w:ascii="Cambria Math" w:hAnsi="Cambria Math"/>
                <w:lang w:val="en-GB"/>
              </w:rPr>
              <m:t>^</m:t>
            </m:r>
          </m:lim>
        </m:limUpp>
      </m:oMath>
      <w:r w:rsidR="00941644">
        <w:rPr>
          <w:lang w:val="en-GB"/>
        </w:rPr>
        <w:t xml:space="preserve"> is the mean estimated value</w:t>
      </w:r>
    </w:p>
    <w:p w14:paraId="4C62BF6C" w14:textId="286CAB70" w:rsidR="002D4027" w:rsidRDefault="002D4027" w:rsidP="00DA0C31">
      <w:pPr>
        <w:rPr>
          <w:lang w:val="en-GB"/>
        </w:rPr>
      </w:pPr>
      <w:r>
        <w:rPr>
          <w:lang w:val="en-GB"/>
        </w:rPr>
        <w:t>To compute the estimate of uncertainty</w:t>
      </w:r>
      <w:r w:rsidR="005E7CD8">
        <w:rPr>
          <w:lang w:val="en-GB"/>
        </w:rPr>
        <w:t>, we calculate the variance between all the predicted value estimates. Here is the formula:</w:t>
      </w:r>
      <w:r>
        <w:rPr>
          <w:lang w:val="en-GB"/>
        </w:rPr>
        <w:t xml:space="preserve"> </w:t>
      </w:r>
    </w:p>
    <w:p w14:paraId="50C142F0" w14:textId="50C911B0" w:rsidR="00941644" w:rsidRPr="00BE1672" w:rsidRDefault="00BE1672" w:rsidP="00DA0C31">
      <w:pPr>
        <w:rPr>
          <w:lang w:val="en-GB"/>
        </w:rPr>
      </w:pPr>
      <m:oMathPara>
        <m:oMath>
          <m:r>
            <w:rPr>
              <w:rFonts w:ascii="Cambria Math" w:hAnsi="Cambria Math"/>
              <w:lang w:val="en-GB"/>
            </w:rPr>
            <m:t>u</m:t>
          </m:r>
          <m:d>
            <m:dPr>
              <m:ctrlPr>
                <w:rPr>
                  <w:rFonts w:ascii="Cambria Math" w:hAnsi="Cambria Math"/>
                  <w:lang w:val="en-GB"/>
                </w:rPr>
              </m:ctrlPr>
            </m:dPr>
            <m:e>
              <m:r>
                <w:rPr>
                  <w:rFonts w:ascii="Cambria Math" w:hAnsi="Cambria Math"/>
                  <w:lang w:val="en-GB"/>
                </w:rPr>
                <m:t>s</m:t>
              </m:r>
            </m:e>
          </m:d>
          <m:r>
            <w:rPr>
              <w:rFonts w:ascii="Cambria Math" w:hAnsi="Cambria Math"/>
              <w:lang w:val="en-GB"/>
            </w:rPr>
            <m:t> = Var</m:t>
          </m:r>
          <m:d>
            <m:dPr>
              <m:ctrlPr>
                <w:rPr>
                  <w:rFonts w:ascii="Cambria Math" w:hAnsi="Cambria Math"/>
                  <w:lang w:val="en-GB"/>
                </w:rPr>
              </m:ctrlPr>
            </m:dPr>
            <m:e>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1</m:t>
                  </m:r>
                </m:sub>
              </m:sSub>
              <m:r>
                <w:rPr>
                  <w:rFonts w:ascii="Cambria Math" w:hAnsi="Cambria Math"/>
                  <w:lang w:val="en-GB"/>
                </w:rPr>
                <m:t>, </m:t>
              </m:r>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2</m:t>
                  </m:r>
                </m:sub>
              </m:sSub>
              <m:r>
                <w:rPr>
                  <w:rFonts w:ascii="Cambria Math" w:hAnsi="Cambria Math"/>
                  <w:lang w:val="en-GB"/>
                </w:rPr>
                <m:t>, ..., </m:t>
              </m:r>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k</m:t>
                  </m:r>
                </m:sub>
              </m:sSub>
            </m:e>
          </m:d>
        </m:oMath>
      </m:oMathPara>
    </w:p>
    <w:p w14:paraId="5931D321" w14:textId="266E6267" w:rsidR="00BE1672" w:rsidRDefault="00BE1672" w:rsidP="00DA0C31">
      <w:pPr>
        <w:rPr>
          <w:lang w:val="en-GB"/>
        </w:rPr>
      </w:pPr>
      <w:r>
        <w:rPr>
          <w:lang w:val="en-GB"/>
        </w:rPr>
        <w:t>Where u(s) is the estimated uncertainty</w:t>
      </w:r>
      <w:r w:rsidR="00FD69FF">
        <w:rPr>
          <w:lang w:val="en-GB"/>
        </w:rPr>
        <w:t>.</w:t>
      </w:r>
    </w:p>
    <w:p w14:paraId="6E2FE40E" w14:textId="577258E7" w:rsidR="00FD69FF" w:rsidRDefault="003A6C46" w:rsidP="00DA0C31">
      <w:pPr>
        <w:rPr>
          <w:lang w:val="en-GB"/>
        </w:rPr>
      </w:pPr>
      <w:r>
        <w:rPr>
          <w:lang w:val="en-GB"/>
        </w:rPr>
        <w:lastRenderedPageBreak/>
        <w:t xml:space="preserve">A higher </w:t>
      </w:r>
      <w:r w:rsidR="00712D51">
        <w:rPr>
          <w:lang w:val="en-GB"/>
        </w:rPr>
        <w:t xml:space="preserve">variance computed is high </w:t>
      </w:r>
      <w:r>
        <w:rPr>
          <w:lang w:val="en-GB"/>
        </w:rPr>
        <w:t xml:space="preserve">indicates </w:t>
      </w:r>
      <w:r w:rsidR="00712D51">
        <w:rPr>
          <w:lang w:val="en-GB"/>
        </w:rPr>
        <w:t>that the critic is less</w:t>
      </w:r>
      <w:r w:rsidR="00130B04">
        <w:rPr>
          <w:lang w:val="en-GB"/>
        </w:rPr>
        <w:t xml:space="preserve"> confident </w:t>
      </w:r>
      <w:r w:rsidR="00A06A52">
        <w:rPr>
          <w:lang w:val="en-GB"/>
        </w:rPr>
        <w:t>in its value prediction, whereas a lower variance indicates a greater confidence.</w:t>
      </w:r>
    </w:p>
    <w:p w14:paraId="79BF23EA" w14:textId="334AE415" w:rsidR="00130B04" w:rsidRDefault="00130B04" w:rsidP="00DA0C31">
      <w:pPr>
        <w:rPr>
          <w:lang w:val="en-GB"/>
        </w:rPr>
      </w:pPr>
      <w:r>
        <w:rPr>
          <w:lang w:val="en-GB"/>
        </w:rPr>
        <w:t xml:space="preserve">In the project, a dropout probability of 0.1 and 5 Monte Carlo samples were used </w:t>
      </w:r>
      <w:r w:rsidR="00AB63BA">
        <w:rPr>
          <w:lang w:val="en-GB"/>
        </w:rPr>
        <w:t xml:space="preserve">when estimating the critic uncertainty. The values were chosen due to </w:t>
      </w:r>
      <w:r w:rsidR="0078094C">
        <w:rPr>
          <w:lang w:val="en-GB"/>
        </w:rPr>
        <w:t>it still being able providing a lightweight estimate without significantly increasing the computational cost</w:t>
      </w:r>
      <w:r w:rsidR="0051182B">
        <w:rPr>
          <w:lang w:val="en-GB"/>
        </w:rPr>
        <w:t xml:space="preserve">. The produced uncertainty estimate was then incorporated into </w:t>
      </w:r>
      <w:r w:rsidR="00556CAF">
        <w:rPr>
          <w:lang w:val="en-GB"/>
        </w:rPr>
        <w:t>the PPO algorithm through an uncertainty penalty term, described in the next</w:t>
      </w:r>
      <w:r w:rsidR="00F31DD2">
        <w:rPr>
          <w:lang w:val="en-GB"/>
        </w:rPr>
        <w:t xml:space="preserve"> subsection</w:t>
      </w:r>
      <w:r w:rsidR="007E548B">
        <w:rPr>
          <w:lang w:val="en-GB"/>
        </w:rPr>
        <w:t>.</w:t>
      </w:r>
    </w:p>
    <w:p w14:paraId="7E74D6B6" w14:textId="365FAAC5" w:rsidR="005B7CE4" w:rsidRDefault="005B7CE4" w:rsidP="005B7CE4">
      <w:pPr>
        <w:pStyle w:val="Heading3"/>
      </w:pPr>
      <w:r>
        <w:t>Uncertainty penalised reward</w:t>
      </w:r>
    </w:p>
    <w:p w14:paraId="2747600B" w14:textId="2C057BFB" w:rsidR="00D5257A" w:rsidRDefault="00D372B6" w:rsidP="00D5257A">
      <w:pPr>
        <w:rPr>
          <w:lang w:val="en-GB"/>
        </w:rPr>
      </w:pPr>
      <w:r>
        <w:rPr>
          <w:lang w:val="en-GB"/>
        </w:rPr>
        <w:t xml:space="preserve">To incorporate uncertainty into policy learning, the estimated uncertainty </w:t>
      </w:r>
      <w:r w:rsidR="00A34C3C">
        <w:rPr>
          <w:lang w:val="en-GB"/>
        </w:rPr>
        <w:t>produced by the critic was use to alter the reward signal during training. The original reward</w:t>
      </w:r>
      <w:r w:rsidR="00EA23FD">
        <w:rPr>
          <w:lang w:val="en-GB"/>
        </w:rPr>
        <w:t xml:space="preserve"> </w:t>
      </w:r>
      <m:oMath>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t</m:t>
            </m:r>
          </m:sub>
        </m:sSub>
      </m:oMath>
      <w:r w:rsidR="00984B40">
        <w:rPr>
          <w:lang w:val="en-GB"/>
        </w:rPr>
        <w:t xml:space="preserve"> was replaced with an uncertainty penalised reward</w:t>
      </w:r>
      <w:r w:rsidR="00C15854">
        <w:rPr>
          <w:lang w:val="en-GB"/>
        </w:rPr>
        <w:t xml:space="preserve"> </w:t>
      </w:r>
      <m:oMath>
        <m:r>
          <w:rPr>
            <w:rFonts w:ascii="Cambria Math" w:hAnsi="Cambria Math"/>
            <w:lang w:val="en-GB"/>
          </w:rPr>
          <m:t>r</m:t>
        </m:r>
        <m:sSub>
          <m:sSubPr>
            <m:ctrlPr>
              <w:rPr>
                <w:rFonts w:ascii="Cambria Math" w:hAnsi="Cambria Math"/>
                <w:lang w:val="en-GB"/>
              </w:rPr>
            </m:ctrlPr>
          </m:sSubPr>
          <m:e>
            <m:r>
              <w:rPr>
                <w:rFonts w:ascii="Cambria Math" w:hAnsi="Cambria Math"/>
                <w:lang w:val="en-GB"/>
              </w:rPr>
              <m:t>'</m:t>
            </m:r>
          </m:e>
          <m:sub>
            <m:r>
              <w:rPr>
                <w:rFonts w:ascii="Cambria Math" w:hAnsi="Cambria Math"/>
                <w:lang w:val="en-GB"/>
              </w:rPr>
              <m:t>t</m:t>
            </m:r>
          </m:sub>
        </m:sSub>
      </m:oMath>
      <w:r w:rsidR="00C15854">
        <w:rPr>
          <w:lang w:val="en-GB"/>
        </w:rPr>
        <w:t xml:space="preserve"> . This is described in the formula:</w:t>
      </w:r>
    </w:p>
    <w:p w14:paraId="569D5A3A" w14:textId="74EBD0A5" w:rsidR="00476BA8" w:rsidRPr="001771EA" w:rsidRDefault="00874053" w:rsidP="00D5257A">
      <w:pPr>
        <w:rPr>
          <w:lang w:val="en-GB"/>
        </w:rPr>
      </w:pPr>
      <m:oMathPara>
        <m:oMath>
          <m:r>
            <w:rPr>
              <w:rFonts w:ascii="Cambria Math" w:hAnsi="Cambria Math"/>
              <w:lang w:val="en-GB"/>
            </w:rPr>
            <m:t>r</m:t>
          </m:r>
          <m:sSub>
            <m:sSubPr>
              <m:ctrlPr>
                <w:rPr>
                  <w:rFonts w:ascii="Cambria Math" w:hAnsi="Cambria Math"/>
                  <w:lang w:val="en-GB"/>
                </w:rPr>
              </m:ctrlPr>
            </m:sSubPr>
            <m:e>
              <m:r>
                <w:rPr>
                  <w:rFonts w:ascii="Cambria Math" w:hAnsi="Cambria Math"/>
                  <w:lang w:val="en-GB"/>
                </w:rPr>
                <m:t>'</m:t>
              </m:r>
            </m:e>
            <m:sub>
              <m:r>
                <w:rPr>
                  <w:rFonts w:ascii="Cambria Math" w:hAnsi="Cambria Math"/>
                  <w:lang w:val="en-GB"/>
                </w:rPr>
                <m:t>t</m:t>
              </m:r>
            </m:sub>
          </m:sSub>
          <m:r>
            <w:rPr>
              <w:rFonts w:ascii="Cambria Math" w:hAnsi="Cambria Math"/>
              <w:lang w:val="en-GB"/>
            </w:rPr>
            <m:t>  = </m:t>
          </m:r>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t</m:t>
              </m:r>
            </m:sub>
          </m:sSub>
          <m:r>
            <w:rPr>
              <w:rFonts w:ascii="Cambria Math" w:hAnsi="Cambria Math"/>
              <w:lang w:val="en-GB"/>
            </w:rPr>
            <m:t> - </m:t>
          </m:r>
          <m:sSub>
            <m:sSubPr>
              <m:ctrlPr>
                <w:rPr>
                  <w:rFonts w:ascii="Cambria Math" w:hAnsi="Cambria Math"/>
                  <w:lang w:val="en-GB"/>
                </w:rPr>
              </m:ctrlPr>
            </m:sSubPr>
            <m:e>
              <m:r>
                <w:rPr>
                  <w:rFonts w:ascii="Cambria Math" w:hAnsi="Cambria Math"/>
                  <w:lang w:val="en-GB"/>
                </w:rPr>
                <m:t>λ</m:t>
              </m:r>
            </m:e>
            <m:sub>
              <m:r>
                <w:rPr>
                  <w:rFonts w:ascii="Cambria Math" w:hAnsi="Cambria Math"/>
                  <w:lang w:val="en-GB"/>
                </w:rPr>
                <m:t>u</m:t>
              </m:r>
            </m:sub>
          </m:sSub>
          <m:sSub>
            <m:sSubPr>
              <m:ctrlPr>
                <w:rPr>
                  <w:rFonts w:ascii="Cambria Math" w:hAnsi="Cambria Math"/>
                  <w:lang w:val="en-GB"/>
                </w:rPr>
              </m:ctrlPr>
            </m:sSubPr>
            <m:e>
              <m:r>
                <w:rPr>
                  <w:rFonts w:ascii="Cambria Math" w:hAnsi="Cambria Math"/>
                  <w:lang w:val="en-GB"/>
                </w:rPr>
                <m:t>u</m:t>
              </m:r>
            </m:e>
            <m:sub>
              <m:r>
                <w:rPr>
                  <w:rFonts w:ascii="Cambria Math" w:hAnsi="Cambria Math"/>
                  <w:lang w:val="en-GB"/>
                </w:rPr>
                <m:t>t</m:t>
              </m:r>
            </m:sub>
          </m:sSub>
        </m:oMath>
      </m:oMathPara>
    </w:p>
    <w:p w14:paraId="5402EFA7" w14:textId="6BD18A06" w:rsidR="001771EA" w:rsidRDefault="001771EA" w:rsidP="00D5257A">
      <w:pPr>
        <w:rPr>
          <w:lang w:val="en-GB"/>
        </w:rPr>
      </w:pPr>
      <w:r>
        <w:rPr>
          <w:lang w:val="en-GB"/>
        </w:rPr>
        <w:t xml:space="preserve">Where </w:t>
      </w:r>
      <m:oMath>
        <m:sSub>
          <m:sSubPr>
            <m:ctrlPr>
              <w:rPr>
                <w:rFonts w:ascii="Cambria Math" w:hAnsi="Cambria Math"/>
                <w:lang w:val="en-GB"/>
              </w:rPr>
            </m:ctrlPr>
          </m:sSubPr>
          <m:e>
            <m:r>
              <w:rPr>
                <w:rFonts w:ascii="Cambria Math" w:hAnsi="Cambria Math"/>
                <w:lang w:val="en-GB"/>
              </w:rPr>
              <m:t>λ</m:t>
            </m:r>
          </m:e>
          <m:sub>
            <m:r>
              <w:rPr>
                <w:rFonts w:ascii="Cambria Math" w:hAnsi="Cambria Math"/>
                <w:lang w:val="en-GB"/>
              </w:rPr>
              <m:t>u</m:t>
            </m:r>
          </m:sub>
        </m:sSub>
      </m:oMath>
      <w:r>
        <w:rPr>
          <w:lang w:val="en-GB"/>
        </w:rPr>
        <w:t xml:space="preserve"> is </w:t>
      </w:r>
      <w:r w:rsidR="0035016D">
        <w:rPr>
          <w:lang w:val="en-GB"/>
        </w:rPr>
        <w:t xml:space="preserve">the scaling factor </w:t>
      </w:r>
      <w:r w:rsidR="00775E0B">
        <w:rPr>
          <w:lang w:val="en-GB"/>
        </w:rPr>
        <w:t xml:space="preserve">controlling </w:t>
      </w:r>
      <w:r w:rsidR="0035016D">
        <w:rPr>
          <w:lang w:val="en-GB"/>
        </w:rPr>
        <w:t>the</w:t>
      </w:r>
      <w:r w:rsidR="00775E0B">
        <w:rPr>
          <w:lang w:val="en-GB"/>
        </w:rPr>
        <w:t xml:space="preserve"> magnitude of the</w:t>
      </w:r>
      <w:r w:rsidR="0035016D">
        <w:rPr>
          <w:lang w:val="en-GB"/>
        </w:rPr>
        <w:t xml:space="preserve"> uncertainty</w:t>
      </w:r>
      <w:r w:rsidR="00775E0B">
        <w:rPr>
          <w:lang w:val="en-GB"/>
        </w:rPr>
        <w:t xml:space="preserve"> penalty</w:t>
      </w:r>
      <w:r w:rsidR="0035016D">
        <w:rPr>
          <w:lang w:val="en-GB"/>
        </w:rPr>
        <w:t xml:space="preserve"> and </w:t>
      </w:r>
      <m:oMath>
        <m:sSub>
          <m:sSubPr>
            <m:ctrlPr>
              <w:rPr>
                <w:rFonts w:ascii="Cambria Math" w:hAnsi="Cambria Math"/>
                <w:lang w:val="en-GB"/>
              </w:rPr>
            </m:ctrlPr>
          </m:sSubPr>
          <m:e>
            <m:r>
              <w:rPr>
                <w:rFonts w:ascii="Cambria Math" w:hAnsi="Cambria Math"/>
                <w:lang w:val="en-GB"/>
              </w:rPr>
              <m:t>u</m:t>
            </m:r>
          </m:e>
          <m:sub>
            <m:r>
              <w:rPr>
                <w:rFonts w:ascii="Cambria Math" w:hAnsi="Cambria Math"/>
                <w:lang w:val="en-GB"/>
              </w:rPr>
              <m:t>t</m:t>
            </m:r>
          </m:sub>
        </m:sSub>
      </m:oMath>
      <w:r w:rsidR="0035016D">
        <w:rPr>
          <w:lang w:val="en-GB"/>
        </w:rPr>
        <w:t xml:space="preserve"> is the estimated unc</w:t>
      </w:r>
      <w:r w:rsidR="00940242">
        <w:rPr>
          <w:lang w:val="en-GB"/>
        </w:rPr>
        <w:t>ertainty.</w:t>
      </w:r>
      <w:r w:rsidR="00B77B79">
        <w:rPr>
          <w:lang w:val="en-GB"/>
        </w:rPr>
        <w:t xml:space="preserve"> Normalisation was applied so that the uncertainty term remained on a comparable scale and did not overwhelm the original reward signal.</w:t>
      </w:r>
    </w:p>
    <w:p w14:paraId="0745B1E2" w14:textId="4612D964" w:rsidR="00AB68A1" w:rsidRDefault="00AB68A1" w:rsidP="00D5257A">
      <w:pPr>
        <w:rPr>
          <w:lang w:val="en-GB"/>
        </w:rPr>
      </w:pPr>
      <w:r>
        <w:rPr>
          <w:lang w:val="en-GB"/>
        </w:rPr>
        <w:t xml:space="preserve">The purpose of this penalty was to discourage the agent into </w:t>
      </w:r>
      <w:r w:rsidR="006D541B">
        <w:rPr>
          <w:lang w:val="en-GB"/>
        </w:rPr>
        <w:t>visiting</w:t>
      </w:r>
      <w:r>
        <w:rPr>
          <w:lang w:val="en-GB"/>
        </w:rPr>
        <w:t xml:space="preserve"> </w:t>
      </w:r>
      <w:r w:rsidR="006D541B">
        <w:rPr>
          <w:lang w:val="en-GB"/>
        </w:rPr>
        <w:t xml:space="preserve">highly </w:t>
      </w:r>
      <w:r>
        <w:rPr>
          <w:lang w:val="en-GB"/>
        </w:rPr>
        <w:t>uncertain</w:t>
      </w:r>
      <w:r w:rsidR="006D541B">
        <w:rPr>
          <w:lang w:val="en-GB"/>
        </w:rPr>
        <w:t xml:space="preserve"> states, which therefore encourages </w:t>
      </w:r>
      <w:r w:rsidR="000B24F1">
        <w:rPr>
          <w:lang w:val="en-GB"/>
        </w:rPr>
        <w:t xml:space="preserve">more predictable behaviour. In this project, </w:t>
      </w:r>
      <m:oMath>
        <m:sSub>
          <m:sSubPr>
            <m:ctrlPr>
              <w:rPr>
                <w:rFonts w:ascii="Cambria Math" w:hAnsi="Cambria Math"/>
                <w:lang w:val="en-GB"/>
              </w:rPr>
            </m:ctrlPr>
          </m:sSubPr>
          <m:e>
            <m:r>
              <w:rPr>
                <w:rFonts w:ascii="Cambria Math" w:hAnsi="Cambria Math"/>
                <w:lang w:val="en-GB"/>
              </w:rPr>
              <m:t>λ</m:t>
            </m:r>
          </m:e>
          <m:sub>
            <m:r>
              <w:rPr>
                <w:rFonts w:ascii="Cambria Math" w:hAnsi="Cambria Math"/>
                <w:lang w:val="en-GB"/>
              </w:rPr>
              <m:t>u</m:t>
            </m:r>
          </m:sub>
        </m:sSub>
      </m:oMath>
      <w:r w:rsidR="00A73D06">
        <w:rPr>
          <w:lang w:val="en-GB"/>
        </w:rPr>
        <w:t xml:space="preserve"> was treated as a hyperparameter, with different values explored </w:t>
      </w:r>
      <w:r w:rsidR="00C27254">
        <w:rPr>
          <w:lang w:val="en-GB"/>
        </w:rPr>
        <w:t>in order to asses i</w:t>
      </w:r>
      <w:r w:rsidR="00480727">
        <w:rPr>
          <w:lang w:val="en-GB"/>
        </w:rPr>
        <w:t>ts effect on collision rate, episodic return and episodic length</w:t>
      </w:r>
      <w:r w:rsidR="00002111">
        <w:rPr>
          <w:lang w:val="en-GB"/>
        </w:rPr>
        <w:t>.</w:t>
      </w:r>
    </w:p>
    <w:p w14:paraId="7F1FFF93" w14:textId="64595563" w:rsidR="00BC6D03" w:rsidRDefault="00BC6D03" w:rsidP="00BC6D03">
      <w:pPr>
        <w:pStyle w:val="Heading3"/>
      </w:pPr>
      <w:r>
        <w:t>Experimental purpose</w:t>
      </w:r>
    </w:p>
    <w:p w14:paraId="0BDE25B5" w14:textId="7C452371" w:rsidR="00BC6D03" w:rsidRDefault="00B8054A" w:rsidP="00D5257A">
      <w:pPr>
        <w:rPr>
          <w:lang w:val="en-GB"/>
        </w:rPr>
      </w:pPr>
      <w:r>
        <w:rPr>
          <w:lang w:val="en-GB"/>
        </w:rPr>
        <w:t>In the next following subsection</w:t>
      </w:r>
      <w:r w:rsidR="00D57530">
        <w:rPr>
          <w:lang w:val="en-GB"/>
        </w:rPr>
        <w:t xml:space="preserve">, there is going to be a comparison between the baseline PPO </w:t>
      </w:r>
      <w:r w:rsidR="006C72BE">
        <w:rPr>
          <w:lang w:val="en-GB"/>
        </w:rPr>
        <w:t xml:space="preserve">, </w:t>
      </w:r>
      <w:r w:rsidR="00D57530">
        <w:rPr>
          <w:lang w:val="en-GB"/>
        </w:rPr>
        <w:t>with Deep sets with mean and max pooling as the backbon</w:t>
      </w:r>
      <w:r w:rsidR="006C72BE">
        <w:rPr>
          <w:lang w:val="en-GB"/>
        </w:rPr>
        <w:t>e, and the PPO with the uncertainty penalised reward built on the same backbone. In the comparison</w:t>
      </w:r>
      <w:r w:rsidR="00DC22CB">
        <w:rPr>
          <w:lang w:val="en-GB"/>
        </w:rPr>
        <w:t xml:space="preserve"> the environment, training budget, PPO settings would be kept constant to ensure fair comparison.</w:t>
      </w:r>
      <w:r w:rsidR="00883455">
        <w:rPr>
          <w:lang w:val="en-GB"/>
        </w:rPr>
        <w:t xml:space="preserve"> The comparison is focused on whether uncertainty aware PPO could improve average episodic return, episodic length and </w:t>
      </w:r>
      <w:r w:rsidR="003E7981">
        <w:rPr>
          <w:lang w:val="en-GB"/>
        </w:rPr>
        <w:t>collision rate.</w:t>
      </w:r>
      <w:r w:rsidR="00883455">
        <w:rPr>
          <w:lang w:val="en-GB"/>
        </w:rPr>
        <w:t xml:space="preserve"> </w:t>
      </w:r>
    </w:p>
    <w:p w14:paraId="38CA9DDF" w14:textId="4FFBA687" w:rsidR="0003427A" w:rsidRDefault="002F4A36" w:rsidP="002F4A36">
      <w:pPr>
        <w:pStyle w:val="Heading2"/>
      </w:pPr>
      <w:r>
        <w:t xml:space="preserve">Baseline </w:t>
      </w:r>
      <w:r w:rsidR="00517951">
        <w:t>&amp;</w:t>
      </w:r>
      <w:r>
        <w:t xml:space="preserve"> Uncertainty model comparison</w:t>
      </w:r>
    </w:p>
    <w:p w14:paraId="50DAF7ED" w14:textId="796D1E47" w:rsidR="00517951" w:rsidRDefault="00E2542F" w:rsidP="00E2542F">
      <w:pPr>
        <w:pStyle w:val="Heading3"/>
      </w:pPr>
      <w:r>
        <w:t>Quantitative Results</w:t>
      </w:r>
    </w:p>
    <w:tbl>
      <w:tblPr>
        <w:tblStyle w:val="TableGrid"/>
        <w:tblW w:w="8495" w:type="dxa"/>
        <w:tblLook w:val="04A0" w:firstRow="1" w:lastRow="0" w:firstColumn="1" w:lastColumn="0" w:noHBand="0" w:noVBand="1"/>
      </w:tblPr>
      <w:tblGrid>
        <w:gridCol w:w="1858"/>
        <w:gridCol w:w="1631"/>
        <w:gridCol w:w="1757"/>
        <w:gridCol w:w="1758"/>
        <w:gridCol w:w="1491"/>
      </w:tblGrid>
      <w:tr w:rsidR="00795DDF" w14:paraId="4A0BDFDE" w14:textId="1D630CE7" w:rsidTr="00795DDF">
        <w:tc>
          <w:tcPr>
            <w:tcW w:w="1858" w:type="dxa"/>
          </w:tcPr>
          <w:p w14:paraId="42294921" w14:textId="58E8A87F" w:rsidR="00795DDF" w:rsidRDefault="00795DDF" w:rsidP="004A26BD">
            <w:pPr>
              <w:rPr>
                <w:lang w:val="en-GB"/>
              </w:rPr>
            </w:pPr>
            <w:r>
              <w:rPr>
                <w:lang w:val="en-GB"/>
              </w:rPr>
              <w:t>Model</w:t>
            </w:r>
          </w:p>
        </w:tc>
        <w:tc>
          <w:tcPr>
            <w:tcW w:w="1631" w:type="dxa"/>
          </w:tcPr>
          <w:p w14:paraId="44E7600A" w14:textId="7094FAE8" w:rsidR="00795DDF" w:rsidRDefault="006D69BD" w:rsidP="004A26BD">
            <w:pPr>
              <w:rPr>
                <w:lang w:val="en-GB"/>
              </w:rPr>
            </w:pPr>
            <m:oMathPara>
              <m:oMath>
                <m:sSub>
                  <m:sSubPr>
                    <m:ctrlPr>
                      <w:rPr>
                        <w:rFonts w:ascii="Cambria Math" w:hAnsi="Cambria Math"/>
                        <w:lang w:val="en-GB"/>
                      </w:rPr>
                    </m:ctrlPr>
                  </m:sSubPr>
                  <m:e>
                    <m:r>
                      <w:rPr>
                        <w:rFonts w:ascii="Cambria Math" w:hAnsi="Cambria Math"/>
                        <w:lang w:val="en-GB"/>
                      </w:rPr>
                      <m:t>λ</m:t>
                    </m:r>
                  </m:e>
                  <m:sub>
                    <m:r>
                      <w:rPr>
                        <w:rFonts w:ascii="Cambria Math" w:hAnsi="Cambria Math"/>
                        <w:lang w:val="en-GB"/>
                      </w:rPr>
                      <m:t>u</m:t>
                    </m:r>
                  </m:sub>
                </m:sSub>
              </m:oMath>
            </m:oMathPara>
          </w:p>
        </w:tc>
        <w:tc>
          <w:tcPr>
            <w:tcW w:w="1757" w:type="dxa"/>
          </w:tcPr>
          <w:p w14:paraId="09896A00" w14:textId="397772DD" w:rsidR="00795DDF" w:rsidRDefault="00795DDF" w:rsidP="004A26BD">
            <w:pPr>
              <w:rPr>
                <w:lang w:val="en-GB"/>
              </w:rPr>
            </w:pPr>
            <w:r>
              <w:rPr>
                <w:lang w:val="en-GB"/>
              </w:rPr>
              <w:t>Av</w:t>
            </w:r>
            <w:r w:rsidR="00EA5FCC">
              <w:rPr>
                <w:lang w:val="en-GB"/>
              </w:rPr>
              <w:t>erage</w:t>
            </w:r>
            <w:r>
              <w:rPr>
                <w:lang w:val="en-GB"/>
              </w:rPr>
              <w:t xml:space="preserve"> episodic return</w:t>
            </w:r>
          </w:p>
        </w:tc>
        <w:tc>
          <w:tcPr>
            <w:tcW w:w="1758" w:type="dxa"/>
          </w:tcPr>
          <w:p w14:paraId="77B42CEE" w14:textId="345D9ED8" w:rsidR="00795DDF" w:rsidRDefault="00795DDF" w:rsidP="004A26BD">
            <w:pPr>
              <w:rPr>
                <w:lang w:val="en-GB"/>
              </w:rPr>
            </w:pPr>
            <w:r>
              <w:rPr>
                <w:lang w:val="en-GB"/>
              </w:rPr>
              <w:t>Av</w:t>
            </w:r>
            <w:r w:rsidR="00EA5FCC">
              <w:rPr>
                <w:lang w:val="en-GB"/>
              </w:rPr>
              <w:t>erage</w:t>
            </w:r>
            <w:r>
              <w:rPr>
                <w:lang w:val="en-GB"/>
              </w:rPr>
              <w:t xml:space="preserve"> episodic length</w:t>
            </w:r>
          </w:p>
        </w:tc>
        <w:tc>
          <w:tcPr>
            <w:tcW w:w="1491" w:type="dxa"/>
          </w:tcPr>
          <w:p w14:paraId="7BF2C511" w14:textId="4358C7A5" w:rsidR="00795DDF" w:rsidRDefault="00795DDF" w:rsidP="004A26BD">
            <w:pPr>
              <w:rPr>
                <w:lang w:val="en-GB"/>
              </w:rPr>
            </w:pPr>
            <w:r>
              <w:rPr>
                <w:lang w:val="en-GB"/>
              </w:rPr>
              <w:t>Collision rate</w:t>
            </w:r>
          </w:p>
        </w:tc>
      </w:tr>
      <w:tr w:rsidR="00795DDF" w14:paraId="478B0159" w14:textId="11D94664" w:rsidTr="00795DDF">
        <w:tc>
          <w:tcPr>
            <w:tcW w:w="1858" w:type="dxa"/>
          </w:tcPr>
          <w:p w14:paraId="18BD5FAF" w14:textId="1E6A9044" w:rsidR="00795DDF" w:rsidRDefault="00795DDF" w:rsidP="004A26BD">
            <w:pPr>
              <w:rPr>
                <w:lang w:val="en-GB"/>
              </w:rPr>
            </w:pPr>
            <w:r>
              <w:rPr>
                <w:lang w:val="en-GB"/>
              </w:rPr>
              <w:t>Deep Sets mean+max baseline</w:t>
            </w:r>
          </w:p>
        </w:tc>
        <w:tc>
          <w:tcPr>
            <w:tcW w:w="1631" w:type="dxa"/>
          </w:tcPr>
          <w:p w14:paraId="340C8747" w14:textId="792D4F73" w:rsidR="00795DDF" w:rsidRDefault="00795DDF" w:rsidP="004A26BD">
            <w:pPr>
              <w:rPr>
                <w:lang w:val="en-GB"/>
              </w:rPr>
            </w:pPr>
            <w:r>
              <w:rPr>
                <w:lang w:val="en-GB"/>
              </w:rPr>
              <w:t>0.00</w:t>
            </w:r>
          </w:p>
        </w:tc>
        <w:tc>
          <w:tcPr>
            <w:tcW w:w="1757" w:type="dxa"/>
          </w:tcPr>
          <w:p w14:paraId="4498253C" w14:textId="7A1B703E" w:rsidR="00795DDF" w:rsidRDefault="00795DDF" w:rsidP="004A26BD">
            <w:pPr>
              <w:rPr>
                <w:lang w:val="en-GB"/>
              </w:rPr>
            </w:pPr>
            <w:r>
              <w:rPr>
                <w:lang w:val="en-GB"/>
              </w:rPr>
              <w:t>217.34</w:t>
            </w:r>
          </w:p>
        </w:tc>
        <w:tc>
          <w:tcPr>
            <w:tcW w:w="1758" w:type="dxa"/>
          </w:tcPr>
          <w:p w14:paraId="1BD9439E" w14:textId="24B451FE" w:rsidR="00795DDF" w:rsidRDefault="00795DDF" w:rsidP="004A26BD">
            <w:pPr>
              <w:rPr>
                <w:lang w:val="en-GB"/>
              </w:rPr>
            </w:pPr>
            <w:r>
              <w:rPr>
                <w:lang w:val="en-GB"/>
              </w:rPr>
              <w:t>269.36</w:t>
            </w:r>
          </w:p>
        </w:tc>
        <w:tc>
          <w:tcPr>
            <w:tcW w:w="1491" w:type="dxa"/>
          </w:tcPr>
          <w:p w14:paraId="576E2D8A" w14:textId="2F85D8D4" w:rsidR="00795DDF" w:rsidRDefault="00795DDF" w:rsidP="004A26BD">
            <w:pPr>
              <w:rPr>
                <w:lang w:val="en-GB"/>
              </w:rPr>
            </w:pPr>
            <w:r>
              <w:rPr>
                <w:lang w:val="en-GB"/>
              </w:rPr>
              <w:t>0.64</w:t>
            </w:r>
          </w:p>
        </w:tc>
      </w:tr>
      <w:tr w:rsidR="00795DDF" w14:paraId="75225C4B" w14:textId="00008B35" w:rsidTr="00795DDF">
        <w:tc>
          <w:tcPr>
            <w:tcW w:w="1858" w:type="dxa"/>
          </w:tcPr>
          <w:p w14:paraId="6675D0B3" w14:textId="5A4DEB4F" w:rsidR="00795DDF" w:rsidRDefault="00795DDF" w:rsidP="004A26BD">
            <w:pPr>
              <w:rPr>
                <w:lang w:val="en-GB"/>
              </w:rPr>
            </w:pPr>
            <w:r>
              <w:rPr>
                <w:lang w:val="en-GB"/>
              </w:rPr>
              <w:t>Uncertainty penalty PPO</w:t>
            </w:r>
          </w:p>
        </w:tc>
        <w:tc>
          <w:tcPr>
            <w:tcW w:w="1631" w:type="dxa"/>
          </w:tcPr>
          <w:p w14:paraId="50D44209" w14:textId="7A490B57" w:rsidR="00795DDF" w:rsidRDefault="00795DDF" w:rsidP="004A26BD">
            <w:pPr>
              <w:rPr>
                <w:lang w:val="en-GB"/>
              </w:rPr>
            </w:pPr>
            <w:r>
              <w:rPr>
                <w:lang w:val="en-GB"/>
              </w:rPr>
              <w:t>0.01</w:t>
            </w:r>
          </w:p>
        </w:tc>
        <w:tc>
          <w:tcPr>
            <w:tcW w:w="1757" w:type="dxa"/>
          </w:tcPr>
          <w:p w14:paraId="3ABF92CB" w14:textId="40C061FA" w:rsidR="00795DDF" w:rsidRDefault="00795DDF" w:rsidP="004A26BD">
            <w:pPr>
              <w:rPr>
                <w:lang w:val="en-GB"/>
              </w:rPr>
            </w:pPr>
            <w:r>
              <w:rPr>
                <w:lang w:val="en-GB"/>
              </w:rPr>
              <w:t>218.05</w:t>
            </w:r>
          </w:p>
        </w:tc>
        <w:tc>
          <w:tcPr>
            <w:tcW w:w="1758" w:type="dxa"/>
          </w:tcPr>
          <w:p w14:paraId="626F38F4" w14:textId="5DFB938D" w:rsidR="00795DDF" w:rsidRDefault="00795DDF" w:rsidP="004A26BD">
            <w:pPr>
              <w:rPr>
                <w:lang w:val="en-GB"/>
              </w:rPr>
            </w:pPr>
            <w:r>
              <w:rPr>
                <w:lang w:val="en-GB"/>
              </w:rPr>
              <w:t>267.18</w:t>
            </w:r>
          </w:p>
        </w:tc>
        <w:tc>
          <w:tcPr>
            <w:tcW w:w="1491" w:type="dxa"/>
          </w:tcPr>
          <w:p w14:paraId="2FE93185" w14:textId="41F8D1F3" w:rsidR="00795DDF" w:rsidRDefault="00795DDF" w:rsidP="004A26BD">
            <w:pPr>
              <w:rPr>
                <w:lang w:val="en-GB"/>
              </w:rPr>
            </w:pPr>
            <w:r>
              <w:rPr>
                <w:lang w:val="en-GB"/>
              </w:rPr>
              <w:t>0.68</w:t>
            </w:r>
          </w:p>
        </w:tc>
      </w:tr>
      <w:tr w:rsidR="00795DDF" w14:paraId="5C0DB205" w14:textId="01B093C5" w:rsidTr="00795DDF">
        <w:tc>
          <w:tcPr>
            <w:tcW w:w="1858" w:type="dxa"/>
          </w:tcPr>
          <w:p w14:paraId="26371E38" w14:textId="5F44FA0C" w:rsidR="00795DDF" w:rsidRDefault="00795DDF" w:rsidP="004A26BD">
            <w:pPr>
              <w:rPr>
                <w:lang w:val="en-GB"/>
              </w:rPr>
            </w:pPr>
            <w:r>
              <w:rPr>
                <w:lang w:val="en-GB"/>
              </w:rPr>
              <w:t>Uncertainty penalty PPO</w:t>
            </w:r>
          </w:p>
        </w:tc>
        <w:tc>
          <w:tcPr>
            <w:tcW w:w="1631" w:type="dxa"/>
          </w:tcPr>
          <w:p w14:paraId="2B8F12BA" w14:textId="7439787F" w:rsidR="00795DDF" w:rsidRDefault="00795DDF" w:rsidP="004A26BD">
            <w:pPr>
              <w:rPr>
                <w:lang w:val="en-GB"/>
              </w:rPr>
            </w:pPr>
            <w:r>
              <w:rPr>
                <w:lang w:val="en-GB"/>
              </w:rPr>
              <w:t>0.05</w:t>
            </w:r>
          </w:p>
        </w:tc>
        <w:tc>
          <w:tcPr>
            <w:tcW w:w="1757" w:type="dxa"/>
          </w:tcPr>
          <w:p w14:paraId="423B90B9" w14:textId="2C47A81B" w:rsidR="00795DDF" w:rsidRDefault="00795DDF" w:rsidP="004A26BD">
            <w:pPr>
              <w:rPr>
                <w:lang w:val="en-GB"/>
              </w:rPr>
            </w:pPr>
            <w:r>
              <w:rPr>
                <w:lang w:val="en-GB"/>
              </w:rPr>
              <w:t>187.74</w:t>
            </w:r>
          </w:p>
        </w:tc>
        <w:tc>
          <w:tcPr>
            <w:tcW w:w="1758" w:type="dxa"/>
          </w:tcPr>
          <w:p w14:paraId="022BDD35" w14:textId="78E1793F" w:rsidR="00795DDF" w:rsidRDefault="00795DDF" w:rsidP="004A26BD">
            <w:pPr>
              <w:rPr>
                <w:lang w:val="en-GB"/>
              </w:rPr>
            </w:pPr>
            <w:r>
              <w:rPr>
                <w:lang w:val="en-GB"/>
              </w:rPr>
              <w:t>232.6</w:t>
            </w:r>
          </w:p>
        </w:tc>
        <w:tc>
          <w:tcPr>
            <w:tcW w:w="1491" w:type="dxa"/>
          </w:tcPr>
          <w:p w14:paraId="6E219F24" w14:textId="52AABBA7" w:rsidR="00795DDF" w:rsidRDefault="00795DDF" w:rsidP="004A26BD">
            <w:pPr>
              <w:rPr>
                <w:lang w:val="en-GB"/>
              </w:rPr>
            </w:pPr>
            <w:r>
              <w:rPr>
                <w:lang w:val="en-GB"/>
              </w:rPr>
              <w:t>0.74</w:t>
            </w:r>
          </w:p>
        </w:tc>
      </w:tr>
    </w:tbl>
    <w:p w14:paraId="1DF2001C" w14:textId="2052D813" w:rsidR="00EA5FCC" w:rsidRDefault="00EA5FCC" w:rsidP="00EA5FCC">
      <w:pPr>
        <w:pStyle w:val="Figure"/>
        <w:numPr>
          <w:ilvl w:val="0"/>
          <w:numId w:val="0"/>
        </w:numPr>
        <w:ind w:left="288"/>
        <w:jc w:val="both"/>
      </w:pPr>
      <w:r>
        <w:t>Table 3: Full evaluation results for the comparison between Baseline and uncertainty penalty model for over 50 episodes</w:t>
      </w:r>
    </w:p>
    <w:p w14:paraId="061547B8" w14:textId="77777777" w:rsidR="00E2542F" w:rsidRDefault="00E2542F" w:rsidP="00517951">
      <w:pPr>
        <w:rPr>
          <w:lang w:val="en-GB"/>
        </w:rPr>
      </w:pPr>
    </w:p>
    <w:p w14:paraId="7CB4C713" w14:textId="5E9AD653" w:rsidR="007603B1" w:rsidRDefault="007603B1" w:rsidP="00517951">
      <w:pPr>
        <w:rPr>
          <w:rFonts w:cs="Arial"/>
          <w:lang w:val="en-GB"/>
        </w:rPr>
      </w:pPr>
      <w:r>
        <w:rPr>
          <w:lang w:val="en-GB"/>
        </w:rPr>
        <w:t>The results show that the</w:t>
      </w:r>
      <w:r w:rsidR="003D0377">
        <w:rPr>
          <w:lang w:val="en-GB"/>
        </w:rPr>
        <w:t xml:space="preserve"> </w:t>
      </w:r>
      <w:r>
        <w:rPr>
          <w:lang w:val="en-GB"/>
        </w:rPr>
        <w:t xml:space="preserve">Uncertainty penalty model </w:t>
      </w:r>
      <w:r w:rsidR="003842C2">
        <w:rPr>
          <w:lang w:val="en-GB"/>
        </w:rPr>
        <w:t>with</w:t>
      </w:r>
      <w:r>
        <w:rPr>
          <w:lang w:val="en-GB"/>
        </w:rPr>
        <w:t xml:space="preserve"> </w:t>
      </w:r>
      <w:r w:rsidR="003842C2" w:rsidRPr="003842C2">
        <w:rPr>
          <w:rFonts w:ascii="Cambria Math" w:hAnsi="Cambria Math"/>
          <w:lang w:val="en-GB"/>
        </w:rPr>
        <w:br/>
      </w:r>
      <m:oMath>
        <m:sSub>
          <m:sSubPr>
            <m:ctrlPr>
              <w:rPr>
                <w:rFonts w:ascii="Cambria Math" w:hAnsi="Cambria Math"/>
                <w:lang w:val="en-GB"/>
              </w:rPr>
            </m:ctrlPr>
          </m:sSubPr>
          <m:e>
            <m:r>
              <w:rPr>
                <w:rFonts w:ascii="Cambria Math" w:hAnsi="Cambria Math"/>
                <w:lang w:val="en-GB"/>
              </w:rPr>
              <m:t>λ</m:t>
            </m:r>
          </m:e>
          <m:sub>
            <m:r>
              <w:rPr>
                <w:rFonts w:ascii="Cambria Math" w:hAnsi="Cambria Math"/>
                <w:lang w:val="en-GB"/>
              </w:rPr>
              <m:t>u</m:t>
            </m:r>
          </m:sub>
        </m:sSub>
        <m:r>
          <w:rPr>
            <w:rFonts w:ascii="Cambria Math" w:hAnsi="Cambria Math"/>
            <w:lang w:val="en-GB"/>
          </w:rPr>
          <m:t xml:space="preserve"> </m:t>
        </m:r>
      </m:oMath>
      <w:r w:rsidR="003842C2">
        <w:rPr>
          <w:rFonts w:ascii="Cambria Math" w:hAnsi="Cambria Math"/>
          <w:lang w:val="en-GB"/>
        </w:rPr>
        <w:t xml:space="preserve"> </w:t>
      </w:r>
      <w:r w:rsidR="003842C2">
        <w:rPr>
          <w:rFonts w:cs="Arial"/>
          <w:lang w:val="en-GB"/>
        </w:rPr>
        <w:t xml:space="preserve">of </w:t>
      </w:r>
      <w:r w:rsidR="00B776C4">
        <w:rPr>
          <w:rFonts w:cs="Arial"/>
          <w:lang w:val="en-GB"/>
        </w:rPr>
        <w:t>0.01 achieved a slightly higher average return than the baseline but however</w:t>
      </w:r>
      <w:r w:rsidR="00795DDF">
        <w:rPr>
          <w:rFonts w:cs="Arial"/>
          <w:lang w:val="en-GB"/>
        </w:rPr>
        <w:t xml:space="preserve"> also had a slightly higher collision rate</w:t>
      </w:r>
      <w:r w:rsidR="008A68B4">
        <w:rPr>
          <w:rFonts w:cs="Arial"/>
          <w:lang w:val="en-GB"/>
        </w:rPr>
        <w:t xml:space="preserve">. Increasing </w:t>
      </w:r>
      <m:oMath>
        <m:sSub>
          <m:sSubPr>
            <m:ctrlPr>
              <w:rPr>
                <w:rFonts w:ascii="Cambria Math" w:hAnsi="Cambria Math"/>
                <w:lang w:val="en-GB"/>
              </w:rPr>
            </m:ctrlPr>
          </m:sSubPr>
          <m:e>
            <m:r>
              <w:rPr>
                <w:rFonts w:ascii="Cambria Math" w:hAnsi="Cambria Math"/>
                <w:lang w:val="en-GB"/>
              </w:rPr>
              <m:t>λ</m:t>
            </m:r>
          </m:e>
          <m:sub>
            <m:r>
              <w:rPr>
                <w:rFonts w:ascii="Cambria Math" w:hAnsi="Cambria Math"/>
                <w:lang w:val="en-GB"/>
              </w:rPr>
              <m:t>u</m:t>
            </m:r>
          </m:sub>
        </m:sSub>
      </m:oMath>
      <w:r w:rsidR="008A68B4">
        <w:rPr>
          <w:rFonts w:cs="Arial"/>
          <w:lang w:val="en-GB"/>
        </w:rPr>
        <w:t xml:space="preserve"> to 0.05 </w:t>
      </w:r>
      <w:r w:rsidR="00C02738">
        <w:rPr>
          <w:rFonts w:cs="Arial"/>
          <w:lang w:val="en-GB"/>
        </w:rPr>
        <w:t xml:space="preserve"> reduced the</w:t>
      </w:r>
      <w:r w:rsidR="0058027B">
        <w:rPr>
          <w:rFonts w:cs="Arial"/>
          <w:lang w:val="en-GB"/>
        </w:rPr>
        <w:t xml:space="preserve"> episodic return and safety </w:t>
      </w:r>
      <w:r w:rsidR="00EA5FCC">
        <w:rPr>
          <w:rFonts w:cs="Arial"/>
          <w:lang w:val="en-GB"/>
        </w:rPr>
        <w:t>performance, leading to the highest collision rate out of the compared models.</w:t>
      </w:r>
    </w:p>
    <w:p w14:paraId="1F3CEDF2" w14:textId="061AC393" w:rsidR="00EA5FCC" w:rsidRDefault="00EA5FCC" w:rsidP="00EA5FCC">
      <w:pPr>
        <w:pStyle w:val="Heading3"/>
      </w:pPr>
      <w:r>
        <w:t>Analysis of Results</w:t>
      </w:r>
    </w:p>
    <w:p w14:paraId="153CF5BA" w14:textId="07F25819" w:rsidR="002F4A36" w:rsidRDefault="003D0377" w:rsidP="002F4A36">
      <w:pPr>
        <w:rPr>
          <w:rFonts w:cs="Arial"/>
          <w:lang w:val="en-GB"/>
        </w:rPr>
      </w:pPr>
      <w:r>
        <w:rPr>
          <w:rFonts w:cs="Arial"/>
          <w:lang w:val="en-GB"/>
        </w:rPr>
        <w:t xml:space="preserve">Comparing </w:t>
      </w:r>
      <w:r w:rsidR="000C3E35">
        <w:rPr>
          <w:rFonts w:cs="Arial"/>
          <w:lang w:val="en-GB"/>
        </w:rPr>
        <w:t xml:space="preserve">the baseline with the uncertainty penalty model using </w:t>
      </w:r>
      <m:oMath>
        <m:sSub>
          <m:sSubPr>
            <m:ctrlPr>
              <w:rPr>
                <w:rFonts w:ascii="Cambria Math" w:hAnsi="Cambria Math"/>
                <w:lang w:val="en-GB"/>
              </w:rPr>
            </m:ctrlPr>
          </m:sSubPr>
          <m:e>
            <m:r>
              <w:rPr>
                <w:rFonts w:ascii="Cambria Math" w:hAnsi="Cambria Math"/>
                <w:lang w:val="en-GB"/>
              </w:rPr>
              <m:t>λ</m:t>
            </m:r>
          </m:e>
          <m:sub>
            <m:r>
              <w:rPr>
                <w:rFonts w:ascii="Cambria Math" w:hAnsi="Cambria Math"/>
                <w:lang w:val="en-GB"/>
              </w:rPr>
              <m:t>u</m:t>
            </m:r>
          </m:sub>
        </m:sSub>
      </m:oMath>
      <w:r w:rsidR="005F1F48">
        <w:rPr>
          <w:rFonts w:cs="Arial"/>
          <w:lang w:val="en-GB"/>
        </w:rPr>
        <w:t xml:space="preserve"> of value 0.01, the uncertainty penalty version achieved a slightly higher average return, but also produced a slightly higher collision rate. This suggests that the addition of a small uncertainty penalty did not lead  to a clear safety improvement over the baseline</w:t>
      </w:r>
      <w:r w:rsidR="00A94642">
        <w:rPr>
          <w:rFonts w:cs="Arial"/>
          <w:lang w:val="en-GB"/>
        </w:rPr>
        <w:t>.</w:t>
      </w:r>
    </w:p>
    <w:p w14:paraId="32019937" w14:textId="325AD76C" w:rsidR="00A94642" w:rsidRDefault="00A94642" w:rsidP="002F4A36">
      <w:pPr>
        <w:rPr>
          <w:rFonts w:cs="Arial"/>
          <w:lang w:val="en-GB"/>
        </w:rPr>
      </w:pPr>
      <w:r>
        <w:rPr>
          <w:rFonts w:cs="Arial"/>
          <w:lang w:val="en-GB"/>
        </w:rPr>
        <w:t xml:space="preserve">When </w:t>
      </w:r>
      <m:oMath>
        <m:sSub>
          <m:sSubPr>
            <m:ctrlPr>
              <w:rPr>
                <w:rFonts w:ascii="Cambria Math" w:hAnsi="Cambria Math"/>
                <w:lang w:val="en-GB"/>
              </w:rPr>
            </m:ctrlPr>
          </m:sSubPr>
          <m:e>
            <m:r>
              <w:rPr>
                <w:rFonts w:ascii="Cambria Math" w:hAnsi="Cambria Math"/>
                <w:lang w:val="en-GB"/>
              </w:rPr>
              <m:t>λ</m:t>
            </m:r>
          </m:e>
          <m:sub>
            <m:r>
              <w:rPr>
                <w:rFonts w:ascii="Cambria Math" w:hAnsi="Cambria Math"/>
                <w:lang w:val="en-GB"/>
              </w:rPr>
              <m:t>u</m:t>
            </m:r>
          </m:sub>
        </m:sSub>
      </m:oMath>
      <w:r>
        <w:rPr>
          <w:rFonts w:cs="Arial"/>
          <w:lang w:val="en-GB"/>
        </w:rPr>
        <w:t xml:space="preserve"> was increased to 0.05, </w:t>
      </w:r>
      <w:r w:rsidR="00C02738">
        <w:rPr>
          <w:rFonts w:cs="Arial"/>
          <w:lang w:val="en-GB"/>
        </w:rPr>
        <w:t>the uncertainty penalty model performed worse on all metrics</w:t>
      </w:r>
      <w:r w:rsidR="006F0B22">
        <w:rPr>
          <w:rFonts w:cs="Arial"/>
          <w:lang w:val="en-GB"/>
        </w:rPr>
        <w:t>. This suggests that a stronger uncertainty penalty did not make the policy safer and instead degraded overall performance.</w:t>
      </w:r>
    </w:p>
    <w:p w14:paraId="2DD0FC90" w14:textId="36E7845A" w:rsidR="006F0B22" w:rsidRDefault="006F0B22" w:rsidP="002F4A36">
      <w:pPr>
        <w:rPr>
          <w:rFonts w:cs="Arial"/>
          <w:lang w:val="en-GB"/>
        </w:rPr>
      </w:pPr>
      <w:r>
        <w:rPr>
          <w:rFonts w:cs="Arial"/>
          <w:lang w:val="en-GB"/>
        </w:rPr>
        <w:t>Overall, these results suggest that the uncertainty penalty influenced learning</w:t>
      </w:r>
      <w:r w:rsidR="00360DFB">
        <w:rPr>
          <w:rFonts w:cs="Arial"/>
          <w:lang w:val="en-GB"/>
        </w:rPr>
        <w:t xml:space="preserve">, but not in the way intended. One possible reason for this is that </w:t>
      </w:r>
      <w:r w:rsidR="001C00DE">
        <w:rPr>
          <w:rFonts w:cs="Arial"/>
          <w:lang w:val="en-GB"/>
        </w:rPr>
        <w:t xml:space="preserve">the computed estimate for the critic uncertainty was only used as a training time reward penalty which may not </w:t>
      </w:r>
      <w:r w:rsidR="00547E82">
        <w:rPr>
          <w:rFonts w:cs="Arial"/>
          <w:lang w:val="en-GB"/>
        </w:rPr>
        <w:t>align closely enough with collision risk. As a result, penalising</w:t>
      </w:r>
      <w:r w:rsidR="006E0DA5">
        <w:rPr>
          <w:rFonts w:cs="Arial"/>
          <w:lang w:val="en-GB"/>
        </w:rPr>
        <w:t xml:space="preserve"> the agent for moving into uncertain states more heavily did not necessarily lead it toward </w:t>
      </w:r>
      <w:r w:rsidR="00903A70">
        <w:rPr>
          <w:rFonts w:cs="Arial"/>
          <w:lang w:val="en-GB"/>
        </w:rPr>
        <w:t>safer behaviour</w:t>
      </w:r>
    </w:p>
    <w:p w14:paraId="5CF126A3" w14:textId="4B573689" w:rsidR="00903A70" w:rsidRDefault="006B478B" w:rsidP="006B478B">
      <w:pPr>
        <w:pStyle w:val="Heading3"/>
      </w:pPr>
      <w:r>
        <w:t>Summary of findings</w:t>
      </w:r>
    </w:p>
    <w:p w14:paraId="7CAE9573" w14:textId="55092DAA" w:rsidR="0035290C" w:rsidRDefault="000704DC" w:rsidP="002F4A36">
      <w:pPr>
        <w:rPr>
          <w:lang w:val="en-GB"/>
        </w:rPr>
      </w:pPr>
      <w:r>
        <w:rPr>
          <w:lang w:val="en-GB"/>
        </w:rPr>
        <w:t>In</w:t>
      </w:r>
      <w:r w:rsidR="001A295B">
        <w:rPr>
          <w:lang w:val="en-GB"/>
        </w:rPr>
        <w:t xml:space="preserve"> summary</w:t>
      </w:r>
      <w:r>
        <w:rPr>
          <w:lang w:val="en-GB"/>
        </w:rPr>
        <w:t>, the results indicate that the uncertainty penalty</w:t>
      </w:r>
      <w:r w:rsidR="009A6D37">
        <w:rPr>
          <w:lang w:val="en-GB"/>
        </w:rPr>
        <w:t xml:space="preserve"> extension</w:t>
      </w:r>
      <w:r>
        <w:rPr>
          <w:lang w:val="en-GB"/>
        </w:rPr>
        <w:t xml:space="preserve"> </w:t>
      </w:r>
      <w:r w:rsidR="002826FE">
        <w:rPr>
          <w:lang w:val="en-GB"/>
        </w:rPr>
        <w:t xml:space="preserve">did not lead to a </w:t>
      </w:r>
      <w:r w:rsidR="00E20E5D">
        <w:rPr>
          <w:lang w:val="en-GB"/>
        </w:rPr>
        <w:t>clear</w:t>
      </w:r>
      <w:r w:rsidR="00BC5F88">
        <w:rPr>
          <w:lang w:val="en-GB"/>
        </w:rPr>
        <w:t xml:space="preserve"> improvement in safety</w:t>
      </w:r>
      <w:r w:rsidR="00245CDC">
        <w:rPr>
          <w:lang w:val="en-GB"/>
        </w:rPr>
        <w:t>.</w:t>
      </w:r>
      <w:r w:rsidR="00BC5F88">
        <w:rPr>
          <w:lang w:val="en-GB"/>
        </w:rPr>
        <w:t xml:space="preserve"> Although, the uncertainty penalty model with</w:t>
      </w:r>
      <w:r w:rsidR="00CE3F3B">
        <w:rPr>
          <w:lang w:val="en-GB"/>
        </w:rPr>
        <w:t xml:space="preserve"> </w:t>
      </w:r>
      <w:r w:rsidR="00BC5F88">
        <w:rPr>
          <w:lang w:val="en-GB"/>
        </w:rPr>
        <w:t xml:space="preserve"> </w:t>
      </w:r>
      <m:oMath>
        <m:sSub>
          <m:sSubPr>
            <m:ctrlPr>
              <w:rPr>
                <w:rFonts w:ascii="Cambria Math" w:hAnsi="Cambria Math"/>
                <w:lang w:val="en-GB"/>
              </w:rPr>
            </m:ctrlPr>
          </m:sSubPr>
          <m:e>
            <m:r>
              <w:rPr>
                <w:rFonts w:ascii="Cambria Math" w:hAnsi="Cambria Math"/>
                <w:lang w:val="en-GB"/>
              </w:rPr>
              <m:t>λ</m:t>
            </m:r>
          </m:e>
          <m:sub>
            <m:r>
              <w:rPr>
                <w:rFonts w:ascii="Cambria Math" w:hAnsi="Cambria Math"/>
                <w:lang w:val="en-GB"/>
              </w:rPr>
              <m:t>u</m:t>
            </m:r>
          </m:sub>
        </m:sSub>
        <m:r>
          <w:rPr>
            <w:rFonts w:ascii="Cambria Math" w:hAnsi="Cambria Math"/>
            <w:lang w:val="en-GB"/>
          </w:rPr>
          <m:t xml:space="preserve"> </m:t>
        </m:r>
      </m:oMath>
      <w:r w:rsidR="00CE3F3B">
        <w:rPr>
          <w:rFonts w:ascii="Cambria Math" w:hAnsi="Cambria Math"/>
          <w:lang w:val="en-GB"/>
        </w:rPr>
        <w:t xml:space="preserve"> </w:t>
      </w:r>
      <w:r w:rsidR="00BC5F88">
        <w:rPr>
          <w:lang w:val="en-GB"/>
        </w:rPr>
        <w:t>of 0.01 had slightl</w:t>
      </w:r>
      <w:r w:rsidR="004E5853">
        <w:rPr>
          <w:lang w:val="en-GB"/>
        </w:rPr>
        <w:t>y higher average return than the baseline, both uncertainty penalty models had higher collision rate</w:t>
      </w:r>
      <w:r w:rsidR="00CE3F3B">
        <w:rPr>
          <w:lang w:val="en-GB"/>
        </w:rPr>
        <w:t>.</w:t>
      </w:r>
      <w:r w:rsidR="00245CDC">
        <w:rPr>
          <w:lang w:val="en-GB"/>
        </w:rPr>
        <w:t xml:space="preserve"> Therefore,</w:t>
      </w:r>
      <w:r w:rsidR="00A42353">
        <w:rPr>
          <w:lang w:val="en-GB"/>
        </w:rPr>
        <w:t xml:space="preserve"> under the current configurations,</w:t>
      </w:r>
      <w:r w:rsidR="00245CDC">
        <w:rPr>
          <w:lang w:val="en-GB"/>
        </w:rPr>
        <w:t xml:space="preserve"> the uncertainty penalty extension did not result in safer driving</w:t>
      </w:r>
      <w:r w:rsidR="00A42353">
        <w:rPr>
          <w:lang w:val="en-GB"/>
        </w:rPr>
        <w:t xml:space="preserve"> behaviour</w:t>
      </w:r>
      <w:r w:rsidR="00CE3F3B">
        <w:rPr>
          <w:lang w:val="en-GB"/>
        </w:rPr>
        <w:t>.</w:t>
      </w:r>
    </w:p>
    <w:p w14:paraId="63A27658" w14:textId="29D841E0" w:rsidR="0035290C" w:rsidRDefault="0035290C" w:rsidP="0035290C">
      <w:pPr>
        <w:pStyle w:val="Heading2"/>
      </w:pPr>
      <w:r>
        <w:t>Limitations</w:t>
      </w:r>
    </w:p>
    <w:p w14:paraId="1D05149A" w14:textId="693E3ECA" w:rsidR="00843601" w:rsidRDefault="009B66BF" w:rsidP="009B66BF">
      <w:pPr>
        <w:pStyle w:val="Heading3"/>
      </w:pPr>
      <w:r>
        <w:t>Training budget</w:t>
      </w:r>
    </w:p>
    <w:p w14:paraId="1A5C7D43" w14:textId="3EB22B0B" w:rsidR="009B66BF" w:rsidRDefault="00EF1671" w:rsidP="00843601">
      <w:pPr>
        <w:rPr>
          <w:lang w:val="en-GB"/>
        </w:rPr>
      </w:pPr>
      <w:r>
        <w:rPr>
          <w:lang w:val="en-GB"/>
        </w:rPr>
        <w:t>A limitation of this project</w:t>
      </w:r>
      <w:r w:rsidR="00861BB2">
        <w:rPr>
          <w:lang w:val="en-GB"/>
        </w:rPr>
        <w:t xml:space="preserve"> is that the</w:t>
      </w:r>
      <w:r w:rsidR="009B66BF">
        <w:rPr>
          <w:lang w:val="en-GB"/>
        </w:rPr>
        <w:t xml:space="preserve"> training budget was fixed at 100,000 timesteps for all models</w:t>
      </w:r>
      <w:r w:rsidR="00861BB2">
        <w:rPr>
          <w:lang w:val="en-GB"/>
        </w:rPr>
        <w:t>.</w:t>
      </w:r>
      <w:r w:rsidR="00DC1E36">
        <w:rPr>
          <w:lang w:val="en-GB"/>
        </w:rPr>
        <w:t xml:space="preserve"> </w:t>
      </w:r>
      <w:r w:rsidR="00861BB2">
        <w:rPr>
          <w:lang w:val="en-GB"/>
        </w:rPr>
        <w:t>Although this ensured a fair comparison,</w:t>
      </w:r>
      <w:r w:rsidR="00304857">
        <w:rPr>
          <w:lang w:val="en-GB"/>
        </w:rPr>
        <w:t xml:space="preserve"> it may have not been enough for more complex architectures </w:t>
      </w:r>
      <w:r w:rsidR="00E62DA3">
        <w:rPr>
          <w:lang w:val="en-GB"/>
        </w:rPr>
        <w:t>(such as self-attention)</w:t>
      </w:r>
      <w:r w:rsidR="00304857">
        <w:rPr>
          <w:lang w:val="en-GB"/>
        </w:rPr>
        <w:t xml:space="preserve"> </w:t>
      </w:r>
      <w:r w:rsidR="00547167">
        <w:rPr>
          <w:lang w:val="en-GB"/>
        </w:rPr>
        <w:t xml:space="preserve"> which may require more interactions with the environment to reach their full potent</w:t>
      </w:r>
      <w:r w:rsidR="003979DB">
        <w:rPr>
          <w:lang w:val="en-GB"/>
        </w:rPr>
        <w:t>ia</w:t>
      </w:r>
      <w:r w:rsidR="00547167">
        <w:rPr>
          <w:lang w:val="en-GB"/>
        </w:rPr>
        <w:t>l</w:t>
      </w:r>
      <w:r w:rsidR="00954659">
        <w:rPr>
          <w:lang w:val="en-GB"/>
        </w:rPr>
        <w:t>.</w:t>
      </w:r>
      <w:r w:rsidR="003979DB">
        <w:rPr>
          <w:lang w:val="en-GB"/>
        </w:rPr>
        <w:t xml:space="preserve"> As a result the </w:t>
      </w:r>
      <w:r w:rsidR="00251323">
        <w:rPr>
          <w:lang w:val="en-GB"/>
        </w:rPr>
        <w:t>self-attention</w:t>
      </w:r>
      <w:r w:rsidR="003979DB">
        <w:rPr>
          <w:lang w:val="en-GB"/>
        </w:rPr>
        <w:t xml:space="preserve"> model may have not fully converged</w:t>
      </w:r>
      <w:r w:rsidR="00251323">
        <w:rPr>
          <w:lang w:val="en-GB"/>
        </w:rPr>
        <w:t xml:space="preserve"> within the allocated budget.</w:t>
      </w:r>
      <w:r w:rsidR="003979DB">
        <w:rPr>
          <w:lang w:val="en-GB"/>
        </w:rPr>
        <w:t xml:space="preserve"> </w:t>
      </w:r>
      <w:r w:rsidR="00251323">
        <w:rPr>
          <w:lang w:val="en-GB"/>
        </w:rPr>
        <w:t xml:space="preserve"> </w:t>
      </w:r>
      <w:r w:rsidR="00FC2329">
        <w:rPr>
          <w:lang w:val="en-GB"/>
        </w:rPr>
        <w:t xml:space="preserve">Therefore, </w:t>
      </w:r>
      <w:r w:rsidR="0033075A">
        <w:rPr>
          <w:lang w:val="en-GB"/>
        </w:rPr>
        <w:t xml:space="preserve">the self-attention architecture ranking below </w:t>
      </w:r>
      <w:r w:rsidR="006E3126">
        <w:rPr>
          <w:lang w:val="en-GB"/>
        </w:rPr>
        <w:t>The deep Sets architecture may be due to differences in learning speed rather than model quality</w:t>
      </w:r>
      <w:r w:rsidR="00252997">
        <w:rPr>
          <w:lang w:val="en-GB"/>
        </w:rPr>
        <w:t>.</w:t>
      </w:r>
    </w:p>
    <w:p w14:paraId="6E7D4725" w14:textId="3F1B8C2B" w:rsidR="0064796F" w:rsidRDefault="0064796F" w:rsidP="0064796F">
      <w:pPr>
        <w:pStyle w:val="Heading3"/>
      </w:pPr>
      <w:r>
        <w:t>Evaluation variance</w:t>
      </w:r>
    </w:p>
    <w:p w14:paraId="1B1FB10F" w14:textId="64C3C94C" w:rsidR="0035290C" w:rsidRDefault="0001720B" w:rsidP="002F4A36">
      <w:pPr>
        <w:rPr>
          <w:lang w:val="en-GB"/>
        </w:rPr>
      </w:pPr>
      <w:r>
        <w:rPr>
          <w:lang w:val="en-GB"/>
        </w:rPr>
        <w:t xml:space="preserve">A further limitation of </w:t>
      </w:r>
      <w:r w:rsidR="003D5584">
        <w:rPr>
          <w:lang w:val="en-GB"/>
        </w:rPr>
        <w:t xml:space="preserve">the evaluation procedure is the presence of variance. Although during each of the 50 episodes in evaluation the policy remained the same, the environment was </w:t>
      </w:r>
      <w:r w:rsidR="00283347">
        <w:rPr>
          <w:lang w:val="en-GB"/>
        </w:rPr>
        <w:t>stochastic (vehicles in different positions, starting in different lanes</w:t>
      </w:r>
      <w:r w:rsidR="005D60DB">
        <w:rPr>
          <w:lang w:val="en-GB"/>
        </w:rPr>
        <w:t>, different traffic layouts</w:t>
      </w:r>
      <w:r w:rsidR="00283347">
        <w:rPr>
          <w:lang w:val="en-GB"/>
        </w:rPr>
        <w:t xml:space="preserve"> and etc.)</w:t>
      </w:r>
      <w:r w:rsidR="00E5239D">
        <w:rPr>
          <w:lang w:val="en-GB"/>
        </w:rPr>
        <w:t>. This lead to the agent surviving for the full length in some episodes and crashing early on in others</w:t>
      </w:r>
      <w:r w:rsidR="005D60DB">
        <w:rPr>
          <w:lang w:val="en-GB"/>
        </w:rPr>
        <w:t>.</w:t>
      </w:r>
      <w:r w:rsidR="005D7B41">
        <w:rPr>
          <w:lang w:val="en-GB"/>
        </w:rPr>
        <w:t xml:space="preserve"> Therefore the metrics </w:t>
      </w:r>
      <w:r w:rsidR="002A6A45">
        <w:rPr>
          <w:lang w:val="en-GB"/>
        </w:rPr>
        <w:t xml:space="preserve">produced are sample based estimates as they are computed from a finite set of randomly </w:t>
      </w:r>
      <w:r w:rsidR="0092061F">
        <w:rPr>
          <w:lang w:val="en-GB"/>
        </w:rPr>
        <w:t>generated evaluation episodes</w:t>
      </w:r>
      <w:r w:rsidR="003105AB">
        <w:rPr>
          <w:lang w:val="en-GB"/>
        </w:rPr>
        <w:t xml:space="preserve"> rather than the full distribution of all possible traffic scenarios.</w:t>
      </w:r>
      <w:r w:rsidR="001656AD">
        <w:rPr>
          <w:lang w:val="en-GB"/>
        </w:rPr>
        <w:t xml:space="preserve"> Therefore these metrics are approximations which may very depending on </w:t>
      </w:r>
      <w:r w:rsidR="00322AEB">
        <w:rPr>
          <w:lang w:val="en-GB"/>
        </w:rPr>
        <w:t>the specific evaluation seeds used.</w:t>
      </w:r>
    </w:p>
    <w:p w14:paraId="6BBBAA26" w14:textId="26FA35C3" w:rsidR="00A5721B" w:rsidRDefault="00A5721B" w:rsidP="002F4A36">
      <w:pPr>
        <w:rPr>
          <w:lang w:val="en-GB"/>
        </w:rPr>
      </w:pPr>
      <w:r>
        <w:rPr>
          <w:lang w:val="en-GB"/>
        </w:rPr>
        <w:lastRenderedPageBreak/>
        <w:t xml:space="preserve">To </w:t>
      </w:r>
      <w:r w:rsidR="005D2525">
        <w:rPr>
          <w:lang w:val="en-GB"/>
        </w:rPr>
        <w:t xml:space="preserve">limit </w:t>
      </w:r>
      <w:r>
        <w:rPr>
          <w:lang w:val="en-GB"/>
        </w:rPr>
        <w:t>th</w:t>
      </w:r>
      <w:r w:rsidR="005D2525">
        <w:rPr>
          <w:lang w:val="en-GB"/>
        </w:rPr>
        <w:t xml:space="preserve">is </w:t>
      </w:r>
      <w:r>
        <w:rPr>
          <w:lang w:val="en-GB"/>
        </w:rPr>
        <w:t xml:space="preserve">limitation, </w:t>
      </w:r>
      <w:r w:rsidR="005D2525">
        <w:rPr>
          <w:lang w:val="en-GB"/>
        </w:rPr>
        <w:t xml:space="preserve"> a fixed set</w:t>
      </w:r>
      <w:r w:rsidR="004D7887">
        <w:rPr>
          <w:lang w:val="en-GB"/>
        </w:rPr>
        <w:t xml:space="preserve"> of evaluation seeds was used across all models, improving </w:t>
      </w:r>
      <w:r w:rsidR="00733EB5">
        <w:rPr>
          <w:lang w:val="en-GB"/>
        </w:rPr>
        <w:t xml:space="preserve">the </w:t>
      </w:r>
      <w:r w:rsidR="004D7887">
        <w:rPr>
          <w:lang w:val="en-GB"/>
        </w:rPr>
        <w:t>fairness</w:t>
      </w:r>
      <w:r w:rsidR="00733EB5">
        <w:rPr>
          <w:lang w:val="en-GB"/>
        </w:rPr>
        <w:t xml:space="preserve"> of the comparison</w:t>
      </w:r>
      <w:r w:rsidR="00B01033">
        <w:rPr>
          <w:lang w:val="en-GB"/>
        </w:rPr>
        <w:t>.</w:t>
      </w:r>
    </w:p>
    <w:p w14:paraId="00A00C8A" w14:textId="39331DBE" w:rsidR="00252997" w:rsidRDefault="00252997" w:rsidP="00252997">
      <w:pPr>
        <w:pStyle w:val="Heading3"/>
      </w:pPr>
      <w:r>
        <w:t>Limitation of the uncertainty penalty</w:t>
      </w:r>
    </w:p>
    <w:p w14:paraId="7BDF1B9C" w14:textId="52FF53B7" w:rsidR="00252997" w:rsidRDefault="005038A5" w:rsidP="002F4A36">
      <w:pPr>
        <w:rPr>
          <w:lang w:val="en-GB"/>
        </w:rPr>
      </w:pPr>
      <w:r>
        <w:rPr>
          <w:lang w:val="en-GB"/>
        </w:rPr>
        <w:t>A key limitation of the uncertainty penalty model was that it was only used as a training reward penal</w:t>
      </w:r>
      <w:r w:rsidR="00C1476C">
        <w:rPr>
          <w:lang w:val="en-GB"/>
        </w:rPr>
        <w:t xml:space="preserve">ty but </w:t>
      </w:r>
      <w:r w:rsidR="00860F19">
        <w:rPr>
          <w:lang w:val="en-GB"/>
        </w:rPr>
        <w:t xml:space="preserve">not used directly at </w:t>
      </w:r>
      <w:r w:rsidR="00C1476C">
        <w:rPr>
          <w:lang w:val="en-GB"/>
        </w:rPr>
        <w:t>inference</w:t>
      </w:r>
      <w:r w:rsidR="00860F19">
        <w:rPr>
          <w:lang w:val="en-GB"/>
        </w:rPr>
        <w:t xml:space="preserve"> time</w:t>
      </w:r>
      <w:r w:rsidR="004F78D0">
        <w:rPr>
          <w:lang w:val="en-GB"/>
        </w:rPr>
        <w:t>.</w:t>
      </w:r>
      <w:r w:rsidR="00D431DF">
        <w:rPr>
          <w:lang w:val="en-GB"/>
        </w:rPr>
        <w:t xml:space="preserve"> As a result, it did</w:t>
      </w:r>
      <w:r w:rsidR="006D7AEC">
        <w:rPr>
          <w:lang w:val="en-GB"/>
        </w:rPr>
        <w:t xml:space="preserve"> not </w:t>
      </w:r>
      <w:r w:rsidR="00D431DF">
        <w:rPr>
          <w:lang w:val="en-GB"/>
        </w:rPr>
        <w:t xml:space="preserve">explicitly </w:t>
      </w:r>
      <w:r w:rsidR="0050309C">
        <w:rPr>
          <w:lang w:val="en-GB"/>
        </w:rPr>
        <w:t xml:space="preserve">prevent uncertain actions </w:t>
      </w:r>
      <w:r w:rsidR="00E7197B">
        <w:rPr>
          <w:lang w:val="en-GB"/>
        </w:rPr>
        <w:t xml:space="preserve">during evaluation </w:t>
      </w:r>
      <w:r w:rsidR="0050309C">
        <w:rPr>
          <w:lang w:val="en-GB"/>
        </w:rPr>
        <w:t xml:space="preserve">but </w:t>
      </w:r>
      <w:r w:rsidR="00773B78">
        <w:rPr>
          <w:lang w:val="en-GB"/>
        </w:rPr>
        <w:t>instead influence</w:t>
      </w:r>
      <w:r w:rsidR="00B35FD9">
        <w:rPr>
          <w:lang w:val="en-GB"/>
        </w:rPr>
        <w:t>d</w:t>
      </w:r>
      <w:r w:rsidR="00773B78">
        <w:rPr>
          <w:lang w:val="en-GB"/>
        </w:rPr>
        <w:t xml:space="preserve"> behaviour </w:t>
      </w:r>
      <w:r w:rsidR="00B1200E">
        <w:rPr>
          <w:lang w:val="en-GB"/>
        </w:rPr>
        <w:t xml:space="preserve">indirectly by </w:t>
      </w:r>
      <w:r w:rsidR="00FC5AD7">
        <w:rPr>
          <w:lang w:val="en-GB"/>
        </w:rPr>
        <w:t>penalising the agent’s rewards during training. T</w:t>
      </w:r>
      <w:r w:rsidR="005C6602">
        <w:rPr>
          <w:lang w:val="en-GB"/>
        </w:rPr>
        <w:t>herefore, the uncertainty</w:t>
      </w:r>
      <w:r w:rsidR="008A3025">
        <w:rPr>
          <w:lang w:val="en-GB"/>
        </w:rPr>
        <w:t xml:space="preserve"> estimate</w:t>
      </w:r>
      <w:r w:rsidR="005C6602">
        <w:rPr>
          <w:lang w:val="en-GB"/>
        </w:rPr>
        <w:t xml:space="preserve"> </w:t>
      </w:r>
      <w:r w:rsidR="00A52255">
        <w:rPr>
          <w:lang w:val="en-GB"/>
        </w:rPr>
        <w:t>influences learning indirectly via PPO updates rather than directly th</w:t>
      </w:r>
      <w:r w:rsidR="002159E1">
        <w:rPr>
          <w:lang w:val="en-GB"/>
        </w:rPr>
        <w:t xml:space="preserve">an affecting </w:t>
      </w:r>
      <w:r w:rsidR="0002155D">
        <w:rPr>
          <w:lang w:val="en-GB"/>
        </w:rPr>
        <w:t>decision time behaviour.</w:t>
      </w:r>
    </w:p>
    <w:p w14:paraId="72DDED97" w14:textId="1F3A75E2" w:rsidR="006B51D5" w:rsidRDefault="00E834E4" w:rsidP="002F4A36">
      <w:pPr>
        <w:rPr>
          <w:lang w:val="en-GB"/>
        </w:rPr>
      </w:pPr>
      <w:r>
        <w:rPr>
          <w:lang w:val="en-GB"/>
        </w:rPr>
        <w:t xml:space="preserve">Furthermore, </w:t>
      </w:r>
      <w:r w:rsidR="006B295C">
        <w:rPr>
          <w:lang w:val="en-GB"/>
        </w:rPr>
        <w:t xml:space="preserve">another limitation is that the critic’s uncertainty </w:t>
      </w:r>
      <w:r w:rsidR="005733DE">
        <w:rPr>
          <w:lang w:val="en-GB"/>
        </w:rPr>
        <w:t xml:space="preserve">is not the same as action risk. </w:t>
      </w:r>
      <w:r w:rsidR="005223B9">
        <w:rPr>
          <w:lang w:val="en-GB"/>
        </w:rPr>
        <w:t xml:space="preserve">This </w:t>
      </w:r>
      <w:r w:rsidR="005E7ABC">
        <w:rPr>
          <w:lang w:val="en-GB"/>
        </w:rPr>
        <w:t>is case due to the uncertainty being estimated via the critic’s value prediction and not from a direct crash</w:t>
      </w:r>
      <w:r w:rsidR="007F5C36">
        <w:rPr>
          <w:lang w:val="en-GB"/>
        </w:rPr>
        <w:t>-risk model</w:t>
      </w:r>
      <w:r w:rsidR="005223B9">
        <w:rPr>
          <w:lang w:val="en-GB"/>
        </w:rPr>
        <w:t>.</w:t>
      </w:r>
      <w:r w:rsidR="007F5C36">
        <w:rPr>
          <w:lang w:val="en-GB"/>
        </w:rPr>
        <w:t xml:space="preserve"> </w:t>
      </w:r>
      <w:r w:rsidR="005733DE">
        <w:rPr>
          <w:lang w:val="en-GB"/>
        </w:rPr>
        <w:t>For example</w:t>
      </w:r>
      <w:r w:rsidR="00A60482">
        <w:rPr>
          <w:lang w:val="en-GB"/>
        </w:rPr>
        <w:t xml:space="preserve">, the uncertainty estimate </w:t>
      </w:r>
      <w:r w:rsidR="00C76313">
        <w:rPr>
          <w:lang w:val="en-GB"/>
        </w:rPr>
        <w:t xml:space="preserve">could be high due to the state being rare or unexplored, without necessarily being dangerous. Similarly the </w:t>
      </w:r>
      <w:r w:rsidR="007E3B56">
        <w:rPr>
          <w:lang w:val="en-GB"/>
        </w:rPr>
        <w:t>uncertainty estimate could be low for a dangerous state due to the cri</w:t>
      </w:r>
      <w:r w:rsidR="005223B9">
        <w:rPr>
          <w:lang w:val="en-GB"/>
        </w:rPr>
        <w:t xml:space="preserve">tic being fairly confident on it’s value. </w:t>
      </w:r>
      <w:r w:rsidR="0013039F">
        <w:rPr>
          <w:lang w:val="en-GB"/>
        </w:rPr>
        <w:t>Consequentl</w:t>
      </w:r>
      <w:r w:rsidR="00907D6A">
        <w:rPr>
          <w:lang w:val="en-GB"/>
        </w:rPr>
        <w:t>y, the penalty may be pushing awa</w:t>
      </w:r>
      <w:r w:rsidR="00C83F97">
        <w:rPr>
          <w:lang w:val="en-GB"/>
        </w:rPr>
        <w:t>y from uncertain value estimates which does not always align with</w:t>
      </w:r>
      <w:r w:rsidR="00857C70">
        <w:rPr>
          <w:lang w:val="en-GB"/>
        </w:rPr>
        <w:t xml:space="preserve"> danger.</w:t>
      </w:r>
    </w:p>
    <w:p w14:paraId="795DCD72" w14:textId="5E3B1EF9" w:rsidR="00126C00" w:rsidRDefault="00126C00" w:rsidP="002F4A36">
      <w:pPr>
        <w:rPr>
          <w:lang w:val="en-GB"/>
        </w:rPr>
      </w:pPr>
      <w:r>
        <w:rPr>
          <w:lang w:val="en-GB"/>
        </w:rPr>
        <w:t>Another limitation is the strength of the penalty</w:t>
      </w:r>
      <w:r w:rsidR="00E61839">
        <w:rPr>
          <w:lang w:val="en-GB"/>
        </w:rPr>
        <w:t xml:space="preserve">. When the value of </w:t>
      </w:r>
      <m:oMath>
        <m:sSub>
          <m:sSubPr>
            <m:ctrlPr>
              <w:rPr>
                <w:rFonts w:ascii="Cambria Math" w:hAnsi="Cambria Math"/>
                <w:lang w:val="en-GB"/>
              </w:rPr>
            </m:ctrlPr>
          </m:sSubPr>
          <m:e>
            <m:r>
              <w:rPr>
                <w:rFonts w:ascii="Cambria Math" w:hAnsi="Cambria Math"/>
                <w:lang w:val="en-GB"/>
              </w:rPr>
              <m:t>λ</m:t>
            </m:r>
          </m:e>
          <m:sub>
            <m:r>
              <w:rPr>
                <w:rFonts w:ascii="Cambria Math" w:hAnsi="Cambria Math"/>
                <w:lang w:val="en-GB"/>
              </w:rPr>
              <m:t>u</m:t>
            </m:r>
          </m:sub>
        </m:sSub>
      </m:oMath>
      <w:r w:rsidR="001F19C2">
        <w:rPr>
          <w:lang w:val="en-GB"/>
        </w:rPr>
        <w:t xml:space="preserve"> </w:t>
      </w:r>
      <w:r w:rsidR="00996CAC">
        <w:rPr>
          <w:lang w:val="en-GB"/>
        </w:rPr>
        <w:t>is small (for example 0.01) the uncertainty term has very influence on the</w:t>
      </w:r>
      <w:r w:rsidR="00D351C6">
        <w:rPr>
          <w:lang w:val="en-GB"/>
        </w:rPr>
        <w:t xml:space="preserve"> learning of the agent</w:t>
      </w:r>
      <w:r w:rsidR="002763E9">
        <w:rPr>
          <w:lang w:val="en-GB"/>
        </w:rPr>
        <w:t xml:space="preserve"> which results in the uncertainty penalty model performing very similarly to the baseline.</w:t>
      </w:r>
      <w:r w:rsidR="00E93DF8">
        <w:rPr>
          <w:lang w:val="en-GB"/>
        </w:rPr>
        <w:t xml:space="preserve"> Whereas when </w:t>
      </w:r>
      <m:oMath>
        <m:sSub>
          <m:sSubPr>
            <m:ctrlPr>
              <w:rPr>
                <w:rFonts w:ascii="Cambria Math" w:hAnsi="Cambria Math"/>
                <w:lang w:val="en-GB"/>
              </w:rPr>
            </m:ctrlPr>
          </m:sSubPr>
          <m:e>
            <m:r>
              <w:rPr>
                <w:rFonts w:ascii="Cambria Math" w:hAnsi="Cambria Math"/>
                <w:lang w:val="en-GB"/>
              </w:rPr>
              <m:t>λ</m:t>
            </m:r>
          </m:e>
          <m:sub>
            <m:r>
              <w:rPr>
                <w:rFonts w:ascii="Cambria Math" w:hAnsi="Cambria Math"/>
                <w:lang w:val="en-GB"/>
              </w:rPr>
              <m:t>u</m:t>
            </m:r>
          </m:sub>
        </m:sSub>
      </m:oMath>
      <w:r w:rsidR="00E93DF8">
        <w:rPr>
          <w:lang w:val="en-GB"/>
        </w:rPr>
        <w:t xml:space="preserve"> is larger (like 0.05) it could </w:t>
      </w:r>
      <w:r w:rsidR="001A416F">
        <w:rPr>
          <w:lang w:val="en-GB"/>
        </w:rPr>
        <w:t>lead to distorted learning as the uncertainty term has much more influence</w:t>
      </w:r>
      <w:r w:rsidR="00C50F26">
        <w:rPr>
          <w:lang w:val="en-GB"/>
        </w:rPr>
        <w:t xml:space="preserve"> resulting in a reduction in performance without improving safety.</w:t>
      </w:r>
    </w:p>
    <w:p w14:paraId="5AFD64C8" w14:textId="353C8EAA" w:rsidR="00535397" w:rsidRDefault="00535397" w:rsidP="002355E9">
      <w:pPr>
        <w:pStyle w:val="Heading3"/>
        <w:numPr>
          <w:ilvl w:val="0"/>
          <w:numId w:val="0"/>
        </w:numPr>
      </w:pPr>
    </w:p>
    <w:p w14:paraId="1C9F71E3" w14:textId="77777777" w:rsidR="00535397" w:rsidRPr="002F4A36" w:rsidRDefault="00535397" w:rsidP="002F4A36">
      <w:pPr>
        <w:rPr>
          <w:lang w:val="en-GB"/>
        </w:rPr>
      </w:pPr>
    </w:p>
    <w:p w14:paraId="0CA7B3B5" w14:textId="77777777" w:rsidR="002F4A36" w:rsidRPr="00D5257A" w:rsidRDefault="002F4A36" w:rsidP="00D5257A">
      <w:pPr>
        <w:rPr>
          <w:lang w:val="en-GB"/>
        </w:rPr>
      </w:pPr>
    </w:p>
    <w:p w14:paraId="4C2D4F16" w14:textId="77777777" w:rsidR="004B51A3" w:rsidRPr="004B51A3" w:rsidRDefault="004B51A3" w:rsidP="004B51A3">
      <w:pPr>
        <w:rPr>
          <w:lang w:val="en-GB"/>
        </w:rPr>
      </w:pPr>
    </w:p>
    <w:p w14:paraId="12F75AB6" w14:textId="77777777" w:rsidR="005B7CE4" w:rsidRPr="00DA0C31" w:rsidRDefault="005B7CE4" w:rsidP="00DA0C31">
      <w:pPr>
        <w:rPr>
          <w:lang w:val="en-GB"/>
        </w:rPr>
      </w:pPr>
    </w:p>
    <w:p w14:paraId="4D626C75" w14:textId="77777777" w:rsidR="000D4BE9" w:rsidRPr="000D4BE9" w:rsidRDefault="000D4BE9" w:rsidP="000D4BE9">
      <w:pPr>
        <w:rPr>
          <w:lang w:val="en-GB"/>
        </w:rPr>
      </w:pPr>
    </w:p>
    <w:p w14:paraId="4A3781A3" w14:textId="7BBAD364" w:rsidR="00A71E82" w:rsidRPr="00A71E82" w:rsidRDefault="00A71E82" w:rsidP="00A71E82">
      <w:pPr>
        <w:rPr>
          <w:lang w:val="en-GB"/>
        </w:rPr>
      </w:pPr>
    </w:p>
    <w:p w14:paraId="4E752C12" w14:textId="77777777" w:rsidR="00831829" w:rsidRDefault="00831829">
      <w:pPr>
        <w:pStyle w:val="Heading1"/>
      </w:pPr>
      <w:bookmarkStart w:id="15" w:name="_Toc22912184"/>
      <w:bookmarkStart w:id="16" w:name="_Toc22116036"/>
      <w:bookmarkStart w:id="17" w:name="_Toc22116160"/>
      <w:bookmarkStart w:id="18" w:name="_Toc22116170"/>
      <w:r>
        <w:lastRenderedPageBreak/>
        <w:t>Presentation</w:t>
      </w:r>
      <w:bookmarkEnd w:id="15"/>
    </w:p>
    <w:p w14:paraId="002890ED" w14:textId="77777777" w:rsidR="003A7952" w:rsidRDefault="00CE14E4" w:rsidP="00831829">
      <w:pPr>
        <w:pStyle w:val="Heading2"/>
      </w:pPr>
      <w:bookmarkStart w:id="19" w:name="_Toc22116037"/>
      <w:bookmarkStart w:id="20" w:name="_Toc22116161"/>
      <w:bookmarkStart w:id="21" w:name="_Toc22116171"/>
      <w:bookmarkStart w:id="22" w:name="_Toc22912185"/>
      <w:bookmarkEnd w:id="16"/>
      <w:bookmarkEnd w:id="17"/>
      <w:bookmarkEnd w:id="18"/>
      <w:r>
        <w:t>Source</w:t>
      </w:r>
      <w:r w:rsidR="003A7952">
        <w:t xml:space="preserve"> Code</w:t>
      </w:r>
      <w:bookmarkEnd w:id="19"/>
      <w:bookmarkEnd w:id="20"/>
      <w:bookmarkEnd w:id="21"/>
      <w:bookmarkEnd w:id="22"/>
    </w:p>
    <w:p w14:paraId="2F4C742B" w14:textId="77777777" w:rsidR="003A7952" w:rsidRDefault="00A71E82">
      <w:pPr>
        <w:rPr>
          <w:lang w:val="en-GB"/>
        </w:rPr>
      </w:pPr>
      <w:r>
        <w:rPr>
          <w:lang w:val="en-GB"/>
        </w:rPr>
        <w:t>Use the</w:t>
      </w:r>
      <w:r w:rsidR="003A7952">
        <w:rPr>
          <w:lang w:val="en-GB"/>
        </w:rPr>
        <w:t xml:space="preserve"> </w:t>
      </w:r>
      <w:r w:rsidR="003A7952">
        <w:rPr>
          <w:i/>
          <w:iCs/>
          <w:lang w:val="en-GB"/>
        </w:rPr>
        <w:t>Code</w:t>
      </w:r>
      <w:r w:rsidR="003A7952">
        <w:rPr>
          <w:lang w:val="en-GB"/>
        </w:rPr>
        <w:t xml:space="preserve"> style </w:t>
      </w:r>
      <w:r>
        <w:rPr>
          <w:lang w:val="en-GB"/>
        </w:rPr>
        <w:t xml:space="preserve">for presenting code snippets </w:t>
      </w:r>
      <w:r w:rsidR="00A601D4">
        <w:rPr>
          <w:lang w:val="en-GB"/>
        </w:rPr>
        <w:t>within</w:t>
      </w:r>
      <w:r>
        <w:rPr>
          <w:lang w:val="en-GB"/>
        </w:rPr>
        <w:t xml:space="preserve"> </w:t>
      </w:r>
      <w:r w:rsidR="00A601D4">
        <w:rPr>
          <w:lang w:val="en-GB"/>
        </w:rPr>
        <w:t>this</w:t>
      </w:r>
      <w:r>
        <w:rPr>
          <w:lang w:val="en-GB"/>
        </w:rPr>
        <w:t xml:space="preserve"> report.</w:t>
      </w:r>
    </w:p>
    <w:p w14:paraId="23116593" w14:textId="77777777" w:rsidR="003A7952" w:rsidRDefault="003A7952">
      <w:pPr>
        <w:pStyle w:val="Code"/>
      </w:pPr>
      <w:r>
        <w:t>static public void main(String[] args) {</w:t>
      </w:r>
    </w:p>
    <w:p w14:paraId="6D7272FE" w14:textId="77777777" w:rsidR="003A7952" w:rsidRDefault="003A7952">
      <w:pPr>
        <w:pStyle w:val="Code"/>
      </w:pPr>
      <w:r>
        <w:t xml:space="preserve">  try  {</w:t>
      </w:r>
    </w:p>
    <w:p w14:paraId="5AB27C1F" w14:textId="77777777" w:rsidR="003A7952" w:rsidRDefault="003A7952">
      <w:pPr>
        <w:pStyle w:val="Code"/>
      </w:pPr>
      <w:r>
        <w:t xml:space="preserve">    UIManager.setLookAndFeel(UIManager.getSystemLookAndFeelClassName());</w:t>
      </w:r>
    </w:p>
    <w:p w14:paraId="0C50A93A" w14:textId="77777777" w:rsidR="003A7952" w:rsidRDefault="003A7952">
      <w:pPr>
        <w:pStyle w:val="Code"/>
      </w:pPr>
      <w:r>
        <w:t xml:space="preserve">  }</w:t>
      </w:r>
    </w:p>
    <w:p w14:paraId="0D78C222" w14:textId="77777777" w:rsidR="003A7952" w:rsidRDefault="003A7952">
      <w:pPr>
        <w:pStyle w:val="Code"/>
      </w:pPr>
      <w:r>
        <w:t xml:space="preserve">  catch(Exception e) {</w:t>
      </w:r>
    </w:p>
    <w:p w14:paraId="6CBC3E55" w14:textId="77777777" w:rsidR="003A7952" w:rsidRDefault="003A7952">
      <w:pPr>
        <w:pStyle w:val="Code"/>
      </w:pPr>
      <w:r>
        <w:t xml:space="preserve">    e.printStackTrace();</w:t>
      </w:r>
    </w:p>
    <w:p w14:paraId="0CB034A0" w14:textId="77777777" w:rsidR="003A7952" w:rsidRDefault="003A7952">
      <w:pPr>
        <w:pStyle w:val="Code"/>
      </w:pPr>
      <w:r>
        <w:t xml:space="preserve">  }</w:t>
      </w:r>
    </w:p>
    <w:p w14:paraId="5EDF8769" w14:textId="77777777" w:rsidR="003A7952" w:rsidRDefault="003A7952">
      <w:pPr>
        <w:pStyle w:val="Code"/>
      </w:pPr>
      <w:r>
        <w:t xml:space="preserve">  new WelcomeApp();</w:t>
      </w:r>
    </w:p>
    <w:p w14:paraId="405AA435" w14:textId="77777777" w:rsidR="00A71E82" w:rsidRDefault="003A7952">
      <w:pPr>
        <w:pStyle w:val="Code"/>
      </w:pPr>
      <w:r>
        <w:t>}</w:t>
      </w:r>
    </w:p>
    <w:p w14:paraId="705A4FA8" w14:textId="77777777" w:rsidR="00A71E82" w:rsidRDefault="00A71E82">
      <w:pPr>
        <w:pStyle w:val="Code"/>
      </w:pPr>
    </w:p>
    <w:p w14:paraId="53AEC808" w14:textId="77777777" w:rsidR="00A601D4" w:rsidRDefault="00A601D4" w:rsidP="00A601D4">
      <w:pPr>
        <w:pStyle w:val="Heading1"/>
      </w:pPr>
      <w:bookmarkStart w:id="23" w:name="_Toc22912186"/>
      <w:r>
        <w:lastRenderedPageBreak/>
        <w:t>Evaluation</w:t>
      </w:r>
      <w:bookmarkEnd w:id="23"/>
    </w:p>
    <w:p w14:paraId="733CB93D" w14:textId="77777777" w:rsidR="00106A4D" w:rsidRPr="00106A4D" w:rsidRDefault="00106A4D" w:rsidP="00106A4D">
      <w:pPr>
        <w:rPr>
          <w:lang w:val="en-GB"/>
        </w:rPr>
      </w:pPr>
    </w:p>
    <w:p w14:paraId="7B9B4D4C" w14:textId="77777777" w:rsidR="00A601D4" w:rsidRDefault="00A601D4" w:rsidP="00A601D4">
      <w:pPr>
        <w:pStyle w:val="Heading1"/>
      </w:pPr>
      <w:bookmarkStart w:id="24" w:name="_Toc22912187"/>
      <w:r>
        <w:lastRenderedPageBreak/>
        <w:t>Conclusion</w:t>
      </w:r>
      <w:bookmarkEnd w:id="24"/>
    </w:p>
    <w:p w14:paraId="36E78750" w14:textId="3A8EF8AD" w:rsidR="00A601D4" w:rsidRDefault="00262416" w:rsidP="00CB38B1">
      <w:pPr>
        <w:pStyle w:val="Heading2"/>
      </w:pPr>
      <w:r>
        <w:t>Project Summary</w:t>
      </w:r>
    </w:p>
    <w:p w14:paraId="0DA97F8D" w14:textId="6E4DDA15" w:rsidR="00CB38B1" w:rsidRDefault="003410F1" w:rsidP="00A601D4">
      <w:pPr>
        <w:rPr>
          <w:lang w:val="en-US"/>
        </w:rPr>
      </w:pPr>
      <w:r>
        <w:rPr>
          <w:lang w:val="en-US"/>
        </w:rPr>
        <w:t>This</w:t>
      </w:r>
      <w:r w:rsidR="009F6842">
        <w:rPr>
          <w:lang w:val="en-US"/>
        </w:rPr>
        <w:t xml:space="preserve"> project investigate the use of PPO for autonomous driving</w:t>
      </w:r>
      <w:r w:rsidR="00D5224B">
        <w:rPr>
          <w:lang w:val="en-US"/>
        </w:rPr>
        <w:t xml:space="preserve"> in a simulated highway environment. The project was split into two stages. The first was </w:t>
      </w:r>
      <w:r w:rsidR="00EB50F4">
        <w:rPr>
          <w:lang w:val="en-US"/>
        </w:rPr>
        <w:t xml:space="preserve">the comparison of several policy network backbones in order to identify a suitable representation </w:t>
      </w:r>
      <w:r w:rsidR="00504D7B">
        <w:rPr>
          <w:lang w:val="en-US"/>
        </w:rPr>
        <w:t xml:space="preserve">for processing the traffic observations. The second was </w:t>
      </w:r>
      <w:r w:rsidR="00C04727">
        <w:rPr>
          <w:lang w:val="en-US"/>
        </w:rPr>
        <w:t xml:space="preserve">the selected backbone was extended with an uncertainty </w:t>
      </w:r>
      <w:r w:rsidR="008135CD">
        <w:rPr>
          <w:lang w:val="en-US"/>
        </w:rPr>
        <w:t>approximation using Monte Carlo dropout in the critic network. Together these two stages were designed to examine both</w:t>
      </w:r>
      <w:r w:rsidR="003E4028">
        <w:rPr>
          <w:lang w:val="en-US"/>
        </w:rPr>
        <w:t xml:space="preserve"> the effect of policy representation on driving performance and whether uncertainty estimation would l</w:t>
      </w:r>
      <w:r w:rsidR="00C37215">
        <w:rPr>
          <w:lang w:val="en-US"/>
        </w:rPr>
        <w:t>ead to the agent exhibiting safer behaviour.</w:t>
      </w:r>
    </w:p>
    <w:p w14:paraId="6D550466" w14:textId="082B6966" w:rsidR="00BC4F90" w:rsidRDefault="00BC4F90" w:rsidP="00BC4F90">
      <w:pPr>
        <w:pStyle w:val="Heading2"/>
      </w:pPr>
      <w:r>
        <w:t>Summary of Key findings</w:t>
      </w:r>
    </w:p>
    <w:p w14:paraId="4F339016" w14:textId="6861B08E" w:rsidR="00BC4F90" w:rsidRDefault="00F32689" w:rsidP="00A601D4">
      <w:pPr>
        <w:rPr>
          <w:lang w:val="en-US"/>
        </w:rPr>
      </w:pPr>
      <w:r>
        <w:rPr>
          <w:lang w:val="en-US"/>
        </w:rPr>
        <w:t>The first stage of the project that the choice of policy backbone had a clear effect on driving performance.</w:t>
      </w:r>
      <w:r w:rsidR="00A4525B">
        <w:rPr>
          <w:lang w:val="en-US"/>
        </w:rPr>
        <w:t xml:space="preserve"> Out of all the architectures tested, the Deep Sets mean+max model achieved the strongest overall evaluation results outperforming the basic MLP, Deep Sets mean and self-attention architecture</w:t>
      </w:r>
      <w:r w:rsidR="002767D2">
        <w:rPr>
          <w:lang w:val="en-US"/>
        </w:rPr>
        <w:t xml:space="preserve">s. Although the self-attention model achieved the </w:t>
      </w:r>
      <w:r w:rsidR="0069024F">
        <w:rPr>
          <w:lang w:val="en-US"/>
        </w:rPr>
        <w:t>highest final training return, it did not translate into having the best</w:t>
      </w:r>
      <w:r w:rsidR="001911C5">
        <w:rPr>
          <w:lang w:val="en-US"/>
        </w:rPr>
        <w:t xml:space="preserve"> overall metrics, indicating that the greater the model complexity did not necessarily lead to better </w:t>
      </w:r>
      <w:r w:rsidR="0009281E">
        <w:rPr>
          <w:lang w:val="en-US"/>
        </w:rPr>
        <w:t>generalization under the fixed training budget.</w:t>
      </w:r>
    </w:p>
    <w:p w14:paraId="3ABF7717" w14:textId="10F55534" w:rsidR="007965C1" w:rsidRDefault="007965C1" w:rsidP="00A601D4">
      <w:pPr>
        <w:rPr>
          <w:lang w:val="en-US"/>
        </w:rPr>
      </w:pPr>
      <w:r>
        <w:rPr>
          <w:lang w:val="en-US"/>
        </w:rPr>
        <w:t>The second stage</w:t>
      </w:r>
      <w:r w:rsidR="007C45A8">
        <w:rPr>
          <w:lang w:val="en-US"/>
        </w:rPr>
        <w:t xml:space="preserve"> evaluated whether extending the PPO algorithm with uncertainty approximation via Monte Carlo Dropout would </w:t>
      </w:r>
      <w:r w:rsidR="00FF09F5">
        <w:rPr>
          <w:lang w:val="en-US"/>
        </w:rPr>
        <w:t>improve performance or safety relative to the baseline. Monte Car</w:t>
      </w:r>
      <w:r w:rsidR="001D3E6E">
        <w:rPr>
          <w:lang w:val="en-US"/>
        </w:rPr>
        <w:t xml:space="preserve">lo Dropout was successfully </w:t>
      </w:r>
      <w:r w:rsidR="00824DC8">
        <w:rPr>
          <w:lang w:val="en-US"/>
        </w:rPr>
        <w:t>added into the critic to estimate epistemic uncertainty, and the uncertainty was then used as a penalty term. However the results did not show a significan</w:t>
      </w:r>
      <w:r w:rsidR="00564FE9">
        <w:rPr>
          <w:lang w:val="en-US"/>
        </w:rPr>
        <w:t>t</w:t>
      </w:r>
      <w:r w:rsidR="00824DC8">
        <w:rPr>
          <w:lang w:val="en-US"/>
        </w:rPr>
        <w:t xml:space="preserve"> improvement </w:t>
      </w:r>
      <w:r w:rsidR="00564FE9">
        <w:rPr>
          <w:lang w:val="en-US"/>
        </w:rPr>
        <w:t xml:space="preserve">in performance across all the models with the uncertainty penalty and collision rate actually increased. This indicates that, under the tested setup, uncertainty penalization during training was </w:t>
      </w:r>
      <w:r w:rsidR="00384610">
        <w:rPr>
          <w:lang w:val="en-US"/>
        </w:rPr>
        <w:t xml:space="preserve">not </w:t>
      </w:r>
      <w:r w:rsidR="00564FE9">
        <w:rPr>
          <w:lang w:val="en-US"/>
        </w:rPr>
        <w:t xml:space="preserve">sufficient </w:t>
      </w:r>
      <w:r w:rsidR="00384610">
        <w:rPr>
          <w:lang w:val="en-US"/>
        </w:rPr>
        <w:t xml:space="preserve">to </w:t>
      </w:r>
      <w:r w:rsidR="00A51231">
        <w:rPr>
          <w:lang w:val="en-US"/>
        </w:rPr>
        <w:t>cause an improvement to safety or performance.</w:t>
      </w:r>
    </w:p>
    <w:p w14:paraId="19A6FE72" w14:textId="77777777" w:rsidR="00795EFD" w:rsidRDefault="00795EFD" w:rsidP="00A601D4">
      <w:pPr>
        <w:rPr>
          <w:lang w:val="en-US"/>
        </w:rPr>
      </w:pPr>
    </w:p>
    <w:p w14:paraId="4C3CEE22" w14:textId="77777777" w:rsidR="00262416" w:rsidRPr="00A601D4" w:rsidRDefault="00262416" w:rsidP="00A601D4">
      <w:pPr>
        <w:rPr>
          <w:lang w:val="en-US"/>
        </w:rPr>
      </w:pPr>
    </w:p>
    <w:p w14:paraId="6B3EE56C" w14:textId="77777777" w:rsidR="00D77B00" w:rsidRDefault="00A71E82" w:rsidP="00441D4F">
      <w:pPr>
        <w:pStyle w:val="UnnumberedHeading1"/>
        <w:spacing w:after="480"/>
      </w:pPr>
      <w:bookmarkStart w:id="25" w:name="_Toc22912188"/>
      <w:r>
        <w:lastRenderedPageBreak/>
        <w:t>References</w:t>
      </w:r>
      <w:bookmarkEnd w:id="25"/>
    </w:p>
    <w:p w14:paraId="15C40E85" w14:textId="7E89C681" w:rsidR="00694525" w:rsidRPr="00694525" w:rsidRDefault="00C86778" w:rsidP="00694525">
      <w:pPr>
        <w:rPr>
          <w:lang w:val="en-GB"/>
        </w:rPr>
      </w:pPr>
      <w:r>
        <w:rPr>
          <w:lang w:val="en-GB"/>
        </w:rPr>
        <w:t>[1]</w:t>
      </w:r>
      <w:r w:rsidR="00694525" w:rsidRPr="00694525">
        <w:rPr>
          <w:lang w:val="en-GB"/>
        </w:rPr>
        <w:t>Ghasemi, M., Moosavi, A.H., Sorkhoh, I., Agrawal, A., Alzhouri, F. and Ebrahimi, D. (2024). </w:t>
      </w:r>
      <w:r w:rsidR="00694525" w:rsidRPr="00694525">
        <w:rPr>
          <w:i/>
          <w:iCs/>
          <w:lang w:val="en-GB"/>
        </w:rPr>
        <w:t>An Introduction to Reinforcement Learning: Fundamental Concepts and Practical Applications</w:t>
      </w:r>
      <w:r w:rsidR="00694525" w:rsidRPr="00694525">
        <w:rPr>
          <w:lang w:val="en-GB"/>
        </w:rPr>
        <w:t>. [online] arXiv.org. Available at: https://arxiv.org/abs/2408.07712.</w:t>
      </w:r>
    </w:p>
    <w:p w14:paraId="1D6DCD39" w14:textId="77777777" w:rsidR="00694525" w:rsidRPr="00694525" w:rsidRDefault="00694525" w:rsidP="00694525">
      <w:pPr>
        <w:rPr>
          <w:lang w:val="en-GB"/>
        </w:rPr>
      </w:pPr>
      <w:r w:rsidRPr="00694525">
        <w:rPr>
          <w:lang w:val="en-GB"/>
        </w:rPr>
        <w:t>‌</w:t>
      </w:r>
    </w:p>
    <w:p w14:paraId="5171D562" w14:textId="77777777" w:rsidR="00694525" w:rsidRPr="00694525" w:rsidRDefault="00694525" w:rsidP="00694525"/>
    <w:p w14:paraId="4E540550" w14:textId="77777777" w:rsidR="00694525" w:rsidRDefault="00694525" w:rsidP="00441D4F">
      <w:pPr>
        <w:pStyle w:val="UnnumberedHeading1"/>
        <w:spacing w:after="480"/>
      </w:pPr>
    </w:p>
    <w:p w14:paraId="66F44682" w14:textId="77777777" w:rsidR="00EB7B00" w:rsidRDefault="00A601D4" w:rsidP="00A601D4">
      <w:pPr>
        <w:pStyle w:val="UnnumberedHeading1"/>
        <w:rPr>
          <w:lang w:val="en-GB"/>
        </w:rPr>
      </w:pPr>
      <w:bookmarkStart w:id="26" w:name="_Toc22912189"/>
      <w:r w:rsidRPr="00A601D4">
        <w:rPr>
          <w:lang w:val="en-GB"/>
        </w:rPr>
        <w:lastRenderedPageBreak/>
        <w:t xml:space="preserve">Appendix A - </w:t>
      </w:r>
      <w:r w:rsidR="00A62342">
        <w:rPr>
          <w:lang w:val="en-GB"/>
        </w:rPr>
        <w:t>Example</w:t>
      </w:r>
      <w:bookmarkEnd w:id="26"/>
    </w:p>
    <w:p w14:paraId="4441E72E" w14:textId="77777777" w:rsidR="00A601D4" w:rsidRDefault="00A601D4" w:rsidP="00A601D4">
      <w:pPr>
        <w:pStyle w:val="UnnumberedHeading1"/>
      </w:pPr>
      <w:bookmarkStart w:id="27" w:name="_Toc435981563"/>
      <w:bookmarkStart w:id="28" w:name="_Toc22912190"/>
      <w:r w:rsidRPr="00A601D4">
        <w:lastRenderedPageBreak/>
        <w:t>Additional Appendices (as needed)</w:t>
      </w:r>
      <w:bookmarkEnd w:id="27"/>
      <w:bookmarkEnd w:id="28"/>
    </w:p>
    <w:p w14:paraId="2F4EB684" w14:textId="77777777" w:rsidR="00A601D4" w:rsidRPr="00A601D4" w:rsidRDefault="00A601D4" w:rsidP="00A601D4"/>
    <w:sectPr w:rsidR="00A601D4" w:rsidRPr="00A601D4" w:rsidSect="007B244E">
      <w:headerReference w:type="default" r:id="rId14"/>
      <w:pgSz w:w="11907" w:h="16839" w:code="9"/>
      <w:pgMar w:top="1418" w:right="1701" w:bottom="1134" w:left="1701" w:header="567"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F5DB9C" w14:textId="77777777" w:rsidR="006D69BD" w:rsidRDefault="006D69BD">
      <w:pPr>
        <w:spacing w:before="0" w:after="0"/>
      </w:pPr>
      <w:r>
        <w:separator/>
      </w:r>
    </w:p>
  </w:endnote>
  <w:endnote w:type="continuationSeparator" w:id="0">
    <w:p w14:paraId="4FF9741F" w14:textId="77777777" w:rsidR="006D69BD" w:rsidRDefault="006D69BD">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25"/>
      <w:gridCol w:w="2925"/>
      <w:gridCol w:w="2925"/>
    </w:tblGrid>
    <w:tr w:rsidR="66812765" w14:paraId="2BD79EB9" w14:textId="77777777" w:rsidTr="66812765">
      <w:trPr>
        <w:trHeight w:val="300"/>
      </w:trPr>
      <w:tc>
        <w:tcPr>
          <w:tcW w:w="2925" w:type="dxa"/>
        </w:tcPr>
        <w:p w14:paraId="394CC472" w14:textId="02813F5A" w:rsidR="66812765" w:rsidRDefault="66812765" w:rsidP="66812765">
          <w:pPr>
            <w:pStyle w:val="Header"/>
            <w:ind w:left="-115"/>
            <w:jc w:val="left"/>
          </w:pPr>
        </w:p>
      </w:tc>
      <w:tc>
        <w:tcPr>
          <w:tcW w:w="2925" w:type="dxa"/>
        </w:tcPr>
        <w:p w14:paraId="7395894F" w14:textId="7AB7041F" w:rsidR="66812765" w:rsidRDefault="66812765" w:rsidP="66812765">
          <w:pPr>
            <w:pStyle w:val="Header"/>
            <w:jc w:val="center"/>
          </w:pPr>
        </w:p>
      </w:tc>
      <w:tc>
        <w:tcPr>
          <w:tcW w:w="2925" w:type="dxa"/>
        </w:tcPr>
        <w:p w14:paraId="184BFDF4" w14:textId="750F43DE" w:rsidR="66812765" w:rsidRDefault="66812765" w:rsidP="66812765">
          <w:pPr>
            <w:pStyle w:val="Header"/>
            <w:ind w:right="-115"/>
            <w:jc w:val="right"/>
          </w:pPr>
        </w:p>
      </w:tc>
    </w:tr>
  </w:tbl>
  <w:p w14:paraId="2AB853BE" w14:textId="37EE5404" w:rsidR="66812765" w:rsidRDefault="66812765" w:rsidP="6681276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25"/>
      <w:gridCol w:w="2925"/>
      <w:gridCol w:w="2925"/>
    </w:tblGrid>
    <w:tr w:rsidR="66812765" w14:paraId="18E69FFD" w14:textId="77777777" w:rsidTr="66812765">
      <w:trPr>
        <w:trHeight w:val="300"/>
      </w:trPr>
      <w:tc>
        <w:tcPr>
          <w:tcW w:w="2925" w:type="dxa"/>
        </w:tcPr>
        <w:p w14:paraId="2FA0564C" w14:textId="3129B649" w:rsidR="66812765" w:rsidRDefault="66812765" w:rsidP="66812765">
          <w:pPr>
            <w:pStyle w:val="Header"/>
            <w:ind w:left="-115"/>
            <w:jc w:val="left"/>
          </w:pPr>
        </w:p>
      </w:tc>
      <w:tc>
        <w:tcPr>
          <w:tcW w:w="2925" w:type="dxa"/>
        </w:tcPr>
        <w:p w14:paraId="747A7FFE" w14:textId="3E9D2FF6" w:rsidR="66812765" w:rsidRDefault="66812765" w:rsidP="66812765">
          <w:pPr>
            <w:pStyle w:val="Header"/>
            <w:jc w:val="center"/>
          </w:pPr>
        </w:p>
      </w:tc>
      <w:tc>
        <w:tcPr>
          <w:tcW w:w="2925" w:type="dxa"/>
        </w:tcPr>
        <w:p w14:paraId="2F6CFD28" w14:textId="52F542C7" w:rsidR="66812765" w:rsidRDefault="66812765" w:rsidP="66812765">
          <w:pPr>
            <w:pStyle w:val="Header"/>
            <w:ind w:right="-115"/>
            <w:jc w:val="right"/>
          </w:pPr>
        </w:p>
      </w:tc>
    </w:tr>
  </w:tbl>
  <w:p w14:paraId="7D33D2F7" w14:textId="514D6CB1" w:rsidR="66812765" w:rsidRDefault="66812765" w:rsidP="6681276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783FD" w14:textId="77777777" w:rsidR="003A7952" w:rsidRPr="00643AF5" w:rsidRDefault="00643AF5" w:rsidP="00643AF5">
    <w:pPr>
      <w:pStyle w:val="Footer"/>
      <w:jc w:val="center"/>
      <w:rPr>
        <w:rFonts w:ascii="Calibri" w:hAnsi="Calibri" w:cs="Calibri"/>
        <w:sz w:val="22"/>
        <w:szCs w:val="22"/>
        <w:lang w:val="en-GB"/>
      </w:rPr>
    </w:pPr>
    <w:r w:rsidRPr="00643AF5">
      <w:rPr>
        <w:rFonts w:ascii="Calibri" w:hAnsi="Calibri" w:cs="Calibri"/>
        <w:sz w:val="22"/>
        <w:szCs w:val="22"/>
        <w:lang w:val="en-GB"/>
      </w:rPr>
      <w:fldChar w:fldCharType="begin"/>
    </w:r>
    <w:r w:rsidRPr="00643AF5">
      <w:rPr>
        <w:rFonts w:ascii="Calibri" w:hAnsi="Calibri" w:cs="Calibri"/>
        <w:sz w:val="22"/>
        <w:szCs w:val="22"/>
        <w:lang w:val="en-GB"/>
      </w:rPr>
      <w:instrText xml:space="preserve"> PAGE  \* Arabic  \* MERGEFORMAT </w:instrText>
    </w:r>
    <w:r w:rsidRPr="00643AF5">
      <w:rPr>
        <w:rFonts w:ascii="Calibri" w:hAnsi="Calibri" w:cs="Calibri"/>
        <w:sz w:val="22"/>
        <w:szCs w:val="22"/>
        <w:lang w:val="en-GB"/>
      </w:rPr>
      <w:fldChar w:fldCharType="separate"/>
    </w:r>
    <w:r w:rsidR="008F0C81">
      <w:rPr>
        <w:rFonts w:ascii="Calibri" w:hAnsi="Calibri" w:cs="Calibri"/>
        <w:noProof/>
        <w:sz w:val="22"/>
        <w:szCs w:val="22"/>
        <w:lang w:val="en-GB"/>
      </w:rPr>
      <w:t>4</w:t>
    </w:r>
    <w:r w:rsidRPr="00643AF5">
      <w:rPr>
        <w:rFonts w:ascii="Calibri" w:hAnsi="Calibri" w:cs="Calibri"/>
        <w:sz w:val="22"/>
        <w:szCs w:val="22"/>
        <w:lang w:val="en-G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70C0C" w14:textId="77777777" w:rsidR="006D69BD" w:rsidRDefault="006D69BD">
      <w:pPr>
        <w:spacing w:before="0" w:after="0"/>
      </w:pPr>
      <w:r>
        <w:separator/>
      </w:r>
    </w:p>
  </w:footnote>
  <w:footnote w:type="continuationSeparator" w:id="0">
    <w:p w14:paraId="2A23DC3A" w14:textId="77777777" w:rsidR="006D69BD" w:rsidRDefault="006D69BD">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6318A" w14:textId="77777777" w:rsidR="002D011C" w:rsidRDefault="002D011C" w:rsidP="002D011C">
    <w:pPr>
      <w:pStyle w:val="Header"/>
      <w:jc w:val="center"/>
      <w:rPr>
        <w:sz w:val="20"/>
        <w:szCs w:val="20"/>
      </w:rPr>
    </w:pPr>
  </w:p>
  <w:p w14:paraId="4B175CB0" w14:textId="77777777" w:rsidR="002D011C" w:rsidRPr="002D011C" w:rsidRDefault="002D011C" w:rsidP="002D011C">
    <w:pPr>
      <w:pStyle w:val="Header"/>
      <w:jc w:val="center"/>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DB41E" w14:textId="77777777" w:rsidR="0061702D" w:rsidRPr="000D7717" w:rsidRDefault="0061702D" w:rsidP="0076426F">
    <w:pPr>
      <w:pStyle w:val="HeaderText"/>
      <w:rPr>
        <w:rFonts w:cs="Arial"/>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AF48D" w14:textId="4DBF31CE" w:rsidR="0076426F" w:rsidRPr="000D7717" w:rsidRDefault="0076426F" w:rsidP="008F58FC">
    <w:pPr>
      <w:pStyle w:val="HeaderText"/>
      <w:pBdr>
        <w:bottom w:val="single" w:sz="4" w:space="1" w:color="auto"/>
      </w:pBdr>
      <w:rPr>
        <w:rFonts w:cs="Arial"/>
        <w:sz w:val="18"/>
        <w:szCs w:val="18"/>
      </w:rPr>
    </w:pPr>
    <w:r w:rsidRPr="000D7717">
      <w:rPr>
        <w:rFonts w:cs="Arial"/>
        <w:sz w:val="18"/>
        <w:szCs w:val="18"/>
      </w:rPr>
      <w:t>Project Title</w:t>
    </w:r>
    <w:r w:rsidR="0092522B">
      <w:rPr>
        <w:rFonts w:cs="Arial"/>
        <w:sz w:val="18"/>
        <w:szCs w:val="18"/>
      </w:rPr>
      <w:t xml:space="preserve"> </w:t>
    </w:r>
    <w:r w:rsidRPr="000D7717">
      <w:rPr>
        <w:rFonts w:cs="Arial"/>
        <w:sz w:val="18"/>
        <w:szCs w:val="18"/>
      </w:rPr>
      <w:tab/>
    </w:r>
    <w:r w:rsidR="0092522B">
      <w:rPr>
        <w:rFonts w:cs="Arial"/>
        <w:sz w:val="18"/>
        <w:szCs w:val="18"/>
      </w:rPr>
      <w:t>Milkesa Haji Nebo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0AAA673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D465AC"/>
    <w:multiLevelType w:val="hybridMultilevel"/>
    <w:tmpl w:val="425C2E5E"/>
    <w:lvl w:ilvl="0" w:tplc="8B22F87C">
      <w:start w:val="4"/>
      <w:numFmt w:val="decimal"/>
      <w:lvlText w:val="%1"/>
      <w:lvlJc w:val="left"/>
      <w:pPr>
        <w:tabs>
          <w:tab w:val="num" w:pos="900"/>
        </w:tabs>
        <w:ind w:left="900" w:hanging="5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66467AA"/>
    <w:multiLevelType w:val="hybridMultilevel"/>
    <w:tmpl w:val="02F4B64E"/>
    <w:lvl w:ilvl="0" w:tplc="B28E64E2">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876E546"/>
    <w:multiLevelType w:val="hybridMultilevel"/>
    <w:tmpl w:val="94CCF3E8"/>
    <w:lvl w:ilvl="0" w:tplc="9CFCE25A">
      <w:start w:val="1"/>
      <w:numFmt w:val="bullet"/>
      <w:lvlText w:val=""/>
      <w:lvlJc w:val="left"/>
      <w:pPr>
        <w:ind w:left="720" w:hanging="360"/>
      </w:pPr>
      <w:rPr>
        <w:rFonts w:ascii="Symbol" w:hAnsi="Symbol" w:hint="default"/>
      </w:rPr>
    </w:lvl>
    <w:lvl w:ilvl="1" w:tplc="3C38BC92">
      <w:start w:val="1"/>
      <w:numFmt w:val="bullet"/>
      <w:lvlText w:val="o"/>
      <w:lvlJc w:val="left"/>
      <w:pPr>
        <w:ind w:left="1440" w:hanging="360"/>
      </w:pPr>
      <w:rPr>
        <w:rFonts w:ascii="Courier New" w:hAnsi="Courier New" w:hint="default"/>
      </w:rPr>
    </w:lvl>
    <w:lvl w:ilvl="2" w:tplc="BBCE3D28">
      <w:start w:val="1"/>
      <w:numFmt w:val="bullet"/>
      <w:lvlText w:val=""/>
      <w:lvlJc w:val="left"/>
      <w:pPr>
        <w:ind w:left="2160" w:hanging="360"/>
      </w:pPr>
      <w:rPr>
        <w:rFonts w:ascii="Wingdings" w:hAnsi="Wingdings" w:hint="default"/>
      </w:rPr>
    </w:lvl>
    <w:lvl w:ilvl="3" w:tplc="B44E81EE">
      <w:start w:val="1"/>
      <w:numFmt w:val="bullet"/>
      <w:lvlText w:val=""/>
      <w:lvlJc w:val="left"/>
      <w:pPr>
        <w:ind w:left="2880" w:hanging="360"/>
      </w:pPr>
      <w:rPr>
        <w:rFonts w:ascii="Symbol" w:hAnsi="Symbol" w:hint="default"/>
      </w:rPr>
    </w:lvl>
    <w:lvl w:ilvl="4" w:tplc="0DEC5178">
      <w:start w:val="1"/>
      <w:numFmt w:val="bullet"/>
      <w:lvlText w:val="o"/>
      <w:lvlJc w:val="left"/>
      <w:pPr>
        <w:ind w:left="3600" w:hanging="360"/>
      </w:pPr>
      <w:rPr>
        <w:rFonts w:ascii="Courier New" w:hAnsi="Courier New" w:hint="default"/>
      </w:rPr>
    </w:lvl>
    <w:lvl w:ilvl="5" w:tplc="C890B7E6">
      <w:start w:val="1"/>
      <w:numFmt w:val="bullet"/>
      <w:lvlText w:val=""/>
      <w:lvlJc w:val="left"/>
      <w:pPr>
        <w:ind w:left="4320" w:hanging="360"/>
      </w:pPr>
      <w:rPr>
        <w:rFonts w:ascii="Wingdings" w:hAnsi="Wingdings" w:hint="default"/>
      </w:rPr>
    </w:lvl>
    <w:lvl w:ilvl="6" w:tplc="673E2186">
      <w:start w:val="1"/>
      <w:numFmt w:val="bullet"/>
      <w:lvlText w:val=""/>
      <w:lvlJc w:val="left"/>
      <w:pPr>
        <w:ind w:left="5040" w:hanging="360"/>
      </w:pPr>
      <w:rPr>
        <w:rFonts w:ascii="Symbol" w:hAnsi="Symbol" w:hint="default"/>
      </w:rPr>
    </w:lvl>
    <w:lvl w:ilvl="7" w:tplc="7408EB08">
      <w:start w:val="1"/>
      <w:numFmt w:val="bullet"/>
      <w:lvlText w:val="o"/>
      <w:lvlJc w:val="left"/>
      <w:pPr>
        <w:ind w:left="5760" w:hanging="360"/>
      </w:pPr>
      <w:rPr>
        <w:rFonts w:ascii="Courier New" w:hAnsi="Courier New" w:hint="default"/>
      </w:rPr>
    </w:lvl>
    <w:lvl w:ilvl="8" w:tplc="2E70FE0C">
      <w:start w:val="1"/>
      <w:numFmt w:val="bullet"/>
      <w:lvlText w:val=""/>
      <w:lvlJc w:val="left"/>
      <w:pPr>
        <w:ind w:left="6480" w:hanging="360"/>
      </w:pPr>
      <w:rPr>
        <w:rFonts w:ascii="Wingdings" w:hAnsi="Wingdings" w:hint="default"/>
      </w:rPr>
    </w:lvl>
  </w:abstractNum>
  <w:abstractNum w:abstractNumId="4" w15:restartNumberingAfterBreak="0">
    <w:nsid w:val="0A796D4B"/>
    <w:multiLevelType w:val="hybridMultilevel"/>
    <w:tmpl w:val="19F64CB8"/>
    <w:lvl w:ilvl="0" w:tplc="9CFE3440">
      <w:start w:val="4"/>
      <w:numFmt w:val="decimal"/>
      <w:lvlText w:val="%1"/>
      <w:lvlJc w:val="left"/>
      <w:pPr>
        <w:tabs>
          <w:tab w:val="num" w:pos="900"/>
        </w:tabs>
        <w:ind w:left="900" w:hanging="5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B0A0EBF"/>
    <w:multiLevelType w:val="hybridMultilevel"/>
    <w:tmpl w:val="DA6A9D10"/>
    <w:lvl w:ilvl="0" w:tplc="03A8BC36">
      <w:start w:val="1"/>
      <w:numFmt w:val="decimal"/>
      <w:pStyle w:val="Numbered"/>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CC73BE7"/>
    <w:multiLevelType w:val="multilevel"/>
    <w:tmpl w:val="238C39F0"/>
    <w:lvl w:ilvl="0">
      <w:start w:val="1"/>
      <w:numFmt w:val="decimal"/>
      <w:lvlText w:val="%1."/>
      <w:lvlJc w:val="left"/>
      <w:pPr>
        <w:tabs>
          <w:tab w:val="num" w:pos="360"/>
        </w:tabs>
        <w:ind w:left="360" w:hanging="360"/>
      </w:pPr>
      <w:rPr>
        <w:rFonts w:hint="default"/>
      </w:rPr>
    </w:lvl>
    <w:lvl w:ilvl="1">
      <w:start w:val="3"/>
      <w:numFmt w:val="decimal"/>
      <w:lvlText w:val="%2"/>
      <w:lvlJc w:val="left"/>
      <w:pPr>
        <w:tabs>
          <w:tab w:val="num" w:pos="720"/>
        </w:tabs>
        <w:ind w:left="720" w:hanging="360"/>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7" w15:restartNumberingAfterBreak="0">
    <w:nsid w:val="1D2967D6"/>
    <w:multiLevelType w:val="hybridMultilevel"/>
    <w:tmpl w:val="EE30346A"/>
    <w:lvl w:ilvl="0" w:tplc="335474D0">
      <w:start w:val="4"/>
      <w:numFmt w:val="decimal"/>
      <w:lvlText w:val="%1"/>
      <w:lvlJc w:val="left"/>
      <w:pPr>
        <w:tabs>
          <w:tab w:val="num" w:pos="900"/>
        </w:tabs>
        <w:ind w:left="900" w:hanging="5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D515EB8"/>
    <w:multiLevelType w:val="hybridMultilevel"/>
    <w:tmpl w:val="10725BAE"/>
    <w:lvl w:ilvl="0" w:tplc="00010409">
      <w:start w:val="1"/>
      <w:numFmt w:val="bullet"/>
      <w:lvlText w:val=""/>
      <w:lvlJc w:val="left"/>
      <w:pPr>
        <w:tabs>
          <w:tab w:val="num" w:pos="-3600"/>
        </w:tabs>
        <w:ind w:left="-3600" w:hanging="360"/>
      </w:pPr>
      <w:rPr>
        <w:rFonts w:ascii="Symbol" w:hAnsi="Symbol" w:hint="default"/>
      </w:rPr>
    </w:lvl>
    <w:lvl w:ilvl="1" w:tplc="00030409" w:tentative="1">
      <w:start w:val="1"/>
      <w:numFmt w:val="bullet"/>
      <w:lvlText w:val="o"/>
      <w:lvlJc w:val="left"/>
      <w:pPr>
        <w:tabs>
          <w:tab w:val="num" w:pos="-2880"/>
        </w:tabs>
        <w:ind w:left="-288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1440"/>
        </w:tabs>
        <w:ind w:left="-1440" w:hanging="360"/>
      </w:pPr>
      <w:rPr>
        <w:rFonts w:ascii="Symbol" w:hAnsi="Symbol" w:hint="default"/>
      </w:rPr>
    </w:lvl>
    <w:lvl w:ilvl="4" w:tplc="00030409" w:tentative="1">
      <w:start w:val="1"/>
      <w:numFmt w:val="bullet"/>
      <w:lvlText w:val="o"/>
      <w:lvlJc w:val="left"/>
      <w:pPr>
        <w:tabs>
          <w:tab w:val="num" w:pos="-720"/>
        </w:tabs>
        <w:ind w:left="-720" w:hanging="360"/>
      </w:pPr>
      <w:rPr>
        <w:rFonts w:ascii="Courier New" w:hAnsi="Courier New" w:hint="default"/>
      </w:rPr>
    </w:lvl>
    <w:lvl w:ilvl="5" w:tplc="00050409" w:tentative="1">
      <w:start w:val="1"/>
      <w:numFmt w:val="bullet"/>
      <w:lvlText w:val=""/>
      <w:lvlJc w:val="left"/>
      <w:pPr>
        <w:tabs>
          <w:tab w:val="num" w:pos="0"/>
        </w:tabs>
        <w:ind w:left="0" w:hanging="360"/>
      </w:pPr>
      <w:rPr>
        <w:rFonts w:ascii="Wingdings" w:hAnsi="Wingdings" w:hint="default"/>
      </w:rPr>
    </w:lvl>
    <w:lvl w:ilvl="6" w:tplc="00010409" w:tentative="1">
      <w:start w:val="1"/>
      <w:numFmt w:val="bullet"/>
      <w:lvlText w:val=""/>
      <w:lvlJc w:val="left"/>
      <w:pPr>
        <w:tabs>
          <w:tab w:val="num" w:pos="720"/>
        </w:tabs>
        <w:ind w:left="720" w:hanging="360"/>
      </w:pPr>
      <w:rPr>
        <w:rFonts w:ascii="Symbol" w:hAnsi="Symbol" w:hint="default"/>
      </w:rPr>
    </w:lvl>
    <w:lvl w:ilvl="7" w:tplc="00030409" w:tentative="1">
      <w:start w:val="1"/>
      <w:numFmt w:val="bullet"/>
      <w:lvlText w:val="o"/>
      <w:lvlJc w:val="left"/>
      <w:pPr>
        <w:tabs>
          <w:tab w:val="num" w:pos="1440"/>
        </w:tabs>
        <w:ind w:left="1440" w:hanging="360"/>
      </w:pPr>
      <w:rPr>
        <w:rFonts w:ascii="Courier New" w:hAnsi="Courier New" w:hint="default"/>
      </w:rPr>
    </w:lvl>
    <w:lvl w:ilvl="8" w:tplc="00050409" w:tentative="1">
      <w:start w:val="1"/>
      <w:numFmt w:val="bullet"/>
      <w:lvlText w:val=""/>
      <w:lvlJc w:val="left"/>
      <w:pPr>
        <w:tabs>
          <w:tab w:val="num" w:pos="2160"/>
        </w:tabs>
        <w:ind w:left="2160" w:hanging="360"/>
      </w:pPr>
      <w:rPr>
        <w:rFonts w:ascii="Wingdings" w:hAnsi="Wingdings" w:hint="default"/>
      </w:rPr>
    </w:lvl>
  </w:abstractNum>
  <w:abstractNum w:abstractNumId="9" w15:restartNumberingAfterBreak="0">
    <w:nsid w:val="1ECC321F"/>
    <w:multiLevelType w:val="hybridMultilevel"/>
    <w:tmpl w:val="AD1CAEE0"/>
    <w:lvl w:ilvl="0" w:tplc="04090011">
      <w:start w:val="1"/>
      <w:numFmt w:val="decimal"/>
      <w:lvlText w:val="%1)"/>
      <w:lvlJc w:val="left"/>
      <w:pPr>
        <w:tabs>
          <w:tab w:val="num" w:pos="720"/>
        </w:tabs>
        <w:ind w:left="720" w:hanging="360"/>
      </w:p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FBE7123"/>
    <w:multiLevelType w:val="hybridMultilevel"/>
    <w:tmpl w:val="0E843262"/>
    <w:lvl w:ilvl="0" w:tplc="459E3E3C">
      <w:start w:val="1"/>
      <w:numFmt w:val="decimal"/>
      <w:pStyle w:val="Figure"/>
      <w:lvlText w:val="Figure %1."/>
      <w:lvlJc w:val="center"/>
      <w:pPr>
        <w:tabs>
          <w:tab w:val="num" w:pos="1008"/>
        </w:tabs>
        <w:ind w:left="0" w:firstLine="28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384A283E"/>
    <w:multiLevelType w:val="hybridMultilevel"/>
    <w:tmpl w:val="0E9CB3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350191F"/>
    <w:multiLevelType w:val="multilevel"/>
    <w:tmpl w:val="C58E5D94"/>
    <w:lvl w:ilvl="0">
      <w:start w:val="1"/>
      <w:numFmt w:val="decimal"/>
      <w:lvlText w:val="%1"/>
      <w:lvlJc w:val="left"/>
      <w:pPr>
        <w:tabs>
          <w:tab w:val="num" w:pos="540"/>
        </w:tabs>
        <w:ind w:left="540" w:hanging="540"/>
      </w:pPr>
      <w:rPr>
        <w:rFonts w:hint="default"/>
      </w:rPr>
    </w:lvl>
    <w:lvl w:ilvl="1">
      <w:start w:val="2"/>
      <w:numFmt w:val="decimal"/>
      <w:lvlText w:val="%1.%2"/>
      <w:lvlJc w:val="left"/>
      <w:pPr>
        <w:tabs>
          <w:tab w:val="num" w:pos="540"/>
        </w:tabs>
        <w:ind w:left="540" w:hanging="54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3" w15:restartNumberingAfterBreak="0">
    <w:nsid w:val="543666B0"/>
    <w:multiLevelType w:val="hybridMultilevel"/>
    <w:tmpl w:val="20C8DA82"/>
    <w:lvl w:ilvl="0" w:tplc="69D0ABD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9CB04E0"/>
    <w:multiLevelType w:val="multilevel"/>
    <w:tmpl w:val="AD646FE0"/>
    <w:lvl w:ilvl="0">
      <w:start w:val="1"/>
      <w:numFmt w:val="decimal"/>
      <w:pStyle w:val="Heading1"/>
      <w:lvlText w:val="Chapter %1:"/>
      <w:lvlJc w:val="left"/>
      <w:pPr>
        <w:ind w:left="1069" w:hanging="360"/>
      </w:pPr>
      <w:rPr>
        <w:rFonts w:ascii="Arial" w:hAnsi="Arial" w:cs="Arial" w:hint="default"/>
        <w:b w:val="0"/>
        <w:i w:val="0"/>
        <w:sz w:val="44"/>
      </w:rPr>
    </w:lvl>
    <w:lvl w:ilvl="1">
      <w:start w:val="1"/>
      <w:numFmt w:val="decimal"/>
      <w:pStyle w:val="Heading2"/>
      <w:lvlText w:val="%1.%2"/>
      <w:lvlJc w:val="left"/>
      <w:pPr>
        <w:tabs>
          <w:tab w:val="num" w:pos="2844"/>
        </w:tabs>
        <w:ind w:left="2844" w:hanging="576"/>
      </w:pPr>
    </w:lvl>
    <w:lvl w:ilvl="2">
      <w:start w:val="1"/>
      <w:numFmt w:val="decimal"/>
      <w:pStyle w:val="Heading3"/>
      <w:lvlText w:val="%1.%2.%3"/>
      <w:lvlJc w:val="left"/>
      <w:pPr>
        <w:tabs>
          <w:tab w:val="num" w:pos="2988"/>
        </w:tabs>
        <w:ind w:left="2988" w:hanging="720"/>
      </w:pPr>
    </w:lvl>
    <w:lvl w:ilvl="3">
      <w:start w:val="1"/>
      <w:numFmt w:val="decimal"/>
      <w:pStyle w:val="Heading4"/>
      <w:lvlText w:val="%1.%2.%3.%4"/>
      <w:lvlJc w:val="left"/>
      <w:pPr>
        <w:tabs>
          <w:tab w:val="num" w:pos="3132"/>
        </w:tabs>
        <w:ind w:left="3132" w:hanging="864"/>
      </w:pPr>
    </w:lvl>
    <w:lvl w:ilvl="4">
      <w:start w:val="1"/>
      <w:numFmt w:val="decimal"/>
      <w:pStyle w:val="Heading5"/>
      <w:lvlText w:val="%1.%2.%3.%4.%5"/>
      <w:lvlJc w:val="left"/>
      <w:pPr>
        <w:tabs>
          <w:tab w:val="num" w:pos="3276"/>
        </w:tabs>
        <w:ind w:left="3276" w:hanging="1008"/>
      </w:pPr>
    </w:lvl>
    <w:lvl w:ilvl="5">
      <w:start w:val="1"/>
      <w:numFmt w:val="decimal"/>
      <w:pStyle w:val="Heading6"/>
      <w:lvlText w:val="%1.%2.%3.%4.%5.%6"/>
      <w:lvlJc w:val="left"/>
      <w:pPr>
        <w:tabs>
          <w:tab w:val="num" w:pos="3420"/>
        </w:tabs>
        <w:ind w:left="3420" w:hanging="1152"/>
      </w:pPr>
    </w:lvl>
    <w:lvl w:ilvl="6">
      <w:start w:val="1"/>
      <w:numFmt w:val="decimal"/>
      <w:pStyle w:val="Heading7"/>
      <w:lvlText w:val="%1.%2.%3.%4.%5.%6.%7"/>
      <w:lvlJc w:val="left"/>
      <w:pPr>
        <w:tabs>
          <w:tab w:val="num" w:pos="3564"/>
        </w:tabs>
        <w:ind w:left="3564" w:hanging="1296"/>
      </w:pPr>
    </w:lvl>
    <w:lvl w:ilvl="7">
      <w:start w:val="1"/>
      <w:numFmt w:val="decimal"/>
      <w:pStyle w:val="Heading8"/>
      <w:lvlText w:val="%1.%2.%3.%4.%5.%6.%7.%8"/>
      <w:lvlJc w:val="left"/>
      <w:pPr>
        <w:tabs>
          <w:tab w:val="num" w:pos="3708"/>
        </w:tabs>
        <w:ind w:left="3708" w:hanging="1440"/>
      </w:pPr>
    </w:lvl>
    <w:lvl w:ilvl="8">
      <w:start w:val="1"/>
      <w:numFmt w:val="decimal"/>
      <w:pStyle w:val="Heading9"/>
      <w:lvlText w:val="%1.%2.%3.%4.%5.%6.%7.%8.%9"/>
      <w:lvlJc w:val="left"/>
      <w:pPr>
        <w:tabs>
          <w:tab w:val="num" w:pos="3852"/>
        </w:tabs>
        <w:ind w:left="3852" w:hanging="1584"/>
      </w:pPr>
    </w:lvl>
  </w:abstractNum>
  <w:abstractNum w:abstractNumId="15" w15:restartNumberingAfterBreak="0">
    <w:nsid w:val="5A84552C"/>
    <w:multiLevelType w:val="hybridMultilevel"/>
    <w:tmpl w:val="03F63738"/>
    <w:lvl w:ilvl="0" w:tplc="96A6EEC0">
      <w:start w:val="2"/>
      <w:numFmt w:val="decimal"/>
      <w:lvlText w:val="%1"/>
      <w:lvlJc w:val="left"/>
      <w:pPr>
        <w:tabs>
          <w:tab w:val="num" w:pos="900"/>
        </w:tabs>
        <w:ind w:left="900" w:hanging="5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692AAC4E"/>
    <w:multiLevelType w:val="hybridMultilevel"/>
    <w:tmpl w:val="DF22DF7C"/>
    <w:lvl w:ilvl="0" w:tplc="195C4A4E">
      <w:start w:val="1"/>
      <w:numFmt w:val="bullet"/>
      <w:lvlText w:val=""/>
      <w:lvlJc w:val="left"/>
      <w:pPr>
        <w:ind w:left="720" w:hanging="360"/>
      </w:pPr>
      <w:rPr>
        <w:rFonts w:ascii="Symbol" w:hAnsi="Symbol" w:hint="default"/>
      </w:rPr>
    </w:lvl>
    <w:lvl w:ilvl="1" w:tplc="01B26BBA">
      <w:start w:val="1"/>
      <w:numFmt w:val="bullet"/>
      <w:lvlText w:val="o"/>
      <w:lvlJc w:val="left"/>
      <w:pPr>
        <w:ind w:left="1440" w:hanging="360"/>
      </w:pPr>
      <w:rPr>
        <w:rFonts w:ascii="Courier New" w:hAnsi="Courier New" w:hint="default"/>
      </w:rPr>
    </w:lvl>
    <w:lvl w:ilvl="2" w:tplc="159A0D4C">
      <w:start w:val="1"/>
      <w:numFmt w:val="bullet"/>
      <w:lvlText w:val=""/>
      <w:lvlJc w:val="left"/>
      <w:pPr>
        <w:ind w:left="2160" w:hanging="360"/>
      </w:pPr>
      <w:rPr>
        <w:rFonts w:ascii="Wingdings" w:hAnsi="Wingdings" w:hint="default"/>
      </w:rPr>
    </w:lvl>
    <w:lvl w:ilvl="3" w:tplc="616E3396">
      <w:start w:val="1"/>
      <w:numFmt w:val="bullet"/>
      <w:lvlText w:val=""/>
      <w:lvlJc w:val="left"/>
      <w:pPr>
        <w:ind w:left="2880" w:hanging="360"/>
      </w:pPr>
      <w:rPr>
        <w:rFonts w:ascii="Symbol" w:hAnsi="Symbol" w:hint="default"/>
      </w:rPr>
    </w:lvl>
    <w:lvl w:ilvl="4" w:tplc="74AC5322">
      <w:start w:val="1"/>
      <w:numFmt w:val="bullet"/>
      <w:lvlText w:val="o"/>
      <w:lvlJc w:val="left"/>
      <w:pPr>
        <w:ind w:left="3600" w:hanging="360"/>
      </w:pPr>
      <w:rPr>
        <w:rFonts w:ascii="Courier New" w:hAnsi="Courier New" w:hint="default"/>
      </w:rPr>
    </w:lvl>
    <w:lvl w:ilvl="5" w:tplc="BA1067D0">
      <w:start w:val="1"/>
      <w:numFmt w:val="bullet"/>
      <w:lvlText w:val=""/>
      <w:lvlJc w:val="left"/>
      <w:pPr>
        <w:ind w:left="4320" w:hanging="360"/>
      </w:pPr>
      <w:rPr>
        <w:rFonts w:ascii="Wingdings" w:hAnsi="Wingdings" w:hint="default"/>
      </w:rPr>
    </w:lvl>
    <w:lvl w:ilvl="6" w:tplc="FC2E3240">
      <w:start w:val="1"/>
      <w:numFmt w:val="bullet"/>
      <w:lvlText w:val=""/>
      <w:lvlJc w:val="left"/>
      <w:pPr>
        <w:ind w:left="5040" w:hanging="360"/>
      </w:pPr>
      <w:rPr>
        <w:rFonts w:ascii="Symbol" w:hAnsi="Symbol" w:hint="default"/>
      </w:rPr>
    </w:lvl>
    <w:lvl w:ilvl="7" w:tplc="2EC83F02">
      <w:start w:val="1"/>
      <w:numFmt w:val="bullet"/>
      <w:lvlText w:val="o"/>
      <w:lvlJc w:val="left"/>
      <w:pPr>
        <w:ind w:left="5760" w:hanging="360"/>
      </w:pPr>
      <w:rPr>
        <w:rFonts w:ascii="Courier New" w:hAnsi="Courier New" w:hint="default"/>
      </w:rPr>
    </w:lvl>
    <w:lvl w:ilvl="8" w:tplc="BDBA1030">
      <w:start w:val="1"/>
      <w:numFmt w:val="bullet"/>
      <w:lvlText w:val=""/>
      <w:lvlJc w:val="left"/>
      <w:pPr>
        <w:ind w:left="6480" w:hanging="360"/>
      </w:pPr>
      <w:rPr>
        <w:rFonts w:ascii="Wingdings" w:hAnsi="Wingdings" w:hint="default"/>
      </w:rPr>
    </w:lvl>
  </w:abstractNum>
  <w:abstractNum w:abstractNumId="17" w15:restartNumberingAfterBreak="0">
    <w:nsid w:val="6BEA4C4D"/>
    <w:multiLevelType w:val="hybridMultilevel"/>
    <w:tmpl w:val="A2C6189E"/>
    <w:lvl w:ilvl="0" w:tplc="ED12920A">
      <w:start w:val="1"/>
      <w:numFmt w:val="bullet"/>
      <w:pStyle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CE7238F"/>
    <w:multiLevelType w:val="hybridMultilevel"/>
    <w:tmpl w:val="D45EBB36"/>
    <w:lvl w:ilvl="0" w:tplc="8B4AFDC2">
      <w:start w:val="3"/>
      <w:numFmt w:val="decimal"/>
      <w:lvlText w:val="Figure %1."/>
      <w:lvlJc w:val="left"/>
      <w:pPr>
        <w:tabs>
          <w:tab w:val="num" w:pos="1420"/>
        </w:tabs>
        <w:ind w:left="0" w:firstLine="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6E0A4970"/>
    <w:multiLevelType w:val="hybridMultilevel"/>
    <w:tmpl w:val="C886675A"/>
    <w:lvl w:ilvl="0" w:tplc="8C82E39E">
      <w:start w:val="4"/>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721A12E0"/>
    <w:multiLevelType w:val="hybridMultilevel"/>
    <w:tmpl w:val="AD1CAEE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766960AA"/>
    <w:multiLevelType w:val="multilevel"/>
    <w:tmpl w:val="470E548A"/>
    <w:lvl w:ilvl="0">
      <w:start w:val="1"/>
      <w:numFmt w:val="decimal"/>
      <w:lvlText w:val="%1"/>
      <w:lvlJc w:val="left"/>
      <w:pPr>
        <w:tabs>
          <w:tab w:val="num" w:pos="540"/>
        </w:tabs>
        <w:ind w:left="540" w:hanging="540"/>
      </w:pPr>
      <w:rPr>
        <w:rFonts w:hint="default"/>
      </w:rPr>
    </w:lvl>
    <w:lvl w:ilvl="1">
      <w:start w:val="1"/>
      <w:numFmt w:val="decimal"/>
      <w:lvlText w:val="%1.%2"/>
      <w:lvlJc w:val="left"/>
      <w:pPr>
        <w:tabs>
          <w:tab w:val="num" w:pos="540"/>
        </w:tabs>
        <w:ind w:left="540" w:hanging="54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2" w15:restartNumberingAfterBreak="0">
    <w:nsid w:val="76A72FC3"/>
    <w:multiLevelType w:val="hybridMultilevel"/>
    <w:tmpl w:val="2F02C6FA"/>
    <w:lvl w:ilvl="0" w:tplc="F2AC3EFC">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27094772">
    <w:abstractNumId w:val="16"/>
  </w:num>
  <w:num w:numId="2" w16cid:durableId="1552228791">
    <w:abstractNumId w:val="3"/>
  </w:num>
  <w:num w:numId="3" w16cid:durableId="833760861">
    <w:abstractNumId w:val="21"/>
  </w:num>
  <w:num w:numId="4" w16cid:durableId="1299217340">
    <w:abstractNumId w:val="12"/>
  </w:num>
  <w:num w:numId="5" w16cid:durableId="662003727">
    <w:abstractNumId w:val="20"/>
  </w:num>
  <w:num w:numId="6" w16cid:durableId="198858384">
    <w:abstractNumId w:val="9"/>
  </w:num>
  <w:num w:numId="7" w16cid:durableId="2070692798">
    <w:abstractNumId w:val="22"/>
  </w:num>
  <w:num w:numId="8" w16cid:durableId="1575890910">
    <w:abstractNumId w:val="6"/>
  </w:num>
  <w:num w:numId="9" w16cid:durableId="48966915">
    <w:abstractNumId w:val="1"/>
  </w:num>
  <w:num w:numId="10" w16cid:durableId="1313875665">
    <w:abstractNumId w:val="7"/>
  </w:num>
  <w:num w:numId="11" w16cid:durableId="170805960">
    <w:abstractNumId w:val="4"/>
  </w:num>
  <w:num w:numId="12" w16cid:durableId="585847873">
    <w:abstractNumId w:val="15"/>
  </w:num>
  <w:num w:numId="13" w16cid:durableId="673192468">
    <w:abstractNumId w:val="19"/>
  </w:num>
  <w:num w:numId="14" w16cid:durableId="746849663">
    <w:abstractNumId w:val="14"/>
  </w:num>
  <w:num w:numId="15" w16cid:durableId="2081250782">
    <w:abstractNumId w:val="2"/>
  </w:num>
  <w:num w:numId="16" w16cid:durableId="135798753">
    <w:abstractNumId w:val="17"/>
  </w:num>
  <w:num w:numId="17" w16cid:durableId="2112360859">
    <w:abstractNumId w:val="5"/>
  </w:num>
  <w:num w:numId="18" w16cid:durableId="1011879884">
    <w:abstractNumId w:val="18"/>
  </w:num>
  <w:num w:numId="19" w16cid:durableId="6829239">
    <w:abstractNumId w:val="10"/>
  </w:num>
  <w:num w:numId="20" w16cid:durableId="1773355097">
    <w:abstractNumId w:val="11"/>
  </w:num>
  <w:num w:numId="21" w16cid:durableId="1436050053">
    <w:abstractNumId w:val="13"/>
  </w:num>
  <w:num w:numId="22" w16cid:durableId="297418495">
    <w:abstractNumId w:val="0"/>
  </w:num>
  <w:num w:numId="23" w16cid:durableId="121080589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ttachedTemplate r:id="rId1"/>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A0E"/>
    <w:rsid w:val="0000042F"/>
    <w:rsid w:val="00000970"/>
    <w:rsid w:val="00001218"/>
    <w:rsid w:val="00002111"/>
    <w:rsid w:val="00002C0B"/>
    <w:rsid w:val="00004CF6"/>
    <w:rsid w:val="00006E45"/>
    <w:rsid w:val="000119D7"/>
    <w:rsid w:val="000130C3"/>
    <w:rsid w:val="0001720B"/>
    <w:rsid w:val="0002155D"/>
    <w:rsid w:val="00022088"/>
    <w:rsid w:val="00025C06"/>
    <w:rsid w:val="0002770C"/>
    <w:rsid w:val="000308DA"/>
    <w:rsid w:val="000325EF"/>
    <w:rsid w:val="00033895"/>
    <w:rsid w:val="0003427A"/>
    <w:rsid w:val="00035212"/>
    <w:rsid w:val="000359CB"/>
    <w:rsid w:val="00035E7F"/>
    <w:rsid w:val="0004150A"/>
    <w:rsid w:val="00042DF2"/>
    <w:rsid w:val="00042E06"/>
    <w:rsid w:val="00044AD6"/>
    <w:rsid w:val="000528F2"/>
    <w:rsid w:val="00055E6A"/>
    <w:rsid w:val="00056182"/>
    <w:rsid w:val="0005791B"/>
    <w:rsid w:val="00061E4F"/>
    <w:rsid w:val="0006241F"/>
    <w:rsid w:val="00062D3B"/>
    <w:rsid w:val="000638E0"/>
    <w:rsid w:val="000639E7"/>
    <w:rsid w:val="00065279"/>
    <w:rsid w:val="00067D6B"/>
    <w:rsid w:val="000704DC"/>
    <w:rsid w:val="0007092C"/>
    <w:rsid w:val="00072E7A"/>
    <w:rsid w:val="00074AAD"/>
    <w:rsid w:val="00075447"/>
    <w:rsid w:val="00075E38"/>
    <w:rsid w:val="000809DE"/>
    <w:rsid w:val="000877BF"/>
    <w:rsid w:val="00091C31"/>
    <w:rsid w:val="0009281E"/>
    <w:rsid w:val="000A15F4"/>
    <w:rsid w:val="000A3836"/>
    <w:rsid w:val="000A5480"/>
    <w:rsid w:val="000A6A0B"/>
    <w:rsid w:val="000B24F1"/>
    <w:rsid w:val="000C36C4"/>
    <w:rsid w:val="000C3E35"/>
    <w:rsid w:val="000D425E"/>
    <w:rsid w:val="000D42F2"/>
    <w:rsid w:val="000D4BE9"/>
    <w:rsid w:val="000D7717"/>
    <w:rsid w:val="000E10F7"/>
    <w:rsid w:val="000E2E1D"/>
    <w:rsid w:val="000E6DEA"/>
    <w:rsid w:val="000F2821"/>
    <w:rsid w:val="000F5A54"/>
    <w:rsid w:val="000F60CF"/>
    <w:rsid w:val="00100CFB"/>
    <w:rsid w:val="001020BF"/>
    <w:rsid w:val="00105B83"/>
    <w:rsid w:val="001060B4"/>
    <w:rsid w:val="00106A4D"/>
    <w:rsid w:val="00117467"/>
    <w:rsid w:val="00120A86"/>
    <w:rsid w:val="00121F09"/>
    <w:rsid w:val="00122330"/>
    <w:rsid w:val="00125732"/>
    <w:rsid w:val="00126C00"/>
    <w:rsid w:val="00126FAA"/>
    <w:rsid w:val="001279B1"/>
    <w:rsid w:val="0013039F"/>
    <w:rsid w:val="00130B04"/>
    <w:rsid w:val="00133608"/>
    <w:rsid w:val="00136660"/>
    <w:rsid w:val="001433C8"/>
    <w:rsid w:val="001454B9"/>
    <w:rsid w:val="0014729A"/>
    <w:rsid w:val="00150D8E"/>
    <w:rsid w:val="00157455"/>
    <w:rsid w:val="001612EF"/>
    <w:rsid w:val="001656AD"/>
    <w:rsid w:val="00167723"/>
    <w:rsid w:val="001709E4"/>
    <w:rsid w:val="00171A9D"/>
    <w:rsid w:val="00172142"/>
    <w:rsid w:val="001771EA"/>
    <w:rsid w:val="00177A19"/>
    <w:rsid w:val="00181E76"/>
    <w:rsid w:val="001831D3"/>
    <w:rsid w:val="00186E03"/>
    <w:rsid w:val="001911C5"/>
    <w:rsid w:val="001948EE"/>
    <w:rsid w:val="0019543A"/>
    <w:rsid w:val="00195B65"/>
    <w:rsid w:val="001976CA"/>
    <w:rsid w:val="001A080A"/>
    <w:rsid w:val="001A1809"/>
    <w:rsid w:val="001A295B"/>
    <w:rsid w:val="001A416F"/>
    <w:rsid w:val="001A7553"/>
    <w:rsid w:val="001B32FA"/>
    <w:rsid w:val="001B40BB"/>
    <w:rsid w:val="001B5199"/>
    <w:rsid w:val="001B524D"/>
    <w:rsid w:val="001B65CA"/>
    <w:rsid w:val="001C00DE"/>
    <w:rsid w:val="001C6BFA"/>
    <w:rsid w:val="001D0149"/>
    <w:rsid w:val="001D122D"/>
    <w:rsid w:val="001D3E6E"/>
    <w:rsid w:val="001D7D29"/>
    <w:rsid w:val="001E0F48"/>
    <w:rsid w:val="001E1A3C"/>
    <w:rsid w:val="001F19C2"/>
    <w:rsid w:val="001F6D61"/>
    <w:rsid w:val="001F72D1"/>
    <w:rsid w:val="001F76F3"/>
    <w:rsid w:val="002037F2"/>
    <w:rsid w:val="00204B76"/>
    <w:rsid w:val="0020641F"/>
    <w:rsid w:val="002075D0"/>
    <w:rsid w:val="002112A8"/>
    <w:rsid w:val="00212C23"/>
    <w:rsid w:val="002159E1"/>
    <w:rsid w:val="00222F4F"/>
    <w:rsid w:val="00224AB2"/>
    <w:rsid w:val="002250C9"/>
    <w:rsid w:val="00232A0E"/>
    <w:rsid w:val="00232E8F"/>
    <w:rsid w:val="002355E9"/>
    <w:rsid w:val="00236740"/>
    <w:rsid w:val="00242061"/>
    <w:rsid w:val="00242CDC"/>
    <w:rsid w:val="00245CDC"/>
    <w:rsid w:val="00246533"/>
    <w:rsid w:val="00246DFF"/>
    <w:rsid w:val="00247C39"/>
    <w:rsid w:val="00251323"/>
    <w:rsid w:val="00252023"/>
    <w:rsid w:val="00252997"/>
    <w:rsid w:val="00261C71"/>
    <w:rsid w:val="00262416"/>
    <w:rsid w:val="002628DD"/>
    <w:rsid w:val="002628E7"/>
    <w:rsid w:val="00265D77"/>
    <w:rsid w:val="00267BA0"/>
    <w:rsid w:val="002720BF"/>
    <w:rsid w:val="00275F57"/>
    <w:rsid w:val="002763E9"/>
    <w:rsid w:val="002767D2"/>
    <w:rsid w:val="00280A11"/>
    <w:rsid w:val="00281515"/>
    <w:rsid w:val="002826FE"/>
    <w:rsid w:val="00283347"/>
    <w:rsid w:val="00285F96"/>
    <w:rsid w:val="00294FE7"/>
    <w:rsid w:val="002A31B6"/>
    <w:rsid w:val="002A361B"/>
    <w:rsid w:val="002A47F0"/>
    <w:rsid w:val="002A6A45"/>
    <w:rsid w:val="002B1A9A"/>
    <w:rsid w:val="002B3A3E"/>
    <w:rsid w:val="002B7391"/>
    <w:rsid w:val="002C0986"/>
    <w:rsid w:val="002C0B67"/>
    <w:rsid w:val="002C2C79"/>
    <w:rsid w:val="002C3868"/>
    <w:rsid w:val="002C4B06"/>
    <w:rsid w:val="002C5948"/>
    <w:rsid w:val="002C7187"/>
    <w:rsid w:val="002D011C"/>
    <w:rsid w:val="002D4027"/>
    <w:rsid w:val="002D7500"/>
    <w:rsid w:val="002E1445"/>
    <w:rsid w:val="002E412B"/>
    <w:rsid w:val="002E62FB"/>
    <w:rsid w:val="002F236C"/>
    <w:rsid w:val="002F4A36"/>
    <w:rsid w:val="002F507C"/>
    <w:rsid w:val="002F65EF"/>
    <w:rsid w:val="002F6F96"/>
    <w:rsid w:val="002F7CC6"/>
    <w:rsid w:val="00304857"/>
    <w:rsid w:val="00307584"/>
    <w:rsid w:val="00307681"/>
    <w:rsid w:val="003105AB"/>
    <w:rsid w:val="00316B66"/>
    <w:rsid w:val="0032069D"/>
    <w:rsid w:val="00322AEB"/>
    <w:rsid w:val="0033075A"/>
    <w:rsid w:val="00335A40"/>
    <w:rsid w:val="00337297"/>
    <w:rsid w:val="003410F1"/>
    <w:rsid w:val="003456E8"/>
    <w:rsid w:val="00347043"/>
    <w:rsid w:val="00350039"/>
    <w:rsid w:val="0035016D"/>
    <w:rsid w:val="0035203A"/>
    <w:rsid w:val="0035290C"/>
    <w:rsid w:val="00355ACB"/>
    <w:rsid w:val="00360646"/>
    <w:rsid w:val="00360DFB"/>
    <w:rsid w:val="00361CAB"/>
    <w:rsid w:val="00364A34"/>
    <w:rsid w:val="00367C75"/>
    <w:rsid w:val="00381453"/>
    <w:rsid w:val="0038242F"/>
    <w:rsid w:val="003842C2"/>
    <w:rsid w:val="00384610"/>
    <w:rsid w:val="0038531D"/>
    <w:rsid w:val="003903DF"/>
    <w:rsid w:val="00390A50"/>
    <w:rsid w:val="0039290F"/>
    <w:rsid w:val="00396272"/>
    <w:rsid w:val="00396F97"/>
    <w:rsid w:val="003979DB"/>
    <w:rsid w:val="003A0377"/>
    <w:rsid w:val="003A09DA"/>
    <w:rsid w:val="003A0B8B"/>
    <w:rsid w:val="003A1E0A"/>
    <w:rsid w:val="003A5198"/>
    <w:rsid w:val="003A60CD"/>
    <w:rsid w:val="003A6295"/>
    <w:rsid w:val="003A66BB"/>
    <w:rsid w:val="003A6C46"/>
    <w:rsid w:val="003A7952"/>
    <w:rsid w:val="003A7DAC"/>
    <w:rsid w:val="003C4CE9"/>
    <w:rsid w:val="003C4F82"/>
    <w:rsid w:val="003C515F"/>
    <w:rsid w:val="003D0377"/>
    <w:rsid w:val="003D53D0"/>
    <w:rsid w:val="003D5584"/>
    <w:rsid w:val="003D690F"/>
    <w:rsid w:val="003E03A8"/>
    <w:rsid w:val="003E202C"/>
    <w:rsid w:val="003E4028"/>
    <w:rsid w:val="003E4185"/>
    <w:rsid w:val="003E5E39"/>
    <w:rsid w:val="003E6F90"/>
    <w:rsid w:val="003E7981"/>
    <w:rsid w:val="003F2FEF"/>
    <w:rsid w:val="003F3CF2"/>
    <w:rsid w:val="003F6F23"/>
    <w:rsid w:val="004015B6"/>
    <w:rsid w:val="00402D21"/>
    <w:rsid w:val="004031C3"/>
    <w:rsid w:val="004065AF"/>
    <w:rsid w:val="00407055"/>
    <w:rsid w:val="00410546"/>
    <w:rsid w:val="00411D85"/>
    <w:rsid w:val="0041408B"/>
    <w:rsid w:val="00415761"/>
    <w:rsid w:val="00417346"/>
    <w:rsid w:val="00417F3A"/>
    <w:rsid w:val="00421522"/>
    <w:rsid w:val="00423A3F"/>
    <w:rsid w:val="00424639"/>
    <w:rsid w:val="00431091"/>
    <w:rsid w:val="0043140F"/>
    <w:rsid w:val="004326BB"/>
    <w:rsid w:val="00432CB6"/>
    <w:rsid w:val="00435145"/>
    <w:rsid w:val="00441D4F"/>
    <w:rsid w:val="00444C0F"/>
    <w:rsid w:val="00444CCE"/>
    <w:rsid w:val="00446E1B"/>
    <w:rsid w:val="00447632"/>
    <w:rsid w:val="00450261"/>
    <w:rsid w:val="00457594"/>
    <w:rsid w:val="00462515"/>
    <w:rsid w:val="00462DE4"/>
    <w:rsid w:val="004639B3"/>
    <w:rsid w:val="004757F9"/>
    <w:rsid w:val="00476BA8"/>
    <w:rsid w:val="00476BF5"/>
    <w:rsid w:val="00480727"/>
    <w:rsid w:val="004821BF"/>
    <w:rsid w:val="00487CBF"/>
    <w:rsid w:val="00490CD0"/>
    <w:rsid w:val="00493A2F"/>
    <w:rsid w:val="00496684"/>
    <w:rsid w:val="004A0B11"/>
    <w:rsid w:val="004A21FC"/>
    <w:rsid w:val="004A26BD"/>
    <w:rsid w:val="004A4242"/>
    <w:rsid w:val="004B1B9A"/>
    <w:rsid w:val="004B51A3"/>
    <w:rsid w:val="004B70A5"/>
    <w:rsid w:val="004C4DA8"/>
    <w:rsid w:val="004D733E"/>
    <w:rsid w:val="004D782F"/>
    <w:rsid w:val="004D7887"/>
    <w:rsid w:val="004E290A"/>
    <w:rsid w:val="004E5853"/>
    <w:rsid w:val="004E5C1F"/>
    <w:rsid w:val="004E68C2"/>
    <w:rsid w:val="004E7917"/>
    <w:rsid w:val="004F18C2"/>
    <w:rsid w:val="004F32FB"/>
    <w:rsid w:val="004F38D6"/>
    <w:rsid w:val="004F57E3"/>
    <w:rsid w:val="004F78D0"/>
    <w:rsid w:val="005004E4"/>
    <w:rsid w:val="0050309C"/>
    <w:rsid w:val="005038A5"/>
    <w:rsid w:val="0050450B"/>
    <w:rsid w:val="00504D7B"/>
    <w:rsid w:val="00507E8A"/>
    <w:rsid w:val="0051182B"/>
    <w:rsid w:val="00517951"/>
    <w:rsid w:val="00520B8A"/>
    <w:rsid w:val="005223B9"/>
    <w:rsid w:val="00522AA0"/>
    <w:rsid w:val="00524A3F"/>
    <w:rsid w:val="00524EED"/>
    <w:rsid w:val="005259DE"/>
    <w:rsid w:val="00525FE3"/>
    <w:rsid w:val="00530BFD"/>
    <w:rsid w:val="00535397"/>
    <w:rsid w:val="00536288"/>
    <w:rsid w:val="00536710"/>
    <w:rsid w:val="00540EC7"/>
    <w:rsid w:val="00546C4D"/>
    <w:rsid w:val="00546D91"/>
    <w:rsid w:val="00547167"/>
    <w:rsid w:val="00547E82"/>
    <w:rsid w:val="005529BA"/>
    <w:rsid w:val="00556098"/>
    <w:rsid w:val="00556BB1"/>
    <w:rsid w:val="00556CAF"/>
    <w:rsid w:val="005574B8"/>
    <w:rsid w:val="00562383"/>
    <w:rsid w:val="00563CF4"/>
    <w:rsid w:val="00564FE9"/>
    <w:rsid w:val="00566BF9"/>
    <w:rsid w:val="005733DE"/>
    <w:rsid w:val="0057419C"/>
    <w:rsid w:val="00576CD7"/>
    <w:rsid w:val="0058027B"/>
    <w:rsid w:val="005837B3"/>
    <w:rsid w:val="0059198D"/>
    <w:rsid w:val="00593CE6"/>
    <w:rsid w:val="0059509F"/>
    <w:rsid w:val="0059549F"/>
    <w:rsid w:val="00596018"/>
    <w:rsid w:val="005973EC"/>
    <w:rsid w:val="00597B0C"/>
    <w:rsid w:val="005A0B73"/>
    <w:rsid w:val="005A637E"/>
    <w:rsid w:val="005A74FB"/>
    <w:rsid w:val="005B14BB"/>
    <w:rsid w:val="005B7CE4"/>
    <w:rsid w:val="005C1956"/>
    <w:rsid w:val="005C46F0"/>
    <w:rsid w:val="005C6602"/>
    <w:rsid w:val="005D1C3E"/>
    <w:rsid w:val="005D2525"/>
    <w:rsid w:val="005D2868"/>
    <w:rsid w:val="005D5C8B"/>
    <w:rsid w:val="005D5D6C"/>
    <w:rsid w:val="005D60DB"/>
    <w:rsid w:val="005D7B41"/>
    <w:rsid w:val="005E0777"/>
    <w:rsid w:val="005E6CD8"/>
    <w:rsid w:val="005E7ABC"/>
    <w:rsid w:val="005E7CD8"/>
    <w:rsid w:val="005F0A6B"/>
    <w:rsid w:val="005F1E2B"/>
    <w:rsid w:val="005F1F48"/>
    <w:rsid w:val="005F3E17"/>
    <w:rsid w:val="005F6393"/>
    <w:rsid w:val="005F6D05"/>
    <w:rsid w:val="00600198"/>
    <w:rsid w:val="00602843"/>
    <w:rsid w:val="00603163"/>
    <w:rsid w:val="006039AB"/>
    <w:rsid w:val="00604C75"/>
    <w:rsid w:val="00605834"/>
    <w:rsid w:val="00606733"/>
    <w:rsid w:val="00614C85"/>
    <w:rsid w:val="00615D85"/>
    <w:rsid w:val="0061702D"/>
    <w:rsid w:val="0061731C"/>
    <w:rsid w:val="0062064F"/>
    <w:rsid w:val="006217EB"/>
    <w:rsid w:val="00625800"/>
    <w:rsid w:val="0063017E"/>
    <w:rsid w:val="00632C52"/>
    <w:rsid w:val="0064275F"/>
    <w:rsid w:val="00643AF5"/>
    <w:rsid w:val="0064796F"/>
    <w:rsid w:val="00650B6F"/>
    <w:rsid w:val="00655960"/>
    <w:rsid w:val="00657046"/>
    <w:rsid w:val="006574BF"/>
    <w:rsid w:val="0066263D"/>
    <w:rsid w:val="00673826"/>
    <w:rsid w:val="00673A4D"/>
    <w:rsid w:val="00676B4D"/>
    <w:rsid w:val="00681A51"/>
    <w:rsid w:val="00686B04"/>
    <w:rsid w:val="00687A96"/>
    <w:rsid w:val="00687C72"/>
    <w:rsid w:val="0069024F"/>
    <w:rsid w:val="00694525"/>
    <w:rsid w:val="006945B8"/>
    <w:rsid w:val="006949A8"/>
    <w:rsid w:val="006A41A3"/>
    <w:rsid w:val="006A5FCF"/>
    <w:rsid w:val="006B01B6"/>
    <w:rsid w:val="006B295C"/>
    <w:rsid w:val="006B478B"/>
    <w:rsid w:val="006B51D5"/>
    <w:rsid w:val="006C3390"/>
    <w:rsid w:val="006C649E"/>
    <w:rsid w:val="006C72BE"/>
    <w:rsid w:val="006D0198"/>
    <w:rsid w:val="006D45B4"/>
    <w:rsid w:val="006D541B"/>
    <w:rsid w:val="006D567F"/>
    <w:rsid w:val="006D69BD"/>
    <w:rsid w:val="006D7AEC"/>
    <w:rsid w:val="006E0DA5"/>
    <w:rsid w:val="006E1760"/>
    <w:rsid w:val="006E209F"/>
    <w:rsid w:val="006E3126"/>
    <w:rsid w:val="006E76A6"/>
    <w:rsid w:val="006E7EB4"/>
    <w:rsid w:val="006F0B22"/>
    <w:rsid w:val="006F3F6B"/>
    <w:rsid w:val="006F4566"/>
    <w:rsid w:val="006F53B8"/>
    <w:rsid w:val="006F546D"/>
    <w:rsid w:val="0070262F"/>
    <w:rsid w:val="007053AC"/>
    <w:rsid w:val="007079BD"/>
    <w:rsid w:val="00712348"/>
    <w:rsid w:val="00712D51"/>
    <w:rsid w:val="007235BD"/>
    <w:rsid w:val="007246B2"/>
    <w:rsid w:val="00724EE8"/>
    <w:rsid w:val="00727BD4"/>
    <w:rsid w:val="00733EB5"/>
    <w:rsid w:val="00735564"/>
    <w:rsid w:val="0074402C"/>
    <w:rsid w:val="00744CA0"/>
    <w:rsid w:val="00747DC6"/>
    <w:rsid w:val="00756ED4"/>
    <w:rsid w:val="00760321"/>
    <w:rsid w:val="007603B1"/>
    <w:rsid w:val="00760822"/>
    <w:rsid w:val="007633CC"/>
    <w:rsid w:val="0076426F"/>
    <w:rsid w:val="0076505E"/>
    <w:rsid w:val="0076601F"/>
    <w:rsid w:val="007662DD"/>
    <w:rsid w:val="00771CC0"/>
    <w:rsid w:val="0077391E"/>
    <w:rsid w:val="00773B78"/>
    <w:rsid w:val="00774DE6"/>
    <w:rsid w:val="00775D15"/>
    <w:rsid w:val="00775E0B"/>
    <w:rsid w:val="007767E1"/>
    <w:rsid w:val="007771A9"/>
    <w:rsid w:val="0077783B"/>
    <w:rsid w:val="00777889"/>
    <w:rsid w:val="00777B38"/>
    <w:rsid w:val="0078094C"/>
    <w:rsid w:val="00780E3E"/>
    <w:rsid w:val="007814CF"/>
    <w:rsid w:val="00783EB7"/>
    <w:rsid w:val="00784ADF"/>
    <w:rsid w:val="00790E05"/>
    <w:rsid w:val="00792EFC"/>
    <w:rsid w:val="0079427E"/>
    <w:rsid w:val="00795DDF"/>
    <w:rsid w:val="00795EFD"/>
    <w:rsid w:val="007965C1"/>
    <w:rsid w:val="007A0460"/>
    <w:rsid w:val="007A27FF"/>
    <w:rsid w:val="007A2A40"/>
    <w:rsid w:val="007A4226"/>
    <w:rsid w:val="007A4B14"/>
    <w:rsid w:val="007A714C"/>
    <w:rsid w:val="007B244E"/>
    <w:rsid w:val="007C0063"/>
    <w:rsid w:val="007C2485"/>
    <w:rsid w:val="007C45A8"/>
    <w:rsid w:val="007D0862"/>
    <w:rsid w:val="007D0B24"/>
    <w:rsid w:val="007D2550"/>
    <w:rsid w:val="007D35E2"/>
    <w:rsid w:val="007D4999"/>
    <w:rsid w:val="007D5087"/>
    <w:rsid w:val="007D55DE"/>
    <w:rsid w:val="007D6CF1"/>
    <w:rsid w:val="007E3B56"/>
    <w:rsid w:val="007E548B"/>
    <w:rsid w:val="007E6904"/>
    <w:rsid w:val="007F10EB"/>
    <w:rsid w:val="007F5115"/>
    <w:rsid w:val="007F575A"/>
    <w:rsid w:val="007F5C36"/>
    <w:rsid w:val="00800FBE"/>
    <w:rsid w:val="0080381A"/>
    <w:rsid w:val="00804A77"/>
    <w:rsid w:val="008060AA"/>
    <w:rsid w:val="0080698C"/>
    <w:rsid w:val="0080723A"/>
    <w:rsid w:val="00810B52"/>
    <w:rsid w:val="008135CD"/>
    <w:rsid w:val="00813DD7"/>
    <w:rsid w:val="008144DB"/>
    <w:rsid w:val="00820977"/>
    <w:rsid w:val="00824DC8"/>
    <w:rsid w:val="0082596E"/>
    <w:rsid w:val="008275E8"/>
    <w:rsid w:val="00831829"/>
    <w:rsid w:val="0083747A"/>
    <w:rsid w:val="00840E90"/>
    <w:rsid w:val="00841748"/>
    <w:rsid w:val="00843601"/>
    <w:rsid w:val="00843CD7"/>
    <w:rsid w:val="00844150"/>
    <w:rsid w:val="008466B7"/>
    <w:rsid w:val="0085202B"/>
    <w:rsid w:val="00853336"/>
    <w:rsid w:val="0085486D"/>
    <w:rsid w:val="008552F9"/>
    <w:rsid w:val="008575D8"/>
    <w:rsid w:val="00857C70"/>
    <w:rsid w:val="00860F19"/>
    <w:rsid w:val="00861BB2"/>
    <w:rsid w:val="008624D0"/>
    <w:rsid w:val="00870174"/>
    <w:rsid w:val="0087075A"/>
    <w:rsid w:val="0087110F"/>
    <w:rsid w:val="00874053"/>
    <w:rsid w:val="008767E8"/>
    <w:rsid w:val="00876D49"/>
    <w:rsid w:val="00877A81"/>
    <w:rsid w:val="00881980"/>
    <w:rsid w:val="00883455"/>
    <w:rsid w:val="0088726E"/>
    <w:rsid w:val="00891B36"/>
    <w:rsid w:val="00891F88"/>
    <w:rsid w:val="00892B2E"/>
    <w:rsid w:val="008946A4"/>
    <w:rsid w:val="008952BE"/>
    <w:rsid w:val="00895DC5"/>
    <w:rsid w:val="00896E1B"/>
    <w:rsid w:val="008A0164"/>
    <w:rsid w:val="008A3025"/>
    <w:rsid w:val="008A352C"/>
    <w:rsid w:val="008A3E83"/>
    <w:rsid w:val="008A68B4"/>
    <w:rsid w:val="008B2C8C"/>
    <w:rsid w:val="008B2CDB"/>
    <w:rsid w:val="008B4DE5"/>
    <w:rsid w:val="008B53B1"/>
    <w:rsid w:val="008C26DE"/>
    <w:rsid w:val="008C387E"/>
    <w:rsid w:val="008C7613"/>
    <w:rsid w:val="008D2CA9"/>
    <w:rsid w:val="008D3416"/>
    <w:rsid w:val="008D3B05"/>
    <w:rsid w:val="008E25B6"/>
    <w:rsid w:val="008E2A82"/>
    <w:rsid w:val="008E41FC"/>
    <w:rsid w:val="008F0C81"/>
    <w:rsid w:val="008F1536"/>
    <w:rsid w:val="008F3C0A"/>
    <w:rsid w:val="008F58FC"/>
    <w:rsid w:val="00900751"/>
    <w:rsid w:val="00903A70"/>
    <w:rsid w:val="00907D6A"/>
    <w:rsid w:val="00910C79"/>
    <w:rsid w:val="00910CAD"/>
    <w:rsid w:val="00912316"/>
    <w:rsid w:val="0091394D"/>
    <w:rsid w:val="0092061F"/>
    <w:rsid w:val="0092089B"/>
    <w:rsid w:val="00920A79"/>
    <w:rsid w:val="009225F3"/>
    <w:rsid w:val="00924E31"/>
    <w:rsid w:val="0092522B"/>
    <w:rsid w:val="0093515B"/>
    <w:rsid w:val="00936B4D"/>
    <w:rsid w:val="00937E6E"/>
    <w:rsid w:val="00937ED5"/>
    <w:rsid w:val="00940242"/>
    <w:rsid w:val="00941644"/>
    <w:rsid w:val="00943332"/>
    <w:rsid w:val="0094344C"/>
    <w:rsid w:val="00944CC4"/>
    <w:rsid w:val="009450B8"/>
    <w:rsid w:val="009452A9"/>
    <w:rsid w:val="00945500"/>
    <w:rsid w:val="009467AB"/>
    <w:rsid w:val="009517C5"/>
    <w:rsid w:val="00951C48"/>
    <w:rsid w:val="00954659"/>
    <w:rsid w:val="00956BB9"/>
    <w:rsid w:val="009578F7"/>
    <w:rsid w:val="009603A6"/>
    <w:rsid w:val="009618E4"/>
    <w:rsid w:val="009673BB"/>
    <w:rsid w:val="00973742"/>
    <w:rsid w:val="00973DFA"/>
    <w:rsid w:val="00976252"/>
    <w:rsid w:val="00976503"/>
    <w:rsid w:val="00984AE0"/>
    <w:rsid w:val="00984B40"/>
    <w:rsid w:val="00986184"/>
    <w:rsid w:val="00994808"/>
    <w:rsid w:val="009955B7"/>
    <w:rsid w:val="00996CAC"/>
    <w:rsid w:val="00997088"/>
    <w:rsid w:val="00997C7E"/>
    <w:rsid w:val="009A4B2F"/>
    <w:rsid w:val="009A6D37"/>
    <w:rsid w:val="009A7A8B"/>
    <w:rsid w:val="009B12E8"/>
    <w:rsid w:val="009B176F"/>
    <w:rsid w:val="009B1C7D"/>
    <w:rsid w:val="009B2516"/>
    <w:rsid w:val="009B268E"/>
    <w:rsid w:val="009B5AAA"/>
    <w:rsid w:val="009B66BF"/>
    <w:rsid w:val="009C0DFB"/>
    <w:rsid w:val="009C219F"/>
    <w:rsid w:val="009C6537"/>
    <w:rsid w:val="009C68E1"/>
    <w:rsid w:val="009C7EF2"/>
    <w:rsid w:val="009D1549"/>
    <w:rsid w:val="009E7B78"/>
    <w:rsid w:val="009F008D"/>
    <w:rsid w:val="009F6842"/>
    <w:rsid w:val="00A0058B"/>
    <w:rsid w:val="00A025F4"/>
    <w:rsid w:val="00A02F45"/>
    <w:rsid w:val="00A041A2"/>
    <w:rsid w:val="00A05F16"/>
    <w:rsid w:val="00A06A52"/>
    <w:rsid w:val="00A106E3"/>
    <w:rsid w:val="00A10B2F"/>
    <w:rsid w:val="00A1188A"/>
    <w:rsid w:val="00A1265C"/>
    <w:rsid w:val="00A138F0"/>
    <w:rsid w:val="00A23B9E"/>
    <w:rsid w:val="00A246C4"/>
    <w:rsid w:val="00A26051"/>
    <w:rsid w:val="00A33776"/>
    <w:rsid w:val="00A34A71"/>
    <w:rsid w:val="00A34C3C"/>
    <w:rsid w:val="00A42353"/>
    <w:rsid w:val="00A4525B"/>
    <w:rsid w:val="00A50387"/>
    <w:rsid w:val="00A51231"/>
    <w:rsid w:val="00A52255"/>
    <w:rsid w:val="00A53E03"/>
    <w:rsid w:val="00A5721B"/>
    <w:rsid w:val="00A57B57"/>
    <w:rsid w:val="00A601D4"/>
    <w:rsid w:val="00A60482"/>
    <w:rsid w:val="00A61690"/>
    <w:rsid w:val="00A62270"/>
    <w:rsid w:val="00A62342"/>
    <w:rsid w:val="00A62F82"/>
    <w:rsid w:val="00A630A2"/>
    <w:rsid w:val="00A632E6"/>
    <w:rsid w:val="00A668AA"/>
    <w:rsid w:val="00A677A1"/>
    <w:rsid w:val="00A70D98"/>
    <w:rsid w:val="00A71E82"/>
    <w:rsid w:val="00A73D06"/>
    <w:rsid w:val="00A84BB7"/>
    <w:rsid w:val="00A864D3"/>
    <w:rsid w:val="00A87B52"/>
    <w:rsid w:val="00A90B57"/>
    <w:rsid w:val="00A914F8"/>
    <w:rsid w:val="00A9185A"/>
    <w:rsid w:val="00A9431E"/>
    <w:rsid w:val="00A94498"/>
    <w:rsid w:val="00A94642"/>
    <w:rsid w:val="00A97CDC"/>
    <w:rsid w:val="00AA0256"/>
    <w:rsid w:val="00AA2542"/>
    <w:rsid w:val="00AA4957"/>
    <w:rsid w:val="00AA70DB"/>
    <w:rsid w:val="00AB10C4"/>
    <w:rsid w:val="00AB212A"/>
    <w:rsid w:val="00AB2ED5"/>
    <w:rsid w:val="00AB63BA"/>
    <w:rsid w:val="00AB68A1"/>
    <w:rsid w:val="00AB7EBA"/>
    <w:rsid w:val="00AC274D"/>
    <w:rsid w:val="00AC4420"/>
    <w:rsid w:val="00AC53B5"/>
    <w:rsid w:val="00AC629E"/>
    <w:rsid w:val="00AD1B3D"/>
    <w:rsid w:val="00AD3679"/>
    <w:rsid w:val="00AD3CBD"/>
    <w:rsid w:val="00AE36C7"/>
    <w:rsid w:val="00AE4557"/>
    <w:rsid w:val="00AE4F15"/>
    <w:rsid w:val="00AF377C"/>
    <w:rsid w:val="00AF385A"/>
    <w:rsid w:val="00AF550F"/>
    <w:rsid w:val="00B00F24"/>
    <w:rsid w:val="00B00FF2"/>
    <w:rsid w:val="00B01033"/>
    <w:rsid w:val="00B06737"/>
    <w:rsid w:val="00B1200E"/>
    <w:rsid w:val="00B124A3"/>
    <w:rsid w:val="00B12B60"/>
    <w:rsid w:val="00B13121"/>
    <w:rsid w:val="00B14438"/>
    <w:rsid w:val="00B144C4"/>
    <w:rsid w:val="00B14898"/>
    <w:rsid w:val="00B1580B"/>
    <w:rsid w:val="00B21BE5"/>
    <w:rsid w:val="00B246FE"/>
    <w:rsid w:val="00B2683C"/>
    <w:rsid w:val="00B3165A"/>
    <w:rsid w:val="00B35656"/>
    <w:rsid w:val="00B35FD9"/>
    <w:rsid w:val="00B36B16"/>
    <w:rsid w:val="00B371FB"/>
    <w:rsid w:val="00B439D3"/>
    <w:rsid w:val="00B476F0"/>
    <w:rsid w:val="00B50CDF"/>
    <w:rsid w:val="00B54F39"/>
    <w:rsid w:val="00B55595"/>
    <w:rsid w:val="00B559A3"/>
    <w:rsid w:val="00B66C93"/>
    <w:rsid w:val="00B67689"/>
    <w:rsid w:val="00B7039B"/>
    <w:rsid w:val="00B707F3"/>
    <w:rsid w:val="00B76E42"/>
    <w:rsid w:val="00B76EBA"/>
    <w:rsid w:val="00B776C4"/>
    <w:rsid w:val="00B77B79"/>
    <w:rsid w:val="00B8054A"/>
    <w:rsid w:val="00B80B41"/>
    <w:rsid w:val="00B814D5"/>
    <w:rsid w:val="00B82A63"/>
    <w:rsid w:val="00B83F6E"/>
    <w:rsid w:val="00B87570"/>
    <w:rsid w:val="00B92030"/>
    <w:rsid w:val="00B9274E"/>
    <w:rsid w:val="00B93304"/>
    <w:rsid w:val="00B96202"/>
    <w:rsid w:val="00B970C1"/>
    <w:rsid w:val="00BA0C1C"/>
    <w:rsid w:val="00BA2E88"/>
    <w:rsid w:val="00BA4070"/>
    <w:rsid w:val="00BA6A8D"/>
    <w:rsid w:val="00BC4F90"/>
    <w:rsid w:val="00BC5F88"/>
    <w:rsid w:val="00BC6D03"/>
    <w:rsid w:val="00BC6ED4"/>
    <w:rsid w:val="00BD1AED"/>
    <w:rsid w:val="00BD2A19"/>
    <w:rsid w:val="00BD4B6D"/>
    <w:rsid w:val="00BE1672"/>
    <w:rsid w:val="00BE1BF7"/>
    <w:rsid w:val="00BE58FC"/>
    <w:rsid w:val="00BE6801"/>
    <w:rsid w:val="00BE7759"/>
    <w:rsid w:val="00BF1658"/>
    <w:rsid w:val="00BF2A65"/>
    <w:rsid w:val="00BF3479"/>
    <w:rsid w:val="00BF3BF8"/>
    <w:rsid w:val="00BF3E91"/>
    <w:rsid w:val="00BF5362"/>
    <w:rsid w:val="00BF5DA4"/>
    <w:rsid w:val="00C00DB4"/>
    <w:rsid w:val="00C02738"/>
    <w:rsid w:val="00C0301C"/>
    <w:rsid w:val="00C04727"/>
    <w:rsid w:val="00C1476C"/>
    <w:rsid w:val="00C15333"/>
    <w:rsid w:val="00C1547D"/>
    <w:rsid w:val="00C15854"/>
    <w:rsid w:val="00C16F20"/>
    <w:rsid w:val="00C17531"/>
    <w:rsid w:val="00C24B63"/>
    <w:rsid w:val="00C24D7F"/>
    <w:rsid w:val="00C26CF2"/>
    <w:rsid w:val="00C27007"/>
    <w:rsid w:val="00C27254"/>
    <w:rsid w:val="00C31140"/>
    <w:rsid w:val="00C37215"/>
    <w:rsid w:val="00C40B4D"/>
    <w:rsid w:val="00C40CB6"/>
    <w:rsid w:val="00C4194E"/>
    <w:rsid w:val="00C441DE"/>
    <w:rsid w:val="00C4427B"/>
    <w:rsid w:val="00C47063"/>
    <w:rsid w:val="00C50A86"/>
    <w:rsid w:val="00C50D12"/>
    <w:rsid w:val="00C50F26"/>
    <w:rsid w:val="00C52B28"/>
    <w:rsid w:val="00C52D78"/>
    <w:rsid w:val="00C560D2"/>
    <w:rsid w:val="00C56DEB"/>
    <w:rsid w:val="00C613F3"/>
    <w:rsid w:val="00C633F4"/>
    <w:rsid w:val="00C65889"/>
    <w:rsid w:val="00C7035D"/>
    <w:rsid w:val="00C71221"/>
    <w:rsid w:val="00C76313"/>
    <w:rsid w:val="00C763B0"/>
    <w:rsid w:val="00C76709"/>
    <w:rsid w:val="00C81E83"/>
    <w:rsid w:val="00C83F97"/>
    <w:rsid w:val="00C85D3D"/>
    <w:rsid w:val="00C86778"/>
    <w:rsid w:val="00C9159E"/>
    <w:rsid w:val="00C925F6"/>
    <w:rsid w:val="00C935BC"/>
    <w:rsid w:val="00C96C00"/>
    <w:rsid w:val="00CA2BBA"/>
    <w:rsid w:val="00CA2E07"/>
    <w:rsid w:val="00CA2F93"/>
    <w:rsid w:val="00CA5270"/>
    <w:rsid w:val="00CB38B1"/>
    <w:rsid w:val="00CC57DC"/>
    <w:rsid w:val="00CD27B4"/>
    <w:rsid w:val="00CD2B37"/>
    <w:rsid w:val="00CD365C"/>
    <w:rsid w:val="00CD53DA"/>
    <w:rsid w:val="00CE14D5"/>
    <w:rsid w:val="00CE14E4"/>
    <w:rsid w:val="00CE3F3B"/>
    <w:rsid w:val="00CE61F6"/>
    <w:rsid w:val="00CF0D91"/>
    <w:rsid w:val="00CF631D"/>
    <w:rsid w:val="00D00BFC"/>
    <w:rsid w:val="00D01B06"/>
    <w:rsid w:val="00D01DB6"/>
    <w:rsid w:val="00D04DE1"/>
    <w:rsid w:val="00D06844"/>
    <w:rsid w:val="00D075EF"/>
    <w:rsid w:val="00D13071"/>
    <w:rsid w:val="00D21F66"/>
    <w:rsid w:val="00D3044C"/>
    <w:rsid w:val="00D328C4"/>
    <w:rsid w:val="00D351C6"/>
    <w:rsid w:val="00D372B6"/>
    <w:rsid w:val="00D40BB9"/>
    <w:rsid w:val="00D431DF"/>
    <w:rsid w:val="00D43D61"/>
    <w:rsid w:val="00D44089"/>
    <w:rsid w:val="00D44CA4"/>
    <w:rsid w:val="00D47BCC"/>
    <w:rsid w:val="00D504C4"/>
    <w:rsid w:val="00D514F7"/>
    <w:rsid w:val="00D5224B"/>
    <w:rsid w:val="00D52262"/>
    <w:rsid w:val="00D5257A"/>
    <w:rsid w:val="00D57530"/>
    <w:rsid w:val="00D60A4D"/>
    <w:rsid w:val="00D65033"/>
    <w:rsid w:val="00D65586"/>
    <w:rsid w:val="00D65BFB"/>
    <w:rsid w:val="00D65C1F"/>
    <w:rsid w:val="00D7036B"/>
    <w:rsid w:val="00D71789"/>
    <w:rsid w:val="00D76D7C"/>
    <w:rsid w:val="00D77B00"/>
    <w:rsid w:val="00D77F6D"/>
    <w:rsid w:val="00D851B6"/>
    <w:rsid w:val="00D857A2"/>
    <w:rsid w:val="00D8620C"/>
    <w:rsid w:val="00D86B64"/>
    <w:rsid w:val="00D879A9"/>
    <w:rsid w:val="00D90AE8"/>
    <w:rsid w:val="00D927D3"/>
    <w:rsid w:val="00D929A9"/>
    <w:rsid w:val="00D93524"/>
    <w:rsid w:val="00D97B55"/>
    <w:rsid w:val="00DA0C31"/>
    <w:rsid w:val="00DA0FCD"/>
    <w:rsid w:val="00DA66C4"/>
    <w:rsid w:val="00DB222B"/>
    <w:rsid w:val="00DB38C8"/>
    <w:rsid w:val="00DB3B86"/>
    <w:rsid w:val="00DB7B40"/>
    <w:rsid w:val="00DC1E36"/>
    <w:rsid w:val="00DC22CB"/>
    <w:rsid w:val="00DC3930"/>
    <w:rsid w:val="00DC3E0B"/>
    <w:rsid w:val="00DC57AD"/>
    <w:rsid w:val="00DC5907"/>
    <w:rsid w:val="00DC673B"/>
    <w:rsid w:val="00DE3650"/>
    <w:rsid w:val="00DE42B9"/>
    <w:rsid w:val="00DE4FFF"/>
    <w:rsid w:val="00DF09FC"/>
    <w:rsid w:val="00DF1800"/>
    <w:rsid w:val="00E03E37"/>
    <w:rsid w:val="00E07085"/>
    <w:rsid w:val="00E07D4E"/>
    <w:rsid w:val="00E131B0"/>
    <w:rsid w:val="00E1597A"/>
    <w:rsid w:val="00E1615C"/>
    <w:rsid w:val="00E16791"/>
    <w:rsid w:val="00E20024"/>
    <w:rsid w:val="00E206DD"/>
    <w:rsid w:val="00E20E5D"/>
    <w:rsid w:val="00E2463A"/>
    <w:rsid w:val="00E2542F"/>
    <w:rsid w:val="00E34A05"/>
    <w:rsid w:val="00E373AC"/>
    <w:rsid w:val="00E5239D"/>
    <w:rsid w:val="00E52567"/>
    <w:rsid w:val="00E6050E"/>
    <w:rsid w:val="00E61839"/>
    <w:rsid w:val="00E62DA3"/>
    <w:rsid w:val="00E62DCD"/>
    <w:rsid w:val="00E63CF6"/>
    <w:rsid w:val="00E66AEC"/>
    <w:rsid w:val="00E67107"/>
    <w:rsid w:val="00E6714E"/>
    <w:rsid w:val="00E7197B"/>
    <w:rsid w:val="00E744B8"/>
    <w:rsid w:val="00E758D4"/>
    <w:rsid w:val="00E80587"/>
    <w:rsid w:val="00E80690"/>
    <w:rsid w:val="00E809B1"/>
    <w:rsid w:val="00E834E4"/>
    <w:rsid w:val="00E90F77"/>
    <w:rsid w:val="00E91D63"/>
    <w:rsid w:val="00E927AF"/>
    <w:rsid w:val="00E93247"/>
    <w:rsid w:val="00E93350"/>
    <w:rsid w:val="00E93DF8"/>
    <w:rsid w:val="00E96335"/>
    <w:rsid w:val="00EA23FD"/>
    <w:rsid w:val="00EA5A92"/>
    <w:rsid w:val="00EA5FCC"/>
    <w:rsid w:val="00EB0779"/>
    <w:rsid w:val="00EB0B86"/>
    <w:rsid w:val="00EB199A"/>
    <w:rsid w:val="00EB2B86"/>
    <w:rsid w:val="00EB380F"/>
    <w:rsid w:val="00EB50F4"/>
    <w:rsid w:val="00EB7B00"/>
    <w:rsid w:val="00EC6C3A"/>
    <w:rsid w:val="00EC70D3"/>
    <w:rsid w:val="00ED056E"/>
    <w:rsid w:val="00ED59D3"/>
    <w:rsid w:val="00ED61A1"/>
    <w:rsid w:val="00EE2C2A"/>
    <w:rsid w:val="00EE3D35"/>
    <w:rsid w:val="00EE649C"/>
    <w:rsid w:val="00EE7C50"/>
    <w:rsid w:val="00EF042A"/>
    <w:rsid w:val="00EF1671"/>
    <w:rsid w:val="00EF27B9"/>
    <w:rsid w:val="00EF5C7B"/>
    <w:rsid w:val="00EF6294"/>
    <w:rsid w:val="00EF6EEA"/>
    <w:rsid w:val="00F01CE0"/>
    <w:rsid w:val="00F01DDC"/>
    <w:rsid w:val="00F056C2"/>
    <w:rsid w:val="00F059A5"/>
    <w:rsid w:val="00F05E60"/>
    <w:rsid w:val="00F1043B"/>
    <w:rsid w:val="00F13397"/>
    <w:rsid w:val="00F14A9A"/>
    <w:rsid w:val="00F159F0"/>
    <w:rsid w:val="00F201D7"/>
    <w:rsid w:val="00F259BE"/>
    <w:rsid w:val="00F300D5"/>
    <w:rsid w:val="00F3099D"/>
    <w:rsid w:val="00F31A57"/>
    <w:rsid w:val="00F31DD2"/>
    <w:rsid w:val="00F32689"/>
    <w:rsid w:val="00F335A1"/>
    <w:rsid w:val="00F3561F"/>
    <w:rsid w:val="00F37858"/>
    <w:rsid w:val="00F401DC"/>
    <w:rsid w:val="00F66B7D"/>
    <w:rsid w:val="00F6728A"/>
    <w:rsid w:val="00F70381"/>
    <w:rsid w:val="00F70F08"/>
    <w:rsid w:val="00F710ED"/>
    <w:rsid w:val="00F740EF"/>
    <w:rsid w:val="00F7603B"/>
    <w:rsid w:val="00F8044C"/>
    <w:rsid w:val="00F8160C"/>
    <w:rsid w:val="00F82A5C"/>
    <w:rsid w:val="00F835CD"/>
    <w:rsid w:val="00F87626"/>
    <w:rsid w:val="00F90AF6"/>
    <w:rsid w:val="00FA36D4"/>
    <w:rsid w:val="00FA778D"/>
    <w:rsid w:val="00FB2428"/>
    <w:rsid w:val="00FB4FB1"/>
    <w:rsid w:val="00FB6F1F"/>
    <w:rsid w:val="00FC2329"/>
    <w:rsid w:val="00FC383D"/>
    <w:rsid w:val="00FC53A0"/>
    <w:rsid w:val="00FC5AD7"/>
    <w:rsid w:val="00FC5F89"/>
    <w:rsid w:val="00FC7CB0"/>
    <w:rsid w:val="00FD0263"/>
    <w:rsid w:val="00FD058D"/>
    <w:rsid w:val="00FD4B5B"/>
    <w:rsid w:val="00FD6441"/>
    <w:rsid w:val="00FD69FF"/>
    <w:rsid w:val="00FD7B89"/>
    <w:rsid w:val="00FE09F7"/>
    <w:rsid w:val="00FE3760"/>
    <w:rsid w:val="00FE5EE0"/>
    <w:rsid w:val="00FE641E"/>
    <w:rsid w:val="00FF09F5"/>
    <w:rsid w:val="00FF59EB"/>
    <w:rsid w:val="00FF7726"/>
    <w:rsid w:val="00FF7A05"/>
    <w:rsid w:val="0430C325"/>
    <w:rsid w:val="049F37DE"/>
    <w:rsid w:val="070D0D40"/>
    <w:rsid w:val="08D56D98"/>
    <w:rsid w:val="09773897"/>
    <w:rsid w:val="0A490AFE"/>
    <w:rsid w:val="0BAE775B"/>
    <w:rsid w:val="0D096E0D"/>
    <w:rsid w:val="0EEFC04E"/>
    <w:rsid w:val="118D3138"/>
    <w:rsid w:val="135928CE"/>
    <w:rsid w:val="1414C1D6"/>
    <w:rsid w:val="143F99DA"/>
    <w:rsid w:val="14B466F6"/>
    <w:rsid w:val="166B7B90"/>
    <w:rsid w:val="16C21A13"/>
    <w:rsid w:val="17C40008"/>
    <w:rsid w:val="18451061"/>
    <w:rsid w:val="1979CF6B"/>
    <w:rsid w:val="1A00112A"/>
    <w:rsid w:val="1A0ADD30"/>
    <w:rsid w:val="1A14278A"/>
    <w:rsid w:val="1B7131C9"/>
    <w:rsid w:val="1F36A347"/>
    <w:rsid w:val="1FE40231"/>
    <w:rsid w:val="20C37405"/>
    <w:rsid w:val="219AEA21"/>
    <w:rsid w:val="2285D51E"/>
    <w:rsid w:val="22871EDD"/>
    <w:rsid w:val="2296C101"/>
    <w:rsid w:val="25061397"/>
    <w:rsid w:val="26029BBC"/>
    <w:rsid w:val="261F322C"/>
    <w:rsid w:val="264B9949"/>
    <w:rsid w:val="27196F09"/>
    <w:rsid w:val="28549AD3"/>
    <w:rsid w:val="28C1CDED"/>
    <w:rsid w:val="2A0F0E0D"/>
    <w:rsid w:val="2A1C764D"/>
    <w:rsid w:val="2A50A5EF"/>
    <w:rsid w:val="2B8C7233"/>
    <w:rsid w:val="2C672003"/>
    <w:rsid w:val="2CEF08C9"/>
    <w:rsid w:val="2D279753"/>
    <w:rsid w:val="2D502B63"/>
    <w:rsid w:val="2D8628E0"/>
    <w:rsid w:val="2E8C4547"/>
    <w:rsid w:val="2EA35EA8"/>
    <w:rsid w:val="2EAED31B"/>
    <w:rsid w:val="2EEF5ED0"/>
    <w:rsid w:val="2F39D776"/>
    <w:rsid w:val="2F4DA107"/>
    <w:rsid w:val="2F54981F"/>
    <w:rsid w:val="30439776"/>
    <w:rsid w:val="306A80AF"/>
    <w:rsid w:val="30A4BA57"/>
    <w:rsid w:val="34F5BBBC"/>
    <w:rsid w:val="34FDC665"/>
    <w:rsid w:val="357436E7"/>
    <w:rsid w:val="379A5390"/>
    <w:rsid w:val="37E55663"/>
    <w:rsid w:val="37E587A7"/>
    <w:rsid w:val="3A3FA44D"/>
    <w:rsid w:val="3C13EEE1"/>
    <w:rsid w:val="3CD8D1E6"/>
    <w:rsid w:val="3D4CD3B1"/>
    <w:rsid w:val="3EC8F823"/>
    <w:rsid w:val="41E85F8D"/>
    <w:rsid w:val="43E1CF7C"/>
    <w:rsid w:val="4492DF26"/>
    <w:rsid w:val="45D13ADE"/>
    <w:rsid w:val="48AA29E0"/>
    <w:rsid w:val="48E3E43F"/>
    <w:rsid w:val="4906CFBF"/>
    <w:rsid w:val="4AAF673F"/>
    <w:rsid w:val="4B11A032"/>
    <w:rsid w:val="4BC3770C"/>
    <w:rsid w:val="4C5EBA83"/>
    <w:rsid w:val="4D2F28C8"/>
    <w:rsid w:val="4E2298C0"/>
    <w:rsid w:val="4F407196"/>
    <w:rsid w:val="4FEDA34A"/>
    <w:rsid w:val="500B0492"/>
    <w:rsid w:val="5030506C"/>
    <w:rsid w:val="5123FEFD"/>
    <w:rsid w:val="51E5086C"/>
    <w:rsid w:val="523BED38"/>
    <w:rsid w:val="52DF8322"/>
    <w:rsid w:val="537B4BFB"/>
    <w:rsid w:val="54062625"/>
    <w:rsid w:val="54935F11"/>
    <w:rsid w:val="5670CE7B"/>
    <w:rsid w:val="57AB80D9"/>
    <w:rsid w:val="58860ACB"/>
    <w:rsid w:val="592B63DE"/>
    <w:rsid w:val="5A035820"/>
    <w:rsid w:val="5BB6695D"/>
    <w:rsid w:val="5CC9BE0E"/>
    <w:rsid w:val="5D550E44"/>
    <w:rsid w:val="5D6625DC"/>
    <w:rsid w:val="5DA67504"/>
    <w:rsid w:val="5E01A4D7"/>
    <w:rsid w:val="5EA41D13"/>
    <w:rsid w:val="5FBE6D6D"/>
    <w:rsid w:val="5FFBE03D"/>
    <w:rsid w:val="60200283"/>
    <w:rsid w:val="613E00E2"/>
    <w:rsid w:val="62008061"/>
    <w:rsid w:val="623D805E"/>
    <w:rsid w:val="62528301"/>
    <w:rsid w:val="6266F72E"/>
    <w:rsid w:val="63129474"/>
    <w:rsid w:val="6334B7C3"/>
    <w:rsid w:val="66812765"/>
    <w:rsid w:val="69D9B145"/>
    <w:rsid w:val="6A58BC80"/>
    <w:rsid w:val="6A71B96A"/>
    <w:rsid w:val="6AFCCDF5"/>
    <w:rsid w:val="6B22B899"/>
    <w:rsid w:val="6C0D6D38"/>
    <w:rsid w:val="6CCAA99F"/>
    <w:rsid w:val="6D630171"/>
    <w:rsid w:val="6DB1FB72"/>
    <w:rsid w:val="6E1F16F4"/>
    <w:rsid w:val="6E5D0B1F"/>
    <w:rsid w:val="6EBA95DA"/>
    <w:rsid w:val="70322B2D"/>
    <w:rsid w:val="71BED537"/>
    <w:rsid w:val="725C4A12"/>
    <w:rsid w:val="727960C3"/>
    <w:rsid w:val="73539611"/>
    <w:rsid w:val="73F3690E"/>
    <w:rsid w:val="7410D89B"/>
    <w:rsid w:val="746D34D0"/>
    <w:rsid w:val="74B23577"/>
    <w:rsid w:val="74BEBC18"/>
    <w:rsid w:val="782FA6F5"/>
    <w:rsid w:val="78EF1B91"/>
    <w:rsid w:val="78F713C3"/>
    <w:rsid w:val="790B936E"/>
    <w:rsid w:val="79308651"/>
    <w:rsid w:val="7A9D3166"/>
    <w:rsid w:val="7AC0B086"/>
    <w:rsid w:val="7E97CA90"/>
    <w:rsid w:val="7F67911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FF26F8"/>
  <w15:chartTrackingRefBased/>
  <w15:docId w15:val="{856F5B87-7BB0-4363-8865-D84867814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0986"/>
    <w:pPr>
      <w:spacing w:before="120" w:after="240"/>
      <w:jc w:val="both"/>
    </w:pPr>
    <w:rPr>
      <w:rFonts w:ascii="Arial" w:hAnsi="Arial"/>
      <w:sz w:val="22"/>
      <w:szCs w:val="24"/>
      <w:lang w:val="en-IE" w:eastAsia="en-US"/>
    </w:rPr>
  </w:style>
  <w:style w:type="paragraph" w:styleId="Heading1">
    <w:name w:val="heading 1"/>
    <w:basedOn w:val="Normal"/>
    <w:next w:val="Normal"/>
    <w:qFormat/>
    <w:rsid w:val="00A62342"/>
    <w:pPr>
      <w:keepNext/>
      <w:pageBreakBefore/>
      <w:numPr>
        <w:numId w:val="14"/>
      </w:numPr>
      <w:spacing w:before="0" w:after="480"/>
      <w:ind w:left="357" w:hanging="357"/>
      <w:outlineLvl w:val="0"/>
    </w:pPr>
    <w:rPr>
      <w:b/>
      <w:bCs/>
      <w:kern w:val="32"/>
      <w:sz w:val="44"/>
      <w:szCs w:val="32"/>
      <w:lang w:val="en-GB"/>
    </w:rPr>
  </w:style>
  <w:style w:type="paragraph" w:styleId="Heading2">
    <w:name w:val="heading 2"/>
    <w:basedOn w:val="Heading1"/>
    <w:next w:val="Normal"/>
    <w:qFormat/>
    <w:rsid w:val="005F0A6B"/>
    <w:pPr>
      <w:pageBreakBefore w:val="0"/>
      <w:numPr>
        <w:ilvl w:val="1"/>
      </w:numPr>
      <w:tabs>
        <w:tab w:val="left" w:pos="540"/>
      </w:tabs>
      <w:spacing w:before="600" w:after="60"/>
      <w:ind w:left="578" w:hanging="578"/>
      <w:outlineLvl w:val="1"/>
    </w:pPr>
    <w:rPr>
      <w:sz w:val="36"/>
      <w:szCs w:val="28"/>
    </w:rPr>
  </w:style>
  <w:style w:type="paragraph" w:styleId="Heading3">
    <w:name w:val="heading 3"/>
    <w:basedOn w:val="Normal"/>
    <w:next w:val="Normal"/>
    <w:qFormat/>
    <w:pPr>
      <w:keepNext/>
      <w:numPr>
        <w:ilvl w:val="2"/>
        <w:numId w:val="14"/>
      </w:numPr>
      <w:tabs>
        <w:tab w:val="left" w:pos="540"/>
      </w:tabs>
      <w:spacing w:before="240" w:after="60"/>
      <w:outlineLvl w:val="2"/>
    </w:pPr>
    <w:rPr>
      <w:b/>
      <w:bCs/>
      <w:szCs w:val="26"/>
      <w:lang w:val="en-GB"/>
    </w:rPr>
  </w:style>
  <w:style w:type="paragraph" w:styleId="Heading4">
    <w:name w:val="heading 4"/>
    <w:basedOn w:val="Normal"/>
    <w:next w:val="Normal"/>
    <w:qFormat/>
    <w:rsid w:val="00A62342"/>
    <w:pPr>
      <w:keepNext/>
      <w:numPr>
        <w:ilvl w:val="3"/>
        <w:numId w:val="14"/>
      </w:numPr>
      <w:spacing w:before="240" w:after="60"/>
      <w:outlineLvl w:val="3"/>
    </w:pPr>
    <w:rPr>
      <w:b/>
      <w:bCs/>
      <w:szCs w:val="28"/>
    </w:rPr>
  </w:style>
  <w:style w:type="paragraph" w:styleId="Heading5">
    <w:name w:val="heading 5"/>
    <w:basedOn w:val="Normal"/>
    <w:next w:val="Normal"/>
    <w:qFormat/>
    <w:rsid w:val="00A62342"/>
    <w:pPr>
      <w:numPr>
        <w:ilvl w:val="4"/>
        <w:numId w:val="14"/>
      </w:numPr>
      <w:spacing w:before="240" w:after="60"/>
      <w:outlineLvl w:val="4"/>
    </w:pPr>
    <w:rPr>
      <w:b/>
      <w:bCs/>
      <w:i/>
      <w:iCs/>
      <w:szCs w:val="26"/>
    </w:rPr>
  </w:style>
  <w:style w:type="paragraph" w:styleId="Heading6">
    <w:name w:val="heading 6"/>
    <w:basedOn w:val="Normal"/>
    <w:next w:val="Normal"/>
    <w:qFormat/>
    <w:rsid w:val="00A62342"/>
    <w:pPr>
      <w:numPr>
        <w:ilvl w:val="5"/>
        <w:numId w:val="14"/>
      </w:numPr>
      <w:spacing w:before="240" w:after="60"/>
      <w:outlineLvl w:val="5"/>
    </w:pPr>
    <w:rPr>
      <w:b/>
      <w:bCs/>
      <w:szCs w:val="22"/>
    </w:rPr>
  </w:style>
  <w:style w:type="paragraph" w:styleId="Heading7">
    <w:name w:val="heading 7"/>
    <w:basedOn w:val="Normal"/>
    <w:next w:val="Normal"/>
    <w:qFormat/>
    <w:rsid w:val="00A62342"/>
    <w:pPr>
      <w:numPr>
        <w:ilvl w:val="6"/>
        <w:numId w:val="14"/>
      </w:numPr>
      <w:spacing w:before="240" w:after="60"/>
      <w:outlineLvl w:val="6"/>
    </w:pPr>
  </w:style>
  <w:style w:type="paragraph" w:styleId="Heading8">
    <w:name w:val="heading 8"/>
    <w:basedOn w:val="Normal"/>
    <w:next w:val="Normal"/>
    <w:qFormat/>
    <w:rsid w:val="00A62342"/>
    <w:pPr>
      <w:numPr>
        <w:ilvl w:val="7"/>
        <w:numId w:val="14"/>
      </w:numPr>
      <w:spacing w:before="240" w:after="60"/>
      <w:outlineLvl w:val="7"/>
    </w:pPr>
    <w:rPr>
      <w:i/>
      <w:iCs/>
    </w:rPr>
  </w:style>
  <w:style w:type="paragraph" w:styleId="Heading9">
    <w:name w:val="heading 9"/>
    <w:basedOn w:val="Normal"/>
    <w:next w:val="Normal"/>
    <w:qFormat/>
    <w:pPr>
      <w:numPr>
        <w:ilvl w:val="8"/>
        <w:numId w:val="14"/>
      </w:numPr>
      <w:spacing w:before="240" w:after="60"/>
      <w:outlineLvl w:val="8"/>
    </w:pPr>
    <w:rPr>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uthor">
    <w:name w:val="Author"/>
    <w:basedOn w:val="Subtitle"/>
    <w:qFormat/>
    <w:rsid w:val="00920A79"/>
    <w:pPr>
      <w:spacing w:before="480" w:after="240"/>
    </w:pPr>
  </w:style>
  <w:style w:type="paragraph" w:styleId="Title">
    <w:name w:val="Title"/>
    <w:aliases w:val="Report Type"/>
    <w:basedOn w:val="Normal"/>
    <w:qFormat/>
    <w:rsid w:val="008B53B1"/>
    <w:pPr>
      <w:spacing w:before="840"/>
      <w:jc w:val="center"/>
      <w:outlineLvl w:val="0"/>
    </w:pPr>
    <w:rPr>
      <w:rFonts w:ascii="Calibri" w:hAnsi="Calibri"/>
      <w:bCs/>
      <w:kern w:val="28"/>
      <w:sz w:val="48"/>
      <w:szCs w:val="32"/>
    </w:rPr>
  </w:style>
  <w:style w:type="paragraph" w:styleId="Subtitle">
    <w:name w:val="Subtitle"/>
    <w:aliases w:val="Project Title"/>
    <w:basedOn w:val="Normal"/>
    <w:qFormat/>
    <w:rsid w:val="00524A3F"/>
    <w:pPr>
      <w:spacing w:before="360" w:after="360"/>
      <w:jc w:val="center"/>
      <w:outlineLvl w:val="1"/>
    </w:pPr>
    <w:rPr>
      <w:rFonts w:ascii="Calibri" w:hAnsi="Calibri"/>
      <w:b/>
      <w:bCs/>
      <w:sz w:val="48"/>
    </w:rPr>
  </w:style>
  <w:style w:type="paragraph" w:styleId="Salutation">
    <w:name w:val="Salutation"/>
    <w:basedOn w:val="Normal"/>
    <w:next w:val="Normal"/>
    <w:semiHidden/>
  </w:style>
  <w:style w:type="paragraph" w:styleId="Header">
    <w:name w:val="header"/>
    <w:basedOn w:val="Normal"/>
    <w:link w:val="HeaderChar"/>
    <w:semiHidden/>
    <w:pPr>
      <w:tabs>
        <w:tab w:val="center" w:pos="4320"/>
        <w:tab w:val="right" w:pos="8640"/>
      </w:tabs>
      <w:spacing w:before="0" w:after="0"/>
    </w:pPr>
    <w:rPr>
      <w:sz w:val="18"/>
    </w:rPr>
  </w:style>
  <w:style w:type="paragraph" w:styleId="Footer">
    <w:name w:val="footer"/>
    <w:basedOn w:val="Normal"/>
    <w:semiHidden/>
    <w:pPr>
      <w:tabs>
        <w:tab w:val="center" w:pos="4320"/>
        <w:tab w:val="right" w:pos="8640"/>
      </w:tabs>
      <w:spacing w:before="0" w:after="0"/>
    </w:pPr>
    <w:rPr>
      <w:sz w:val="18"/>
    </w:rPr>
  </w:style>
  <w:style w:type="character" w:styleId="PageNumber">
    <w:name w:val="page number"/>
    <w:basedOn w:val="DefaultParagraphFont"/>
    <w:semiHidden/>
  </w:style>
  <w:style w:type="paragraph" w:styleId="TOC1">
    <w:name w:val="toc 1"/>
    <w:basedOn w:val="Normal"/>
    <w:next w:val="Normal"/>
    <w:autoRedefine/>
    <w:uiPriority w:val="39"/>
    <w:pPr>
      <w:tabs>
        <w:tab w:val="left" w:pos="442"/>
        <w:tab w:val="right" w:leader="dot" w:pos="8630"/>
      </w:tabs>
      <w:jc w:val="left"/>
    </w:pPr>
    <w:rPr>
      <w:bCs/>
      <w:lang w:val="en-GB"/>
    </w:rPr>
  </w:style>
  <w:style w:type="paragraph" w:styleId="TOC2">
    <w:name w:val="toc 2"/>
    <w:basedOn w:val="Normal"/>
    <w:next w:val="Normal"/>
    <w:autoRedefine/>
    <w:uiPriority w:val="39"/>
    <w:rsid w:val="008E41FC"/>
    <w:pPr>
      <w:tabs>
        <w:tab w:val="left" w:pos="1083"/>
        <w:tab w:val="right" w:leader="dot" w:pos="8647"/>
      </w:tabs>
      <w:ind w:left="442"/>
      <w:jc w:val="left"/>
    </w:pPr>
    <w:rPr>
      <w:sz w:val="20"/>
    </w:rPr>
  </w:style>
  <w:style w:type="paragraph" w:styleId="TOC3">
    <w:name w:val="toc 3"/>
    <w:basedOn w:val="Normal"/>
    <w:next w:val="Normal"/>
    <w:autoRedefine/>
    <w:uiPriority w:val="39"/>
    <w:pPr>
      <w:tabs>
        <w:tab w:val="left" w:pos="1320"/>
        <w:tab w:val="right" w:leader="dot" w:pos="8630"/>
      </w:tabs>
      <w:ind w:left="1083"/>
      <w:jc w:val="left"/>
    </w:pPr>
    <w:rPr>
      <w:iCs/>
      <w:noProof/>
      <w:sz w:val="20"/>
      <w:szCs w:val="22"/>
    </w:rPr>
  </w:style>
  <w:style w:type="paragraph" w:styleId="TOC4">
    <w:name w:val="toc 4"/>
    <w:basedOn w:val="Normal"/>
    <w:next w:val="Normal"/>
    <w:autoRedefine/>
    <w:semiHidden/>
    <w:pPr>
      <w:spacing w:before="0" w:after="0"/>
      <w:ind w:left="660"/>
      <w:jc w:val="left"/>
    </w:pPr>
    <w:rPr>
      <w:szCs w:val="21"/>
    </w:rPr>
  </w:style>
  <w:style w:type="paragraph" w:styleId="TOC5">
    <w:name w:val="toc 5"/>
    <w:basedOn w:val="Normal"/>
    <w:next w:val="Normal"/>
    <w:autoRedefine/>
    <w:semiHidden/>
    <w:pPr>
      <w:spacing w:before="0" w:after="0"/>
      <w:ind w:left="880"/>
      <w:jc w:val="left"/>
    </w:pPr>
    <w:rPr>
      <w:szCs w:val="21"/>
    </w:rPr>
  </w:style>
  <w:style w:type="paragraph" w:styleId="TOC6">
    <w:name w:val="toc 6"/>
    <w:basedOn w:val="Normal"/>
    <w:next w:val="Normal"/>
    <w:autoRedefine/>
    <w:semiHidden/>
    <w:pPr>
      <w:spacing w:before="0" w:after="0"/>
      <w:ind w:left="1100"/>
      <w:jc w:val="left"/>
    </w:pPr>
    <w:rPr>
      <w:szCs w:val="21"/>
    </w:rPr>
  </w:style>
  <w:style w:type="paragraph" w:styleId="TOC7">
    <w:name w:val="toc 7"/>
    <w:basedOn w:val="Normal"/>
    <w:next w:val="Normal"/>
    <w:autoRedefine/>
    <w:semiHidden/>
    <w:pPr>
      <w:spacing w:before="0" w:after="0"/>
      <w:ind w:left="1320"/>
      <w:jc w:val="left"/>
    </w:pPr>
    <w:rPr>
      <w:szCs w:val="21"/>
    </w:rPr>
  </w:style>
  <w:style w:type="paragraph" w:styleId="TOC8">
    <w:name w:val="toc 8"/>
    <w:basedOn w:val="Normal"/>
    <w:next w:val="Normal"/>
    <w:autoRedefine/>
    <w:semiHidden/>
    <w:pPr>
      <w:spacing w:before="0" w:after="0"/>
      <w:ind w:left="1540"/>
      <w:jc w:val="left"/>
    </w:pPr>
    <w:rPr>
      <w:szCs w:val="21"/>
    </w:rPr>
  </w:style>
  <w:style w:type="paragraph" w:styleId="TOC9">
    <w:name w:val="toc 9"/>
    <w:basedOn w:val="Normal"/>
    <w:next w:val="Normal"/>
    <w:autoRedefine/>
    <w:semiHidden/>
    <w:pPr>
      <w:spacing w:before="0" w:after="0"/>
      <w:ind w:left="1760"/>
      <w:jc w:val="left"/>
    </w:pPr>
    <w:rPr>
      <w:szCs w:val="21"/>
    </w:rPr>
  </w:style>
  <w:style w:type="character" w:styleId="Hyperlink">
    <w:name w:val="Hyperlink"/>
    <w:uiPriority w:val="99"/>
    <w:qFormat/>
    <w:rPr>
      <w:color w:val="0000FF"/>
      <w:u w:val="single"/>
    </w:rPr>
  </w:style>
  <w:style w:type="paragraph" w:customStyle="1" w:styleId="AbstractHeading">
    <w:name w:val="Abstract Heading"/>
    <w:basedOn w:val="Heading1"/>
    <w:next w:val="Normal"/>
    <w:pPr>
      <w:numPr>
        <w:numId w:val="0"/>
      </w:numPr>
    </w:pPr>
  </w:style>
  <w:style w:type="paragraph" w:customStyle="1" w:styleId="Bullet">
    <w:name w:val="Bullet"/>
    <w:basedOn w:val="Normal"/>
    <w:link w:val="BulletChar"/>
    <w:pPr>
      <w:numPr>
        <w:numId w:val="16"/>
      </w:numPr>
    </w:pPr>
    <w:rPr>
      <w:lang w:val="en-GB"/>
    </w:rPr>
  </w:style>
  <w:style w:type="paragraph" w:customStyle="1" w:styleId="HeaderText">
    <w:name w:val="Header Text"/>
    <w:basedOn w:val="Header"/>
    <w:link w:val="HeaderTextChar"/>
    <w:qFormat/>
    <w:rsid w:val="00727BD4"/>
    <w:pPr>
      <w:tabs>
        <w:tab w:val="clear" w:pos="4320"/>
        <w:tab w:val="clear" w:pos="8640"/>
        <w:tab w:val="right" w:pos="8788"/>
      </w:tabs>
      <w:jc w:val="left"/>
    </w:pPr>
    <w:rPr>
      <w:sz w:val="20"/>
      <w:szCs w:val="20"/>
    </w:rPr>
  </w:style>
  <w:style w:type="paragraph" w:customStyle="1" w:styleId="Code">
    <w:name w:val="Code"/>
    <w:basedOn w:val="Normal"/>
    <w:qFormat/>
    <w:rsid w:val="00FC383D"/>
    <w:pPr>
      <w:spacing w:before="0" w:after="0"/>
    </w:pPr>
    <w:rPr>
      <w:rFonts w:ascii="Courier New" w:hAnsi="Courier New"/>
      <w:sz w:val="20"/>
      <w:lang w:val="en-GB"/>
    </w:rPr>
  </w:style>
  <w:style w:type="paragraph" w:customStyle="1" w:styleId="Numbered">
    <w:name w:val="Numbered"/>
    <w:basedOn w:val="Bullet"/>
    <w:qFormat/>
    <w:pPr>
      <w:numPr>
        <w:numId w:val="17"/>
      </w:numPr>
    </w:pPr>
  </w:style>
  <w:style w:type="paragraph" w:styleId="BlockText">
    <w:name w:val="Block Text"/>
    <w:basedOn w:val="Normal"/>
    <w:semiHidden/>
    <w:pPr>
      <w:spacing w:before="840" w:after="840"/>
      <w:ind w:left="1077" w:right="1077"/>
      <w:jc w:val="center"/>
    </w:pPr>
  </w:style>
  <w:style w:type="paragraph" w:customStyle="1" w:styleId="Dept">
    <w:name w:val="Dept"/>
    <w:basedOn w:val="Normal"/>
    <w:pPr>
      <w:jc w:val="center"/>
    </w:pPr>
  </w:style>
  <w:style w:type="character" w:customStyle="1" w:styleId="Heading1Char">
    <w:name w:val="Heading 1 Char"/>
    <w:rsid w:val="00106A4D"/>
    <w:rPr>
      <w:rFonts w:ascii="Arial" w:hAnsi="Arial"/>
      <w:b/>
      <w:bCs/>
      <w:kern w:val="32"/>
      <w:sz w:val="32"/>
      <w:szCs w:val="32"/>
      <w:lang w:val="en-GB" w:eastAsia="en-US" w:bidi="ar-SA"/>
    </w:rPr>
  </w:style>
  <w:style w:type="paragraph" w:styleId="BalloonText">
    <w:name w:val="Balloon Text"/>
    <w:basedOn w:val="Normal"/>
    <w:link w:val="BalloonTextChar"/>
    <w:uiPriority w:val="99"/>
    <w:semiHidden/>
    <w:unhideWhenUsed/>
    <w:rsid w:val="009B12E8"/>
    <w:pPr>
      <w:spacing w:before="0" w:after="0"/>
    </w:pPr>
    <w:rPr>
      <w:rFonts w:ascii="Tahoma" w:hAnsi="Tahoma" w:cs="Tahoma"/>
      <w:sz w:val="16"/>
      <w:szCs w:val="16"/>
    </w:rPr>
  </w:style>
  <w:style w:type="character" w:customStyle="1" w:styleId="BalloonTextChar">
    <w:name w:val="Balloon Text Char"/>
    <w:link w:val="BalloonText"/>
    <w:uiPriority w:val="99"/>
    <w:semiHidden/>
    <w:rsid w:val="009B12E8"/>
    <w:rPr>
      <w:rFonts w:ascii="Tahoma" w:hAnsi="Tahoma" w:cs="Tahoma"/>
      <w:sz w:val="16"/>
      <w:szCs w:val="16"/>
      <w:lang w:val="en-IE" w:eastAsia="en-US"/>
    </w:rPr>
  </w:style>
  <w:style w:type="paragraph" w:customStyle="1" w:styleId="UnnumberedHeading1">
    <w:name w:val="Unnumbered Heading 1"/>
    <w:basedOn w:val="Normal"/>
    <w:link w:val="UnnumberedHeading1Char"/>
    <w:qFormat/>
    <w:rsid w:val="00D65BFB"/>
    <w:pPr>
      <w:pageBreakBefore/>
      <w:spacing w:before="0"/>
      <w:outlineLvl w:val="0"/>
    </w:pPr>
    <w:rPr>
      <w:rFonts w:ascii="Calibri" w:hAnsi="Calibri"/>
      <w:b/>
      <w:sz w:val="44"/>
    </w:rPr>
  </w:style>
  <w:style w:type="paragraph" w:customStyle="1" w:styleId="Figure">
    <w:name w:val="Figure"/>
    <w:basedOn w:val="Normal"/>
    <w:link w:val="FigureChar"/>
    <w:qFormat/>
    <w:rsid w:val="000E2E1D"/>
    <w:pPr>
      <w:numPr>
        <w:numId w:val="19"/>
      </w:numPr>
      <w:spacing w:after="360"/>
      <w:jc w:val="center"/>
    </w:pPr>
    <w:rPr>
      <w:i/>
      <w:iCs/>
      <w:lang w:val="en-GB"/>
    </w:rPr>
  </w:style>
  <w:style w:type="character" w:customStyle="1" w:styleId="UnnumberedHeading1Char">
    <w:name w:val="Unnumbered Heading 1 Char"/>
    <w:link w:val="UnnumberedHeading1"/>
    <w:rsid w:val="00D65BFB"/>
    <w:rPr>
      <w:rFonts w:ascii="Calibri" w:hAnsi="Calibri"/>
      <w:b/>
      <w:sz w:val="44"/>
      <w:szCs w:val="24"/>
      <w:lang w:val="en-IE" w:eastAsia="en-US"/>
    </w:rPr>
  </w:style>
  <w:style w:type="paragraph" w:customStyle="1" w:styleId="BulletedList">
    <w:name w:val="Bulleted List"/>
    <w:basedOn w:val="Bullet"/>
    <w:link w:val="BulletedListChar"/>
    <w:qFormat/>
    <w:rsid w:val="00361CAB"/>
    <w:rPr>
      <w:bCs/>
    </w:rPr>
  </w:style>
  <w:style w:type="table" w:styleId="TableGrid">
    <w:name w:val="Table Grid"/>
    <w:basedOn w:val="TableNormal"/>
    <w:uiPriority w:val="59"/>
    <w:rsid w:val="007662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igureChar">
    <w:name w:val="Figure Char"/>
    <w:link w:val="Figure"/>
    <w:rsid w:val="000E2E1D"/>
    <w:rPr>
      <w:i/>
      <w:iCs/>
      <w:sz w:val="22"/>
      <w:szCs w:val="24"/>
      <w:lang w:eastAsia="en-US"/>
    </w:rPr>
  </w:style>
  <w:style w:type="character" w:customStyle="1" w:styleId="HeaderChar">
    <w:name w:val="Header Char"/>
    <w:link w:val="Header"/>
    <w:semiHidden/>
    <w:rsid w:val="00727BD4"/>
    <w:rPr>
      <w:sz w:val="18"/>
      <w:szCs w:val="24"/>
      <w:lang w:val="en-IE" w:eastAsia="en-US"/>
    </w:rPr>
  </w:style>
  <w:style w:type="character" w:customStyle="1" w:styleId="BulletChar">
    <w:name w:val="Bullet Char"/>
    <w:link w:val="Bullet"/>
    <w:rsid w:val="00361CAB"/>
    <w:rPr>
      <w:sz w:val="22"/>
      <w:szCs w:val="24"/>
      <w:lang w:eastAsia="en-US"/>
    </w:rPr>
  </w:style>
  <w:style w:type="character" w:customStyle="1" w:styleId="BulletedListChar">
    <w:name w:val="Bulleted List Char"/>
    <w:link w:val="BulletedList"/>
    <w:rsid w:val="00361CAB"/>
    <w:rPr>
      <w:bCs/>
      <w:sz w:val="22"/>
      <w:szCs w:val="24"/>
      <w:lang w:eastAsia="en-US"/>
    </w:rPr>
  </w:style>
  <w:style w:type="character" w:customStyle="1" w:styleId="HeaderTextChar">
    <w:name w:val="Header Text Char"/>
    <w:basedOn w:val="HeaderChar"/>
    <w:link w:val="HeaderText"/>
    <w:rsid w:val="00727BD4"/>
    <w:rPr>
      <w:sz w:val="18"/>
      <w:szCs w:val="24"/>
      <w:lang w:val="en-IE" w:eastAsia="en-US"/>
    </w:rPr>
  </w:style>
  <w:style w:type="paragraph" w:styleId="NoSpacing">
    <w:name w:val="No Spacing"/>
    <w:uiPriority w:val="1"/>
    <w:qFormat/>
    <w:rsid w:val="007662DD"/>
    <w:pPr>
      <w:jc w:val="both"/>
    </w:pPr>
    <w:rPr>
      <w:sz w:val="22"/>
      <w:szCs w:val="24"/>
      <w:lang w:val="en-IE" w:eastAsia="en-US"/>
    </w:rPr>
  </w:style>
  <w:style w:type="paragraph" w:customStyle="1" w:styleId="p1">
    <w:name w:val="p1"/>
    <w:basedOn w:val="Normal"/>
    <w:rsid w:val="002C0986"/>
    <w:pPr>
      <w:spacing w:before="0" w:after="0"/>
      <w:jc w:val="left"/>
    </w:pPr>
    <w:rPr>
      <w:rFonts w:ascii="Helvetica" w:eastAsiaTheme="minorHAnsi" w:hAnsi="Helvetica"/>
      <w:sz w:val="18"/>
      <w:szCs w:val="18"/>
      <w:lang w:val="en-GB" w:eastAsia="en-GB"/>
    </w:rPr>
  </w:style>
  <w:style w:type="paragraph" w:customStyle="1" w:styleId="p2">
    <w:name w:val="p2"/>
    <w:basedOn w:val="Normal"/>
    <w:rsid w:val="002C0986"/>
    <w:pPr>
      <w:spacing w:before="0" w:after="0"/>
      <w:jc w:val="left"/>
    </w:pPr>
    <w:rPr>
      <w:rFonts w:ascii="Helvetica" w:eastAsiaTheme="minorHAnsi" w:hAnsi="Helvetica"/>
      <w:sz w:val="18"/>
      <w:szCs w:val="18"/>
      <w:lang w:val="en-GB" w:eastAsia="en-GB"/>
    </w:rPr>
  </w:style>
  <w:style w:type="character" w:customStyle="1" w:styleId="apple-tab-span">
    <w:name w:val="apple-tab-span"/>
    <w:basedOn w:val="DefaultParagraphFont"/>
    <w:rsid w:val="002C0986"/>
  </w:style>
  <w:style w:type="character" w:customStyle="1" w:styleId="apple-converted-space">
    <w:name w:val="apple-converted-space"/>
    <w:basedOn w:val="DefaultParagraphFont"/>
    <w:rsid w:val="002C0986"/>
  </w:style>
  <w:style w:type="paragraph" w:styleId="ListParagraph">
    <w:name w:val="List Paragraph"/>
    <w:basedOn w:val="Normal"/>
    <w:uiPriority w:val="34"/>
    <w:qFormat/>
    <w:rsid w:val="66812765"/>
    <w:pPr>
      <w:ind w:left="720"/>
      <w:contextualSpacing/>
    </w:pPr>
  </w:style>
  <w:style w:type="table" w:styleId="PlainTable1">
    <w:name w:val="Plain Table 1"/>
    <w:basedOn w:val="TableNormal"/>
    <w:uiPriority w:val="72"/>
    <w:rsid w:val="00D60A4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05017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ew222\Downloads\UG%20Project%20Report%20Template%2023_24%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7A4BB3-DEE5-304E-96C0-648D162F87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UG Project Report Template 23_24 (2)</Template>
  <TotalTime>0</TotalTime>
  <Pages>25</Pages>
  <Words>6322</Words>
  <Characters>36038</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Report Template</vt:lpstr>
    </vt:vector>
  </TitlesOfParts>
  <Company>Royal Holloway, University of London</Company>
  <LinksUpToDate>false</LinksUpToDate>
  <CharactersWithSpaces>42276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Template</dc:title>
  <dc:subject/>
  <dc:creator>Claire Revell</dc:creator>
  <cp:keywords/>
  <dc:description/>
  <cp:lastModifiedBy>Milkesa Nebo</cp:lastModifiedBy>
  <cp:revision>371</cp:revision>
  <cp:lastPrinted>2019-10-25T11:26:00Z</cp:lastPrinted>
  <dcterms:created xsi:type="dcterms:W3CDTF">2026-05-01T14:55:00Z</dcterms:created>
  <dcterms:modified xsi:type="dcterms:W3CDTF">2026-05-11T13:13:00Z</dcterms:modified>
</cp:coreProperties>
</file>