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aps/>
          <w:color w:val="1A2E7A"/>
          <w:sz w:val="36"/>
          <w:szCs w:val="36"/>
        </w:rPr>
        <w:t xml:space="preserve">CONTRAT D'ABONNEMENT ÉTUDIANT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Plateforme de mentorat pour l'alternance</w:t>
      </w:r>
    </w:p>
    <w:p>
      <w:pPr>
        <w:pBdr>
          <w:bottom w:val="single" w:color="1A2E7A" w:sz="8" w:space="1"/>
        </w:pBdr>
        <w:spacing w:after="16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Référence contrat : ATK-STU-2026-XXXX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Date d'émission : 23 mars 2026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aps/>
          <w:color w:val="1A2E7A"/>
          <w:sz w:val="26"/>
          <w:szCs w:val="26"/>
        </w:rPr>
        <w:t xml:space="preserve">1. Parties au contrat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719"/>
      </w:tblGrid>
      <w:tr>
        <w:tc>
          <w:tcPr>
            <w:tcW w:type="dxa" w:w="4719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3F6FD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2E7A"/>
                <w:sz w:val="16"/>
                <w:szCs w:val="16"/>
              </w:rPr>
              <w:t xml:space="preserve">PRESTATAIRE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b/>
                <w:bCs/>
                <w:color w:val="0D1526"/>
                <w:sz w:val="22"/>
                <w:szCs w:val="22"/>
              </w:rPr>
              <w:t xml:space="preserve">ATERISK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Plateforme de mentorat alternance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contact@aterisk.fr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aterisk.fr</w:t>
            </w:r>
          </w:p>
        </w:tc>
        <w:tc>
          <w:tcPr>
            <w:tcW w:type="dxa" w:w="4719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3F6FD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2E7A"/>
                <w:sz w:val="16"/>
                <w:szCs w:val="16"/>
              </w:rPr>
              <w:t xml:space="preserve">ABONNÉ(E)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Nom et prénom :</w:t>
            </w:r>
          </w:p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Email :</w:t>
            </w:r>
          </w:p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Formation :</w:t>
            </w:r>
          </w:p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_______________________________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aps/>
          <w:color w:val="1A2E7A"/>
          <w:sz w:val="26"/>
          <w:szCs w:val="26"/>
        </w:rPr>
        <w:t xml:space="preserve">2. Objet du contrat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Le présent contrat régit les conditions d'accès à la plateforme ATERISK et aux services de mentorat associés, dans le cadre de la recherche d'une alternance par l'abonné(e).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ATERISK s'engage à fournir l'accès à sa plateforme, à son réseau de mentors qualifiés, à ses ressources pédagogiques et à son système de matching personnalisé, selon les modalités décrites ci-après.</w:t>
      </w:r>
    </w:p>
    <w:p>
      <w:pPr>
        <w:spacing w:after="8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aps/>
          <w:color w:val="1A2E7A"/>
          <w:sz w:val="26"/>
          <w:szCs w:val="26"/>
        </w:rPr>
        <w:t xml:space="preserve">3. Conditions tarifaires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Les tarifs applicables à la date de souscription sont les suivants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1A2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638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1A2E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 TTC</w:t>
            </w:r>
          </w:p>
        </w:tc>
      </w:tr>
      <w:tr>
        <w:tc>
          <w:tcPr>
            <w:tcW w:type="dxa" w:w="6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Abonnement mensuel — Accès plateforme complet</w:t>
            </w:r>
          </w:p>
        </w:tc>
        <w:tc>
          <w:tcPr>
            <w:tcW w:type="dxa" w:w="3638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7A"/>
                <w:sz w:val="19"/>
                <w:szCs w:val="19"/>
              </w:rPr>
              <w:t xml:space="preserve">19,00 € / mois</w:t>
            </w:r>
          </w:p>
        </w:tc>
      </w:tr>
      <w:tr>
        <w:tc>
          <w:tcPr>
            <w:tcW w:type="dxa" w:w="6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Séance découverte (30 min) — 1ère séance à l'inscription</w:t>
            </w:r>
          </w:p>
        </w:tc>
        <w:tc>
          <w:tcPr>
            <w:tcW w:type="dxa" w:w="3638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7A"/>
                <w:sz w:val="19"/>
                <w:szCs w:val="19"/>
              </w:rPr>
              <w:t xml:space="preserve">Offerte</w:t>
            </w:r>
          </w:p>
        </w:tc>
      </w:tr>
      <w:tr>
        <w:tc>
          <w:tcPr>
            <w:tcW w:type="dxa" w:w="6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Séance mentor Junior (30 min)</w:t>
            </w:r>
          </w:p>
        </w:tc>
        <w:tc>
          <w:tcPr>
            <w:tcW w:type="dxa" w:w="3638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7A"/>
                <w:sz w:val="19"/>
                <w:szCs w:val="19"/>
              </w:rPr>
              <w:t xml:space="preserve">1 token = 10,00 €</w:t>
            </w:r>
          </w:p>
        </w:tc>
      </w:tr>
      <w:tr>
        <w:tc>
          <w:tcPr>
            <w:tcW w:type="dxa" w:w="6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Séance mentor Senior (30 min)</w:t>
            </w:r>
          </w:p>
        </w:tc>
        <w:tc>
          <w:tcPr>
            <w:tcW w:type="dxa" w:w="3638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E7A"/>
                <w:sz w:val="19"/>
                <w:szCs w:val="19"/>
              </w:rPr>
              <w:t xml:space="preserve">1,5 token = 15,00 €</w:t>
            </w:r>
          </w:p>
        </w:tc>
      </w:tr>
      <w:tr>
        <w:tc>
          <w:tcPr>
            <w:tcW w:type="dxa" w:w="6000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Commission au placement (optionnelle — voir art. 5)</w:t>
            </w:r>
          </w:p>
        </w:tc>
        <w:tc>
          <w:tcPr>
            <w:tcW w:type="dxa" w:w="3638"/>
            <w:tcBorders>
              <w:top w:val="single" w:color="DDE3F0" w:sz="1"/>
              <w:left w:val="single" w:color="DDE3F0" w:sz="1"/>
              <w:bottom w:val="single" w:color="DDE3F0" w:sz="1"/>
              <w:right w:val="single" w:color="DDE3F0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4% salaire brut × 4 mois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L'abonnement mensuel est prélevé chaque mois à date anniversaire de l'inscription. Les tokens sont achetés séparément, à la demande, sans obligation minimale d'achat.</w:t>
      </w:r>
    </w:p>
    <w:p>
      <w:pPr>
        <w:spacing w:after="8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aps/>
          <w:color w:val="1A2E7A"/>
          <w:sz w:val="26"/>
          <w:szCs w:val="26"/>
        </w:rPr>
        <w:t xml:space="preserve">4. Services inclus dans l'abonnement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L'abonnement mensuel de 19,00 € TTC donne accès aux services suivants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Accès à la plateforme de matching et au réseau de mentors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Bibliothèque de ressources pédagogiques (CV, lettres de motivation, guides)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Rapports de séance automatiques générés après chaque coaching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Communauté étudiants et alertes offres d'alternance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Mapping interactif des entreprises par secteur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Support par email sous 48 heures ouvrées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1ère séance découverte de 30 minutes offerte à l'inscription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Les séances de mentorat (au-delà de la séance offerte) font l'objet d'une facturation distincte en tokens, en supplément de l'abonnement mensuel.</w:t>
      </w:r>
    </w:p>
    <w:p>
      <w:pPr>
        <w:spacing w:after="8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aps/>
          <w:color w:val="1A2E7A"/>
          <w:sz w:val="26"/>
          <w:szCs w:val="26"/>
        </w:rPr>
        <w:t xml:space="preserve">5. Commission au placement (optionnelle)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Dans le cadre de sa philosophie « à nos risques aussi », ATERISK propose un mécanisme de commission au placement entièrement optionnel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commission s'élève à 4% du salaire brut mensuel de l'alternant(e), pendant 4 mois consécutifs suivant la signature du contrat d'alternance.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Elle n'est due qu'en cas de déclaration volontaire de signature d'un contrat d'alternance sur la plateforme.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 l'absence de déclaration, aucune commission n'est due et aucun prélèvement n'est effectué.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commission n'est jamais prélevée en cas d'échec de la recherche d'alternance.</w:t>
      </w:r>
    </w:p>
    <w:p>
      <w:pPr>
        <w:spacing w:after="80"/>
      </w:pPr>
    </w:p>
    <w:p>
      <w:pPr>
        <w:pBdr>
          <w:left w:val="single" w:color="16A34A" w:sz="16" w:space="6"/>
        </w:pBdr>
        <w:shd w:fill="F0FDF4" w:val="clear"/>
        <w:spacing w:after="120"/>
        <w:ind w:left="24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ATERISK, à nos risques aussi — Si tu ne trouves pas ton alternance, tu ne nous dois rien. La commission est un choix, jamais une obligation.</w:t>
      </w:r>
    </w:p>
    <w:p>
      <w:pPr>
        <w:spacing w:after="8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aps/>
          <w:color w:val="1A2E7A"/>
          <w:sz w:val="26"/>
          <w:szCs w:val="26"/>
        </w:rPr>
        <w:t xml:space="preserve">6. Durée et résiliation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L'abonnement est souscrit pour une durée d'un (1) mois, renouvelable tacitement chaque mois à date anniversaire.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L'abonné(e) peut résilier à tout moment depuis son espace personnel, sans frais ni préavis. La résiliation prend effet à la fin de la période mensuelle en cours ; aucun remboursement au prorata n'est effectué.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ATERISK se réserve le droit de suspendre l'accès en cas de non-paiement ou de violation des conditions générales d'utilisation, après notification par email avec un délai de 48 heures pour régularisation.</w:t>
      </w:r>
    </w:p>
    <w:p>
      <w:pPr>
        <w:spacing w:after="8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aps/>
          <w:color w:val="1A2E7A"/>
          <w:sz w:val="26"/>
          <w:szCs w:val="26"/>
        </w:rPr>
        <w:t xml:space="preserve">7. Protection des données personnelles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Les données collectées lors de l'inscription sont traitées conformément au Règlement Général sur la Protection des Données (RGPD) et à la politique de confidentialité ATERISK.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Ces données sont utilisées exclusivement pour le fonctionnement du service et le matching mentor-étudiant. Elles ne sont ni revendues ni transmises à des tiers à des fins commerciales.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L'abonné(e) dispose d'un droit d'accès, de rectification, d'effacement et de portabilité, exercice par email à contact@aterisk.fr.</w:t>
      </w:r>
    </w:p>
    <w:p>
      <w:pPr>
        <w:spacing w:after="8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aps/>
          <w:color w:val="1A2E7A"/>
          <w:sz w:val="26"/>
          <w:szCs w:val="26"/>
        </w:rPr>
        <w:t xml:space="preserve">8. Droit applicable et litiges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Le présent contrat est soumis au droit français. Tout litige relatif à son interprétation ou à son exécution sera soumis, après tentative de résolution amiable, aux tribunaux compétents du ressort de Lyon.</w:t>
      </w:r>
    </w:p>
    <w:p>
      <w:pPr>
        <w:spacing w:after="200"/>
      </w:pPr>
    </w:p>
    <w:p>
      <w:pPr>
        <w:pBdr>
          <w:bottom w:val="single" w:color="1A2E7A" w:sz="6" w:space="1"/>
        </w:pBdr>
        <w:spacing w:after="16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color w:val="1A2E7A"/>
          <w:sz w:val="22"/>
          <w:szCs w:val="22"/>
        </w:rPr>
        <w:t xml:space="preserve">SIGNATURES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400"/>
        <w:gridCol w:w="4619"/>
      </w:tblGrid>
      <w:tr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0"/>
                <w:szCs w:val="20"/>
              </w:rPr>
              <w:t xml:space="preserve">Pour ATERISK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Nom, prénom : ___________________</w:t>
            </w:r>
          </w:p>
          <w:p>
            <w:pPr>
              <w:spacing w:after="20"/>
            </w:pP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Qualité : ___________________</w:t>
            </w:r>
          </w:p>
          <w:p>
            <w:pPr>
              <w:spacing w:after="20"/>
            </w:pP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Date : 23 mars 2026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Signature :</w:t>
            </w:r>
          </w:p>
          <w:p>
            <w:pPr>
              <w:pBdr>
                <w:bottom w:val="single" w:color="DDDDDD" w:sz="4" w:space="1"/>
              </w:pBdr>
              <w:spacing w:after="160"/>
            </w:pP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0"/>
                <w:szCs w:val="20"/>
              </w:rPr>
              <w:t xml:space="preserve">L'abonné(e)</w:t>
            </w:r>
          </w:p>
          <w:p>
            <w:pPr>
              <w:spacing w:after="40"/>
            </w:pP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Nom, prénom : ___________________</w:t>
            </w:r>
          </w:p>
          <w:p>
            <w:pPr>
              <w:spacing w:after="20"/>
            </w:pP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Lu et approuvé :</w:t>
            </w:r>
          </w:p>
          <w:p>
            <w:pPr>
              <w:spacing w:after="20"/>
            </w:pP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Date : ___________________</w:t>
            </w:r>
          </w:p>
          <w:p>
            <w:pPr>
              <w:spacing w:after="100"/>
            </w:pP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Signature :</w:t>
            </w:r>
          </w:p>
          <w:p>
            <w:pPr>
              <w:pBdr>
                <w:bottom w:val="single" w:color="DDDDDD" w:sz="4" w:space="1"/>
              </w:pBdr>
              <w:spacing w:after="16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F0" w:sz="4" w:space="1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ATERISK  —  contact@aterisk.fr  —  aterisk.fr</w:t>
    </w:r>
    <w:r>
      <w:rPr>
        <w:rFonts w:ascii="Arial" w:cs="Arial" w:eastAsia="Arial" w:hAnsi="Arial"/>
        <w:color w:val="6B7280"/>
        <w:sz w:val="16"/>
        <w:szCs w:val="16"/>
      </w:rPr>
      <w:t xml:space="preserve">  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7A" w:sz="4" w:space="1"/>
      </w:pBdr>
      <w:spacing w:after="80"/>
    </w:pPr>
    <w:r>
      <w:rPr>
        <w:rFonts w:ascii="Arial" w:cs="Arial" w:eastAsia="Arial" w:hAnsi="Arial"/>
        <w:b/>
        <w:bCs/>
        <w:color w:val="1A2E7A"/>
        <w:sz w:val="26"/>
        <w:szCs w:val="26"/>
      </w:rPr>
      <w:t xml:space="preserve">ATERISK</w:t>
    </w:r>
    <w:r>
      <w:rPr>
        <w:rFonts w:ascii="Arial" w:cs="Arial" w:eastAsia="Arial" w:hAnsi="Arial"/>
        <w:color w:val="6B7280"/>
        <w:sz w:val="18"/>
        <w:szCs w:val="18"/>
      </w:rPr>
      <w:t xml:space="preserve">   |   Contrat d'abonnement étudiant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2026-03-23T08:45:04.757Z</dcterms:created>
  <dcterms:modified xsi:type="dcterms:W3CDTF">2026-03-23T08:45:04.758Z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