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sdt>
      <w:sdtPr>
        <w:tag w:val="mleaf:3f1c2a90-0000-4c1e-9a00-000000000021"/>
        <w:id w:val="-853887841"/>
      </w:sdtPr>
      <w:sdtEndPr/>
      <w:sdtContent>
        <w:p w:rsidR="007B7D62" w:rsidRDefault="001176E4">
          <w:pPr>
            <w:pStyle w:val="Heading1"/>
          </w:pPr>
          <w:r>
            <w:t>Q3 results</w:t>
          </w:r>
        </w:p>
      </w:sdtContent>
    </w:sdt>
    <w:sdt>
      <w:sdtPr>
        <w:tag w:val="mleaf:3f1c2a90-0000-4c1e-9a00-000000000023"/>
        <w:id w:val="-1006280846"/>
      </w:sdtPr>
      <w:sdtEndPr/>
      <w:sdtContent>
        <w:p w:rsidR="007B7D62" w:rsidRDefault="001176E4">
          <w:r>
            <w:t xml:space="preserve">Total revenue for the quarter was </w:t>
          </w:r>
          <w:sdt>
            <w:sdtPr>
              <w:alias w:val="Linked: 3f1c2a90-0000-4c1e-9a00-000000000013"/>
              <w:tag w:val="mleaf:3f1c2a90-0000-4c1e-9a00-000000000024"/>
              <w:id w:val="-1852788768"/>
              <w:lock w:val="contentLocked"/>
              <w:text/>
            </w:sdtPr>
            <w:sdtEndPr/>
            <w:sdtContent>
              <w:r>
                <w:t>$1,250,500</w:t>
              </w:r>
            </w:sdtContent>
          </w:sdt>
          <w:r>
            <w:t xml:space="preserve"> across </w:t>
          </w:r>
          <w:sdt>
            <w:sdtPr>
              <w:alias w:val="Linked: 3f1c2a90-0000-4c1e-9a00-000000000031"/>
              <w:tag w:val="mleaf:3f1c2a90-0000-4c1e-9a00-000000000025"/>
              <w:id w:val="-2092145510"/>
              <w:lock w:val="contentLocked"/>
              <w:text/>
            </w:sdtPr>
            <w:sdtEndPr/>
            <w:sdtContent>
              <w:r>
                <w:t>3</w:t>
              </w:r>
            </w:sdtContent>
          </w:sdt>
          <w:r>
            <w:t xml:space="preserve"> regions.</w:t>
          </w:r>
        </w:p>
      </w:sdtContent>
    </w:sdt>
    <w:sdt>
      <w:sdtPr>
        <w:alias w:val="Linked: 3f1c2a90-0000-4c1e-9a00-000000000012"/>
        <w:tag w:val="mleaf:3f1c2a90-0000-4c1e-9a00-000000000022"/>
        <w:id w:val="-400986740"/>
        <w:lock w:val="contentLocked"/>
      </w:sdtPr>
      <w:sdtEndPr>
        <w:rPr>
          <w:b w:val="0"/>
          <w:color w:val="auto"/>
        </w:rPr>
      </w:sdtEndPr>
      <w:sdtContent>
        <w:tbl>
          <w:tblPr>
            <w:tblStyle w:val="GridTable4Blue"/>
            <w:tblW w:w="0" w:type="auto"/>
            <w:tblLook w:val="04A0" w:firstRow="1" w:lastRow="0" w:firstColumn="1" w:lastColumn="0" w:noHBand="0" w:noVBand="1"/>
          </w:tblPr>
          <w:tblGrid>
            <w:gridCol w:w="4508"/>
            <w:gridCol w:w="4508"/>
          </w:tblGrid>
          <w:tr w:rsidR="007B7D62" w:rsidTr="007B7D62">
            <w:tr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tblHeader/>
            </w:trPr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4513" w:type="dxa"/>
              </w:tcPr>
              <w:p w:rsidR="007B7D62" w:rsidRDefault="001176E4">
                <w:pPr>
                  <w:rPr>
                    <w:b w:val="0"/>
                  </w:rPr>
                </w:pPr>
                <w:r>
                  <w:t>Region</w:t>
                </w:r>
              </w:p>
            </w:tc>
            <w:tc>
              <w:tcPr>
                <w:tcW w:w="4513" w:type="dxa"/>
              </w:tcPr>
              <w:p w:rsidR="007B7D62" w:rsidRDefault="001176E4">
                <w:pPr>
                  <w:jc w:val="right"/>
  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    <w:rPr>
                    <w:b w:val="0"/>
                  </w:rPr>
                </w:pPr>
                <w:r>
                  <w:t>Revenue</w:t>
                </w:r>
              </w:p>
            </w:tc>
          </w:tr>
          <w:tr w:rsidR="007B7D62" w:rsidTr="007B7D62"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4513" w:type="dxa"/>
              </w:tcPr>
              <w:p w:rsidR="007B7D62" w:rsidRDefault="001176E4">
                <w:r>
                  <w:t>Adelaide</w:t>
                </w:r>
              </w:p>
            </w:tc>
            <w:tc>
              <w:tcPr>
                <w:tcW w:w="4513" w:type="dxa"/>
              </w:tcPr>
              <w:p w:rsidR="007B7D62" w:rsidRDefault="001176E4">
                <w:pPr>
                  <w:jc w:val="righ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$412,000</w:t>
                </w:r>
              </w:p>
            </w:tc>
          </w:tr>
          <w:tr w:rsidR="007B7D62" w:rsidTr="007B7D62"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4513" w:type="dxa"/>
              </w:tcPr>
              <w:p w:rsidR="007B7D62" w:rsidRDefault="001176E4">
                <w:r>
                  <w:t>Hong Kong</w:t>
                </w:r>
              </w:p>
            </w:tc>
            <w:tc>
              <w:tcPr>
                <w:tcW w:w="4513" w:type="dxa"/>
              </w:tcPr>
              <w:p w:rsidR="007B7D62" w:rsidRDefault="001176E4">
                <w:pPr>
                  <w:jc w:val="righ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$541,500</w:t>
                </w:r>
              </w:p>
            </w:tc>
          </w:tr>
          <w:tr w:rsidR="007B7D62" w:rsidTr="007B7D62"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4513" w:type="dxa"/>
              </w:tcPr>
              <w:p w:rsidR="007B7D62" w:rsidRDefault="001176E4">
                <w:r>
                  <w:t>Singapore</w:t>
                </w:r>
              </w:p>
            </w:tc>
            <w:tc>
              <w:tcPr>
                <w:tcW w:w="4513" w:type="dxa"/>
              </w:tcPr>
              <w:p w:rsidR="007B7D62" w:rsidRDefault="001176E4">
                <w:pPr>
                  <w:jc w:val="right"/>
    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  </w:pPr>
                <w:r>
                  <w:t>$297,000</w:t>
                </w:r>
              </w:p>
            </w:tc>
          </w:tr>
        </w:tbl>
      </w:sdtContent>
    </w:sdt>
    <w:sdt>
      <w:sdtPr>
        <w:tag w:val="mleaf:3f1c2a90-0000-4c1e-9a00-000000000022#caption"/>
        <w:id w:val="-98100687"/>
      </w:sdtPr>
      <w:sdtEndPr/>
      <w:sdtContent>
        <w:p w:rsidR="007B7D62" w:rsidRDefault="001176E4">
          <w:pPr>
            <w:pStyle w:val="Caption"/>
          </w:pPr>
          <w:r>
            <w:t>Revenue by region (AUD)</w:t>
          </w:r>
        </w:p>
      </w:sdtContent>
    </w:sdt>
    <w:sectPr w:rsidR="007B7D62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ingLiU">
    <w:altName w:val="細明體"/>
    <w:panose1 w:val="02020509000000000000"/>
    <w:charset w:val="88"/>
    <w:family w:val="modern"/>
    <w:pitch w:val="fixed"/>
    <w:sig w:usb0="00000001" w:usb1="08080000" w:usb2="00000010" w:usb3="00000000" w:csb0="00100000" w:csb1="00000000"/>
  </w:font>
  <w:font w:name="PMingLiU">
    <w:altName w:val="新細明體"/>
    <w:panose1 w:val="02020500000000000000"/>
    <w:charset w:val="88"/>
    <w:family w:val="auto"/>
    <w:pitch w:val="variable"/>
    <w:sig w:usb0="00000001" w:usb1="08080000" w:usb2="00000010" w:usb3="00000000" w:csb0="00100000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B7D62"/>
    <w:rsid w:val="001176E4"/>
    <w:rsid w:val="007B7D62"/>
    <w:rsid w:val="008079AB"/>
    <w:rsid w:val="00A345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2693CF85-287E-AA49-94BC-B6AA7F84DF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ptos" w:eastAsia="Times New Roman" w:hAnsi="Aptos" w:cs="Times New Roman"/>
        <w:kern w:val="2"/>
        <w:sz w:val="24"/>
        <w:lang w:val="en-US" w:eastAsia="zh-TW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360" w:after="80"/>
      <w:outlineLvl w:val="0"/>
    </w:pPr>
    <w:rPr>
      <w:rFonts w:ascii="Aptos Display" w:hAnsi="Aptos Display"/>
      <w:color w:val="0F4761"/>
      <w:sz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1"/>
    </w:pPr>
    <w:rPr>
      <w:rFonts w:ascii="Aptos Display" w:hAnsi="Aptos Display"/>
      <w:color w:val="0F4761"/>
      <w:sz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0F4761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uiPriority w:val="16"/>
    <w:pPr>
      <w:keepNext/>
      <w:keepLines/>
      <w:spacing w:before="40" w:after="0"/>
      <w:outlineLvl w:val="6"/>
    </w:pPr>
    <w:rPr>
      <w:color w:val="595959"/>
    </w:rPr>
  </w:style>
  <w:style w:type="paragraph" w:styleId="Heading8">
    <w:name w:val="heading 8"/>
    <w:basedOn w:val="Normal"/>
    <w:next w:val="Normal"/>
    <w:uiPriority w:val="17"/>
    <w:pPr>
      <w:keepNext/>
      <w:keepLines/>
      <w:spacing w:after="0"/>
      <w:outlineLvl w:val="7"/>
    </w:pPr>
    <w:rPr>
      <w:i/>
      <w:color w:val="272727"/>
    </w:rPr>
  </w:style>
  <w:style w:type="paragraph" w:styleId="Heading9">
    <w:name w:val="heading 9"/>
    <w:basedOn w:val="Normal"/>
    <w:next w:val="Normal"/>
    <w:uiPriority w:val="18"/>
    <w:pPr>
      <w:keepNext/>
      <w:keepLines/>
      <w:spacing w:after="0"/>
      <w:outlineLvl w:val="8"/>
    </w:pPr>
    <w:rPr>
      <w:color w:val="2727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paragraph" w:styleId="Title">
    <w:name w:val="Title"/>
    <w:basedOn w:val="Normal"/>
    <w:next w:val="Normal"/>
    <w:uiPriority w:val="10"/>
    <w:qFormat/>
    <w:pPr>
      <w:spacing w:after="80" w:line="240" w:lineRule="auto"/>
      <w:contextualSpacing/>
    </w:pPr>
    <w:rPr>
      <w:rFonts w:ascii="Aptos Display" w:hAnsi="Aptos Display"/>
      <w:spacing w:val="-10"/>
      <w:kern w:val="28"/>
      <w:sz w:val="56"/>
    </w:rPr>
  </w:style>
  <w:style w:type="paragraph" w:styleId="Subtitle">
    <w:name w:val="Subtitle"/>
    <w:basedOn w:val="Normal"/>
    <w:next w:val="Normal"/>
    <w:uiPriority w:val="11"/>
    <w:qFormat/>
    <w:rPr>
      <w:color w:val="595959"/>
      <w:spacing w:val="15"/>
      <w:sz w:val="28"/>
    </w:rPr>
  </w:style>
  <w:style w:type="character" w:styleId="SubtleEmphasis">
    <w:name w:val="Subtle Emphasis"/>
    <w:basedOn w:val="DefaultParagraphFont"/>
    <w:uiPriority w:val="19"/>
    <w:qFormat/>
    <w:rPr>
      <w:i/>
      <w:color w:val="404040"/>
    </w:rPr>
  </w:style>
  <w:style w:type="character" w:styleId="Emphasis">
    <w:name w:val="Emphasis"/>
    <w:basedOn w:val="DefaultParagraphFont"/>
    <w:uiPriority w:val="20"/>
    <w:qFormat/>
    <w:rPr>
      <w:i/>
    </w:rPr>
  </w:style>
  <w:style w:type="character" w:styleId="IntenseEmphasis">
    <w:name w:val="Intense Emphasis"/>
    <w:basedOn w:val="DefaultParagraphFont"/>
    <w:uiPriority w:val="21"/>
    <w:qFormat/>
    <w:rPr>
      <w:i/>
      <w:color w:val="0F4761"/>
    </w:rPr>
  </w:style>
  <w:style w:type="character" w:styleId="Strong">
    <w:name w:val="Strong"/>
    <w:basedOn w:val="DefaultParagraphFont"/>
    <w:uiPriority w:val="22"/>
    <w:qFormat/>
    <w:rPr>
      <w:b/>
    </w:rPr>
  </w:style>
  <w:style w:type="paragraph" w:styleId="Quote">
    <w:name w:val="Quote"/>
    <w:basedOn w:val="Normal"/>
    <w:next w:val="Normal"/>
    <w:uiPriority w:val="29"/>
    <w:qFormat/>
    <w:pPr>
      <w:spacing w:before="160"/>
      <w:jc w:val="center"/>
    </w:pPr>
    <w:rPr>
      <w:i/>
      <w:color w:val="404040"/>
    </w:rPr>
  </w:style>
  <w:style w:type="paragraph" w:styleId="IntenseQuote">
    <w:name w:val="Intense Quote"/>
    <w:basedOn w:val="Normal"/>
    <w:next w:val="Normal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color w:val="0F476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/>
    </w:rPr>
  </w:style>
  <w:style w:type="character" w:styleId="IntenseReference">
    <w:name w:val="Intense Reference"/>
    <w:basedOn w:val="DefaultParagraphFont"/>
    <w:uiPriority w:val="32"/>
    <w:qFormat/>
    <w:rPr>
      <w:b/>
      <w:smallCaps/>
      <w:color w:val="0F4761"/>
      <w:spacing w:val="5"/>
    </w:rPr>
  </w:style>
  <w:style w:type="character" w:styleId="BookTitle">
    <w:name w:val="Book Title"/>
    <w:basedOn w:val="DefaultParagraphFont"/>
    <w:uiPriority w:val="33"/>
    <w:qFormat/>
    <w:rPr>
      <w:b/>
      <w:i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yperlink">
    <w:name w:val="Hyperlink"/>
    <w:basedOn w:val="DefaultParagraphFont"/>
    <w:uiPriority w:val="99"/>
    <w:rPr>
      <w:color w:val="467886"/>
      <w:u w:val="single"/>
    </w:rPr>
  </w:style>
  <w:style w:type="paragraph" w:styleId="Caption">
    <w:name w:val="caption"/>
    <w:basedOn w:val="Normal"/>
    <w:next w:val="Normal"/>
    <w:uiPriority w:val="35"/>
    <w:pPr>
      <w:spacing w:after="200" w:line="240" w:lineRule="auto"/>
    </w:pPr>
    <w:rPr>
      <w:i/>
      <w:color w:val="0E2841"/>
      <w:sz w:val="18"/>
    </w:rPr>
  </w:style>
  <w:style w:type="paragraph" w:styleId="Header">
    <w:name w:val="head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FootnoteText">
    <w:name w:val="footnote text"/>
    <w:basedOn w:val="Normal"/>
    <w:uiPriority w:val="99"/>
    <w:pPr>
      <w:spacing w:after="0" w:line="240" w:lineRule="auto"/>
    </w:pPr>
    <w:rPr>
      <w:sz w:val="20"/>
    </w:rPr>
  </w:style>
  <w:style w:type="character" w:styleId="FootnoteReference">
    <w:name w:val="footnote reference"/>
    <w:basedOn w:val="DefaultParagraphFont"/>
    <w:uiPriority w:val="99"/>
    <w:rPr>
      <w:vertAlign w:val="superscript"/>
    </w:rPr>
  </w:style>
  <w:style w:type="paragraph" w:styleId="EndnoteText">
    <w:name w:val="endnote text"/>
    <w:basedOn w:val="Normal"/>
    <w:uiPriority w:val="99"/>
    <w:pPr>
      <w:spacing w:after="0" w:line="240" w:lineRule="auto"/>
    </w:pPr>
    <w:rPr>
      <w:sz w:val="20"/>
    </w:rPr>
  </w:style>
  <w:style w:type="character" w:styleId="EndnoteReference">
    <w:name w:val="endnote reference"/>
    <w:basedOn w:val="DefaultParagraphFont"/>
    <w:uiPriority w:val="99"/>
    <w:rPr>
      <w:vertAlign w:val="superscript"/>
    </w:rPr>
  </w:style>
  <w:style w:type="paragraph" w:styleId="TOCHeading">
    <w:name w:val="TOC Heading"/>
    <w:basedOn w:val="Heading1"/>
    <w:next w:val="Normal"/>
    <w:uiPriority w:val="39"/>
    <w:pPr>
      <w:spacing w:before="240"/>
      <w:outlineLvl w:val="9"/>
    </w:pPr>
  </w:style>
  <w:style w:type="paragraph" w:styleId="TOC1">
    <w:name w:val="toc 1"/>
    <w:basedOn w:val="Normal"/>
    <w:next w:val="Normal"/>
    <w:uiPriority w:val="39"/>
    <w:pPr>
      <w:spacing w:after="100"/>
    </w:pPr>
  </w:style>
  <w:style w:type="paragraph" w:styleId="TOC2">
    <w:name w:val="toc 2"/>
    <w:basedOn w:val="Normal"/>
    <w:next w:val="Normal"/>
    <w:uiPriority w:val="39"/>
    <w:pPr>
      <w:spacing w:after="100"/>
      <w:ind w:left="240"/>
    </w:pPr>
  </w:style>
  <w:style w:type="paragraph" w:styleId="TOC3">
    <w:name w:val="toc 3"/>
    <w:basedOn w:val="Normal"/>
    <w:next w:val="Normal"/>
    <w:uiPriority w:val="39"/>
    <w:pPr>
      <w:spacing w:after="100"/>
      <w:ind w:left="480"/>
    </w:pPr>
  </w:style>
  <w:style w:type="paragraph" w:styleId="TOC4">
    <w:name w:val="toc 4"/>
    <w:basedOn w:val="Normal"/>
    <w:next w:val="Normal"/>
    <w:uiPriority w:val="39"/>
    <w:pPr>
      <w:spacing w:after="100"/>
      <w:ind w:left="720"/>
    </w:pPr>
  </w:style>
  <w:style w:type="paragraph" w:styleId="TOC5">
    <w:name w:val="toc 5"/>
    <w:basedOn w:val="Normal"/>
    <w:next w:val="Normal"/>
    <w:uiPriority w:val="39"/>
    <w:pPr>
      <w:spacing w:after="100"/>
      <w:ind w:left="960"/>
    </w:pPr>
  </w:style>
  <w:style w:type="paragraph" w:styleId="TOC6">
    <w:name w:val="toc 6"/>
    <w:basedOn w:val="Normal"/>
    <w:next w:val="Normal"/>
    <w:uiPriority w:val="39"/>
    <w:pPr>
      <w:spacing w:after="100"/>
      <w:ind w:left="1200"/>
    </w:pPr>
  </w:style>
  <w:style w:type="paragraph" w:styleId="TOC7">
    <w:name w:val="toc 7"/>
    <w:basedOn w:val="Normal"/>
    <w:next w:val="Normal"/>
    <w:uiPriority w:val="39"/>
    <w:pPr>
      <w:spacing w:after="100"/>
      <w:ind w:left="1440"/>
    </w:pPr>
  </w:style>
  <w:style w:type="paragraph" w:styleId="TOC8">
    <w:name w:val="toc 8"/>
    <w:basedOn w:val="Normal"/>
    <w:next w:val="Normal"/>
    <w:uiPriority w:val="39"/>
    <w:pPr>
      <w:spacing w:after="100"/>
      <w:ind w:left="1680"/>
    </w:pPr>
  </w:style>
  <w:style w:type="paragraph" w:styleId="TOC9">
    <w:name w:val="toc 9"/>
    <w:basedOn w:val="Normal"/>
    <w:next w:val="Normal"/>
    <w:uiPriority w:val="39"/>
    <w:pPr>
      <w:spacing w:after="100"/>
      <w:ind w:left="1920"/>
    </w:pPr>
  </w:style>
  <w:style w:type="table" w:styleId="TableGrid">
    <w:name w:val="Table Grid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styleId="PlainTable1">
    <w:name w:val="Plain Table 1"/>
    <w:basedOn w:val="TableNormal"/>
    <w:uiPriority w:val="6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</w:rPr>
    </w:tblStylePr>
    <w:tblStylePr w:type="firstCol">
      <w:rPr>
        <w:b/>
      </w:rPr>
    </w:tblStylePr>
    <w:tblStylePr w:type="band1Horz">
      <w:tblPr/>
      <w:tcPr>
        <w:shd w:val="clear" w:color="auto" w:fill="F2F2F2"/>
      </w:tcPr>
    </w:tblStylePr>
  </w:style>
  <w:style w:type="table" w:styleId="GridTable1Light">
    <w:name w:val="Grid Table 1 Light"/>
    <w:basedOn w:val="TableNormal"/>
    <w:uiPriority w:val="60"/>
    <w:pPr>
      <w:spacing w:after="0" w:line="240" w:lineRule="auto"/>
    </w:pPr>
    <w:tblPr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</w:tblPr>
    <w:tblStylePr w:type="firstRow">
      <w:rPr>
        <w:b/>
      </w:rPr>
    </w:tblStylePr>
    <w:tblStylePr w:type="firstCol">
      <w:rPr>
        <w:b/>
      </w:rPr>
    </w:tblStylePr>
  </w:style>
  <w:style w:type="table" w:customStyle="1" w:styleId="GridTable4Blue">
    <w:name w:val="Grid Table 4 – Blue"/>
    <w:basedOn w:val="TableNormal"/>
    <w:uiPriority w:val="60"/>
    <w:pPr>
      <w:spacing w:after="0" w:line="240" w:lineRule="auto"/>
    </w:pPr>
    <w:tblPr>
      <w:tblBorders>
        <w:top w:val="single" w:sz="4" w:space="0" w:color="C1E4F5"/>
        <w:left w:val="single" w:sz="4" w:space="0" w:color="C1E4F5"/>
        <w:bottom w:val="single" w:sz="4" w:space="0" w:color="C1E4F5"/>
        <w:right w:val="single" w:sz="4" w:space="0" w:color="C1E4F5"/>
        <w:insideH w:val="single" w:sz="4" w:space="0" w:color="C1E4F5"/>
        <w:insideV w:val="single" w:sz="4" w:space="0" w:color="C1E4F5"/>
      </w:tblBorders>
    </w:tblPr>
    <w:tblStylePr w:type="firstRow">
      <w:rPr>
        <w:b/>
        <w:color w:val="FFFFFF"/>
      </w:rPr>
      <w:tblPr/>
      <w:tcPr>
        <w:shd w:val="clear" w:color="auto" w:fill="156082"/>
      </w:tcPr>
    </w:tblStylePr>
    <w:tblStylePr w:type="firstCol">
      <w:rPr>
        <w:b/>
      </w:rPr>
    </w:tblStylePr>
    <w:tblStylePr w:type="band1Horz">
      <w:tblPr/>
      <w:tcPr>
        <w:shd w:val="clear" w:color="auto" w:fill="C1E4F5"/>
      </w:tcPr>
    </w:tblStylePr>
  </w:style>
  <w:style w:type="table" w:customStyle="1" w:styleId="ListTable3Blue">
    <w:name w:val="List Table 3 – Blue"/>
    <w:basedOn w:val="TableNormal"/>
    <w:uiPriority w:val="60"/>
    <w:pPr>
      <w:spacing w:after="0" w:line="240" w:lineRule="auto"/>
    </w:pPr>
    <w:tblPr>
      <w:tblBorders>
        <w:top w:val="single" w:sz="4" w:space="0" w:color="156082"/>
        <w:left w:val="single" w:sz="4" w:space="0" w:color="156082"/>
        <w:bottom w:val="single" w:sz="4" w:space="0" w:color="156082"/>
        <w:right w:val="single" w:sz="4" w:space="0" w:color="156082"/>
      </w:tblBorders>
    </w:tblPr>
    <w:tblStylePr w:type="firstRow">
      <w:rPr>
        <w:b/>
        <w:color w:val="FFFFFF"/>
      </w:rPr>
      <w:tblPr/>
      <w:tcPr>
        <w:shd w:val="clear" w:color="auto" w:fill="156082"/>
      </w:tcPr>
    </w:tblStylePr>
    <w:tblStylePr w:type="lastRow">
      <w:tblPr/>
      <w:tcPr>
        <w:tcBorders>
          <w:top w:val="single" w:sz="4" w:space="0" w:color="156082"/>
        </w:tcBorders>
      </w:tcPr>
    </w:tblStylePr>
  </w:style>
  <w:style w:type="table" w:customStyle="1" w:styleId="GridTable4Orange">
    <w:name w:val="Grid Table 4 – Orange"/>
    <w:basedOn w:val="TableNormal"/>
    <w:uiPriority w:val="60"/>
    <w:pPr>
      <w:spacing w:after="0" w:line="240" w:lineRule="auto"/>
    </w:pPr>
    <w:tblPr>
      <w:tblBorders>
        <w:top w:val="single" w:sz="4" w:space="0" w:color="FBE2D5"/>
        <w:left w:val="single" w:sz="4" w:space="0" w:color="FBE2D5"/>
        <w:bottom w:val="single" w:sz="4" w:space="0" w:color="FBE2D5"/>
        <w:right w:val="single" w:sz="4" w:space="0" w:color="FBE2D5"/>
        <w:insideH w:val="single" w:sz="4" w:space="0" w:color="FBE2D5"/>
        <w:insideV w:val="single" w:sz="4" w:space="0" w:color="FBE2D5"/>
      </w:tblBorders>
    </w:tblPr>
    <w:tblStylePr w:type="firstRow">
      <w:rPr>
        <w:b/>
        <w:color w:val="FFFFFF"/>
      </w:rPr>
      <w:tblPr/>
      <w:tcPr>
        <w:shd w:val="clear" w:color="auto" w:fill="E97132"/>
      </w:tcPr>
    </w:tblStylePr>
    <w:tblStylePr w:type="firstCol">
      <w:rPr>
        <w:b/>
      </w:rPr>
    </w:tblStylePr>
    <w:tblStylePr w:type="band1Horz">
      <w:tblPr/>
      <w:tcPr>
        <w:shd w:val="clear" w:color="auto" w:fill="FBE2D5"/>
      </w:tcPr>
    </w:tblStylePr>
  </w:style>
  <w:style w:type="table" w:customStyle="1" w:styleId="ListTable3Orange">
    <w:name w:val="List Table 3 – Orange"/>
    <w:basedOn w:val="TableNormal"/>
    <w:uiPriority w:val="60"/>
    <w:pPr>
      <w:spacing w:after="0" w:line="240" w:lineRule="auto"/>
    </w:pPr>
    <w:tblPr>
      <w:tblBorders>
        <w:top w:val="single" w:sz="4" w:space="0" w:color="E97132"/>
        <w:left w:val="single" w:sz="4" w:space="0" w:color="E97132"/>
        <w:bottom w:val="single" w:sz="4" w:space="0" w:color="E97132"/>
        <w:right w:val="single" w:sz="4" w:space="0" w:color="E97132"/>
      </w:tblBorders>
    </w:tblPr>
    <w:tblStylePr w:type="firstRow">
      <w:rPr>
        <w:b/>
        <w:color w:val="FFFFFF"/>
      </w:rPr>
      <w:tblPr/>
      <w:tcPr>
        <w:shd w:val="clear" w:color="auto" w:fill="E97132"/>
      </w:tcPr>
    </w:tblStylePr>
    <w:tblStylePr w:type="lastRow">
      <w:tblPr/>
      <w:tcPr>
        <w:tcBorders>
          <w:top w:val="single" w:sz="4" w:space="0" w:color="E97132"/>
        </w:tcBorders>
      </w:tcPr>
    </w:tblStylePr>
  </w:style>
  <w:style w:type="table" w:customStyle="1" w:styleId="GridTable4Green">
    <w:name w:val="Grid Table 4 – Green"/>
    <w:basedOn w:val="TableNormal"/>
    <w:uiPriority w:val="60"/>
    <w:pPr>
      <w:spacing w:after="0" w:line="240" w:lineRule="auto"/>
    </w:pPr>
    <w:tblPr>
      <w:tblBorders>
        <w:top w:val="single" w:sz="4" w:space="0" w:color="C1F0C8"/>
        <w:left w:val="single" w:sz="4" w:space="0" w:color="C1F0C8"/>
        <w:bottom w:val="single" w:sz="4" w:space="0" w:color="C1F0C8"/>
        <w:right w:val="single" w:sz="4" w:space="0" w:color="C1F0C8"/>
        <w:insideH w:val="single" w:sz="4" w:space="0" w:color="C1F0C8"/>
        <w:insideV w:val="single" w:sz="4" w:space="0" w:color="C1F0C8"/>
      </w:tblBorders>
    </w:tblPr>
    <w:tblStylePr w:type="firstRow">
      <w:rPr>
        <w:b/>
        <w:color w:val="FFFFFF"/>
      </w:rPr>
      <w:tblPr/>
      <w:tcPr>
        <w:shd w:val="clear" w:color="auto" w:fill="196B24"/>
      </w:tcPr>
    </w:tblStylePr>
    <w:tblStylePr w:type="firstCol">
      <w:rPr>
        <w:b/>
      </w:rPr>
    </w:tblStylePr>
    <w:tblStylePr w:type="band1Horz">
      <w:tblPr/>
      <w:tcPr>
        <w:shd w:val="clear" w:color="auto" w:fill="C1F0C8"/>
      </w:tcPr>
    </w:tblStylePr>
  </w:style>
  <w:style w:type="table" w:customStyle="1" w:styleId="ListTable3Green">
    <w:name w:val="List Table 3 – Green"/>
    <w:basedOn w:val="TableNormal"/>
    <w:uiPriority w:val="60"/>
    <w:pPr>
      <w:spacing w:after="0" w:line="240" w:lineRule="auto"/>
    </w:pPr>
    <w:tblPr>
      <w:tblBorders>
        <w:top w:val="single" w:sz="4" w:space="0" w:color="196B24"/>
        <w:left w:val="single" w:sz="4" w:space="0" w:color="196B24"/>
        <w:bottom w:val="single" w:sz="4" w:space="0" w:color="196B24"/>
        <w:right w:val="single" w:sz="4" w:space="0" w:color="196B24"/>
      </w:tblBorders>
    </w:tblPr>
    <w:tblStylePr w:type="firstRow">
      <w:rPr>
        <w:b/>
        <w:color w:val="FFFFFF"/>
      </w:rPr>
      <w:tblPr/>
      <w:tcPr>
        <w:shd w:val="clear" w:color="auto" w:fill="196B24"/>
      </w:tcPr>
    </w:tblStylePr>
    <w:tblStylePr w:type="lastRow">
      <w:tblPr/>
      <w:tcPr>
        <w:tcBorders>
          <w:top w:val="single" w:sz="4" w:space="0" w:color="196B24"/>
        </w:tcBorders>
      </w:tcPr>
    </w:tblStylePr>
  </w:style>
  <w:style w:type="table" w:customStyle="1" w:styleId="GridTable4Purple">
    <w:name w:val="Grid Table 4 – Purple"/>
    <w:basedOn w:val="TableNormal"/>
    <w:uiPriority w:val="60"/>
    <w:pPr>
      <w:spacing w:after="0" w:line="240" w:lineRule="auto"/>
    </w:pPr>
    <w:tblPr>
      <w:tblBorders>
        <w:top w:val="single" w:sz="4" w:space="0" w:color="E5D2EE"/>
        <w:left w:val="single" w:sz="4" w:space="0" w:color="E5D2EE"/>
        <w:bottom w:val="single" w:sz="4" w:space="0" w:color="E5D2EE"/>
        <w:right w:val="single" w:sz="4" w:space="0" w:color="E5D2EE"/>
        <w:insideH w:val="single" w:sz="4" w:space="0" w:color="E5D2EE"/>
        <w:insideV w:val="single" w:sz="4" w:space="0" w:color="E5D2EE"/>
      </w:tblBorders>
    </w:tblPr>
    <w:tblStylePr w:type="firstRow">
      <w:rPr>
        <w:b/>
        <w:color w:val="FFFFFF"/>
      </w:rPr>
      <w:tblPr/>
      <w:tcPr>
        <w:shd w:val="clear" w:color="auto" w:fill="712E8D"/>
      </w:tcPr>
    </w:tblStylePr>
    <w:tblStylePr w:type="firstCol">
      <w:rPr>
        <w:b/>
      </w:rPr>
    </w:tblStylePr>
    <w:tblStylePr w:type="band1Horz">
      <w:tblPr/>
      <w:tcPr>
        <w:shd w:val="clear" w:color="auto" w:fill="E5D2EE"/>
      </w:tcPr>
    </w:tblStylePr>
  </w:style>
  <w:style w:type="table" w:customStyle="1" w:styleId="ListTable3Purple">
    <w:name w:val="List Table 3 – Purple"/>
    <w:basedOn w:val="TableNormal"/>
    <w:uiPriority w:val="60"/>
    <w:pPr>
      <w:spacing w:after="0" w:line="240" w:lineRule="auto"/>
    </w:pPr>
    <w:tblPr>
      <w:tblBorders>
        <w:top w:val="single" w:sz="4" w:space="0" w:color="712E8D"/>
        <w:left w:val="single" w:sz="4" w:space="0" w:color="712E8D"/>
        <w:bottom w:val="single" w:sz="4" w:space="0" w:color="712E8D"/>
        <w:right w:val="single" w:sz="4" w:space="0" w:color="712E8D"/>
      </w:tblBorders>
    </w:tblPr>
    <w:tblStylePr w:type="firstRow">
      <w:rPr>
        <w:b/>
        <w:color w:val="FFFFFF"/>
      </w:rPr>
      <w:tblPr/>
      <w:tcPr>
        <w:shd w:val="clear" w:color="auto" w:fill="712E8D"/>
      </w:tcPr>
    </w:tblStylePr>
    <w:tblStylePr w:type="lastRow">
      <w:tblPr/>
      <w:tcPr>
        <w:tcBorders>
          <w:top w:val="single" w:sz="4" w:space="0" w:color="712E8D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raft">
  <a:themeElements>
    <a:clrScheme name="Craft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Craft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Craft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</Words>
  <Characters>158</Characters>
  <Application>Microsoft Office Word</Application>
  <DocSecurity>0</DocSecurity>
  <Lines>1</Lines>
  <Paragraphs>1</Paragraphs>
  <ScaleCrop>false</ScaleCrop>
  <Company/>
  <LinksUpToDate>false</LinksUpToDate>
  <CharactersWithSpaces>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Q3 Board Report</dc:title>
  <cp:lastModifiedBy>Milleleaf</cp:lastModifiedBy>
  <cp:revision>2</cp:revision>
  <dcterms:created xsi:type="dcterms:W3CDTF">2026-10-15T22:19:00Z</dcterms:created>
  <dcterms:modified xsi:type="dcterms:W3CDTF">2026-10-15T22:19:00Z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leaf.document">
    <vt:lpwstr>3f1c2a90-0000-4c1e-9a00-000000000020</vt:lpwstr>
  </property>
  <property fmtid="{D5CDD505-2E9C-101B-9397-08002B2CF9AE}" pid="3" name="mleaf.revision">
    <vt:lpwstr>0d6b27bd4f879cc1c5fedca9</vt:lpwstr>
  </property>
  <property fmtid="{D5CDD505-2E9C-101B-9397-08002B2CF9AE}" pid="4" name="mleaf.layers">
    <vt:lpwstr>milleleaf/schema/office milleleaf/examples/hello-table/base proposal/deck milleleaf/examples/hello-table/finance-review milleleaf/examples/hello-table/pack milleleaf/examples/hello-table/project</vt:lpwstr>
  </property>
</Properties>
</file>